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664DF" w14:textId="77777777" w:rsidR="00764167" w:rsidRDefault="00764167" w:rsidP="00764167">
      <w:pPr>
        <w:ind w:firstLine="0"/>
        <w:rPr>
          <w:rFonts w:ascii="Times New Roman" w:hAnsi="Times New Roman" w:cs="Times New Roman"/>
        </w:rPr>
      </w:pPr>
      <w:bookmarkStart w:id="0" w:name="_GoBack"/>
      <w:bookmarkEnd w:id="0"/>
    </w:p>
    <w:p w14:paraId="6758D559" w14:textId="73217BC7" w:rsidR="00764167" w:rsidRDefault="00764167" w:rsidP="00764167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 do SWZ</w:t>
      </w:r>
    </w:p>
    <w:p w14:paraId="2FEE489E" w14:textId="77777777" w:rsidR="00C35310" w:rsidRPr="006F4354" w:rsidRDefault="00C35310" w:rsidP="006F4354"/>
    <w:p w14:paraId="6C823C40" w14:textId="77777777" w:rsidR="00C35310" w:rsidRDefault="00C35310" w:rsidP="00A231DF">
      <w:pPr>
        <w:pStyle w:val="data1strona"/>
        <w:spacing w:before="0"/>
        <w:ind w:firstLine="0"/>
      </w:pPr>
    </w:p>
    <w:p w14:paraId="651033AC" w14:textId="014A4518" w:rsidR="004941F4" w:rsidRPr="00764167" w:rsidRDefault="00E72C96" w:rsidP="00A231DF">
      <w:pPr>
        <w:pStyle w:val="data1strona"/>
        <w:spacing w:before="0"/>
        <w:ind w:firstLine="0"/>
        <w:rPr>
          <w:rFonts w:ascii="Times New Roman" w:hAnsi="Times New Roman" w:cs="Times New Roman"/>
        </w:rPr>
      </w:pPr>
      <w:r w:rsidRPr="00764167">
        <w:rPr>
          <w:rFonts w:ascii="Times New Roman" w:hAnsi="Times New Roman" w:cs="Times New Roman"/>
        </w:rPr>
        <w:t>Sandomierz</w:t>
      </w:r>
      <w:r w:rsidR="00E77B75" w:rsidRPr="00764167">
        <w:rPr>
          <w:rFonts w:ascii="Times New Roman" w:hAnsi="Times New Roman" w:cs="Times New Roman"/>
        </w:rPr>
        <w:t xml:space="preserve">, </w:t>
      </w:r>
      <w:r w:rsidR="00BF6221">
        <w:rPr>
          <w:rFonts w:ascii="Times New Roman" w:hAnsi="Times New Roman" w:cs="Times New Roman"/>
        </w:rPr>
        <w:t>16</w:t>
      </w:r>
      <w:r w:rsidR="002444DD" w:rsidRPr="00764167">
        <w:rPr>
          <w:rFonts w:ascii="Times New Roman" w:hAnsi="Times New Roman" w:cs="Times New Roman"/>
        </w:rPr>
        <w:t>.</w:t>
      </w:r>
      <w:r w:rsidR="00F1320E" w:rsidRPr="00764167">
        <w:rPr>
          <w:rFonts w:ascii="Times New Roman" w:hAnsi="Times New Roman" w:cs="Times New Roman"/>
        </w:rPr>
        <w:t>02</w:t>
      </w:r>
      <w:r w:rsidR="00AD1037" w:rsidRPr="00764167">
        <w:rPr>
          <w:rFonts w:ascii="Times New Roman" w:hAnsi="Times New Roman" w:cs="Times New Roman"/>
        </w:rPr>
        <w:t>.2021 r</w:t>
      </w:r>
      <w:r w:rsidR="00024C02" w:rsidRPr="00764167">
        <w:rPr>
          <w:rFonts w:ascii="Times New Roman" w:hAnsi="Times New Roman" w:cs="Times New Roman"/>
        </w:rPr>
        <w:t>.</w:t>
      </w:r>
    </w:p>
    <w:p w14:paraId="399B3017" w14:textId="77777777" w:rsidR="004941F4" w:rsidRDefault="004941F4" w:rsidP="004941F4">
      <w:pPr>
        <w:ind w:firstLine="0"/>
      </w:pPr>
    </w:p>
    <w:p w14:paraId="78CA193F" w14:textId="77777777" w:rsidR="004941F4" w:rsidRDefault="004941F4" w:rsidP="004941F4">
      <w:pPr>
        <w:ind w:firstLine="0"/>
      </w:pPr>
    </w:p>
    <w:p w14:paraId="290CA62F" w14:textId="23242818" w:rsidR="004941F4" w:rsidRPr="003F4FAD" w:rsidRDefault="00AD1037" w:rsidP="004941F4">
      <w:pPr>
        <w:pStyle w:val="Nagwekspisutreci"/>
        <w:spacing w:before="0" w:line="276" w:lineRule="auto"/>
        <w:jc w:val="center"/>
        <w:rPr>
          <w:sz w:val="44"/>
          <w:szCs w:val="44"/>
        </w:rPr>
      </w:pPr>
      <w:r w:rsidRPr="003F4FAD">
        <w:rPr>
          <w:sz w:val="44"/>
          <w:szCs w:val="44"/>
        </w:rPr>
        <w:t>Program Funkcjonalno-Użytkowy</w:t>
      </w:r>
    </w:p>
    <w:p w14:paraId="0AB2836A" w14:textId="4BBF3A70" w:rsidR="007D43C9" w:rsidRDefault="00A52B70" w:rsidP="001E6387">
      <w:pPr>
        <w:pStyle w:val="Nagwekspisutreci"/>
        <w:jc w:val="center"/>
        <w:rPr>
          <w:sz w:val="44"/>
          <w:szCs w:val="44"/>
        </w:rPr>
      </w:pPr>
      <w:r w:rsidRPr="003F4FAD">
        <w:rPr>
          <w:sz w:val="36"/>
          <w:szCs w:val="36"/>
        </w:rPr>
        <w:t>d</w:t>
      </w:r>
      <w:r w:rsidR="00F91CC6" w:rsidRPr="003F4FAD">
        <w:rPr>
          <w:sz w:val="36"/>
          <w:szCs w:val="36"/>
        </w:rPr>
        <w:t>la zadania</w:t>
      </w:r>
      <w:r w:rsidRPr="003F4FAD">
        <w:rPr>
          <w:sz w:val="36"/>
          <w:szCs w:val="36"/>
        </w:rPr>
        <w:t xml:space="preserve"> pod nazwą</w:t>
      </w:r>
      <w:r w:rsidR="00BD7838" w:rsidRPr="003F4FAD">
        <w:rPr>
          <w:sz w:val="36"/>
          <w:szCs w:val="36"/>
        </w:rPr>
        <w:t>:</w:t>
      </w:r>
      <w:r w:rsidR="00415C62" w:rsidRPr="00BD7838" w:rsidDel="00415C62">
        <w:rPr>
          <w:sz w:val="28"/>
          <w:szCs w:val="28"/>
        </w:rPr>
        <w:t xml:space="preserve"> </w:t>
      </w:r>
    </w:p>
    <w:p w14:paraId="24665D75" w14:textId="7A571A1F" w:rsidR="007703BB" w:rsidRDefault="007703BB" w:rsidP="007703BB">
      <w:pPr>
        <w:pStyle w:val="Tytu"/>
        <w:rPr>
          <w:sz w:val="44"/>
          <w:szCs w:val="44"/>
        </w:rPr>
      </w:pPr>
      <w:r>
        <w:rPr>
          <w:sz w:val="44"/>
          <w:szCs w:val="44"/>
        </w:rPr>
        <w:t>Budowa układu kogeneracyjnego</w:t>
      </w:r>
      <w:r>
        <w:rPr>
          <w:sz w:val="44"/>
          <w:szCs w:val="44"/>
        </w:rPr>
        <w:br/>
        <w:t>w kotłowni</w:t>
      </w:r>
      <w:r w:rsidR="00847186">
        <w:rPr>
          <w:sz w:val="44"/>
          <w:szCs w:val="44"/>
        </w:rPr>
        <w:t xml:space="preserve"> </w:t>
      </w:r>
      <w:r>
        <w:rPr>
          <w:sz w:val="44"/>
          <w:szCs w:val="44"/>
        </w:rPr>
        <w:t>„Rokitek”</w:t>
      </w:r>
    </w:p>
    <w:p w14:paraId="1CBC657D" w14:textId="77777777" w:rsidR="007703BB" w:rsidRDefault="007703BB" w:rsidP="004941F4">
      <w:pPr>
        <w:pStyle w:val="Tytu"/>
        <w:rPr>
          <w:sz w:val="44"/>
          <w:szCs w:val="44"/>
        </w:rPr>
      </w:pPr>
    </w:p>
    <w:p w14:paraId="4DD2AE4E" w14:textId="00D8AC1A" w:rsidR="004941F4" w:rsidRPr="003F4FAD" w:rsidRDefault="004941F4" w:rsidP="004941F4">
      <w:pPr>
        <w:pStyle w:val="Tytu"/>
        <w:rPr>
          <w:sz w:val="36"/>
          <w:szCs w:val="36"/>
        </w:rPr>
      </w:pPr>
      <w:r w:rsidRPr="003F4FAD">
        <w:rPr>
          <w:sz w:val="36"/>
          <w:szCs w:val="36"/>
        </w:rPr>
        <w:t>Przedsiębiorstw</w:t>
      </w:r>
      <w:r w:rsidR="007D43C9" w:rsidRPr="003F4FAD">
        <w:rPr>
          <w:sz w:val="36"/>
          <w:szCs w:val="36"/>
        </w:rPr>
        <w:t xml:space="preserve">o </w:t>
      </w:r>
      <w:r w:rsidRPr="003F4FAD">
        <w:rPr>
          <w:sz w:val="36"/>
          <w:szCs w:val="36"/>
        </w:rPr>
        <w:t>Energetyki Cieplnej Sp. z o.o. w </w:t>
      </w:r>
      <w:r w:rsidR="00AD1037" w:rsidRPr="003F4FAD">
        <w:rPr>
          <w:sz w:val="36"/>
          <w:szCs w:val="36"/>
        </w:rPr>
        <w:t>Sandomierzu</w:t>
      </w:r>
    </w:p>
    <w:p w14:paraId="1A2DADEC" w14:textId="77777777" w:rsidR="004B00FB" w:rsidRDefault="004B00FB" w:rsidP="004941F4">
      <w:pPr>
        <w:pStyle w:val="Tytu"/>
        <w:rPr>
          <w:sz w:val="44"/>
          <w:szCs w:val="44"/>
        </w:rPr>
      </w:pPr>
    </w:p>
    <w:p w14:paraId="6CCBB0AF" w14:textId="54A41565" w:rsidR="005A38F3" w:rsidRDefault="00D30E5C" w:rsidP="001E6387">
      <w:pPr>
        <w:pStyle w:val="Tytu"/>
        <w:rPr>
          <w:sz w:val="24"/>
          <w:szCs w:val="24"/>
        </w:rPr>
      </w:pPr>
      <w:r w:rsidRPr="00350247">
        <w:rPr>
          <w:sz w:val="24"/>
          <w:szCs w:val="24"/>
        </w:rPr>
        <w:t>Projekt współfinansowany z Programu Operacyjnego Infrastruktura i Środowisko 2014</w:t>
      </w:r>
      <w:r w:rsidR="001C3AE4">
        <w:rPr>
          <w:sz w:val="24"/>
          <w:szCs w:val="24"/>
        </w:rPr>
        <w:t>–</w:t>
      </w:r>
      <w:r w:rsidRPr="00350247">
        <w:rPr>
          <w:sz w:val="24"/>
          <w:szCs w:val="24"/>
        </w:rPr>
        <w:t>2020</w:t>
      </w:r>
    </w:p>
    <w:p w14:paraId="64C98AFA" w14:textId="77777777" w:rsidR="005A38F3" w:rsidRDefault="00D30E5C" w:rsidP="001E6387">
      <w:pPr>
        <w:pStyle w:val="Tytu"/>
        <w:rPr>
          <w:i/>
          <w:iCs/>
          <w:sz w:val="24"/>
          <w:szCs w:val="24"/>
        </w:rPr>
      </w:pPr>
      <w:r>
        <w:rPr>
          <w:sz w:val="24"/>
          <w:szCs w:val="24"/>
        </w:rPr>
        <w:br/>
        <w:t xml:space="preserve">Oś Priorytetowa I </w:t>
      </w:r>
      <w:r w:rsidRPr="00C34A7C">
        <w:rPr>
          <w:i/>
          <w:iCs/>
          <w:sz w:val="24"/>
          <w:szCs w:val="24"/>
        </w:rPr>
        <w:t>Zmniejszenie emisyjności gospodarki</w:t>
      </w:r>
    </w:p>
    <w:p w14:paraId="081AB937" w14:textId="70B735AF" w:rsidR="005A38F3" w:rsidRDefault="00D30E5C" w:rsidP="001E6387">
      <w:pPr>
        <w:pStyle w:val="Tytu"/>
        <w:rPr>
          <w:i/>
          <w:iCs/>
          <w:sz w:val="24"/>
          <w:szCs w:val="24"/>
        </w:rPr>
      </w:pPr>
      <w:r>
        <w:rPr>
          <w:sz w:val="24"/>
          <w:szCs w:val="24"/>
        </w:rPr>
        <w:br/>
        <w:t xml:space="preserve">Działanie 1.6 </w:t>
      </w:r>
      <w:r w:rsidRPr="00C34A7C">
        <w:rPr>
          <w:i/>
          <w:iCs/>
          <w:sz w:val="24"/>
          <w:szCs w:val="24"/>
        </w:rPr>
        <w:t xml:space="preserve">Promowanie wykorzystywania wysokosprawnej kogeneracji ciepła </w:t>
      </w:r>
      <w:r w:rsidR="00B71AD3">
        <w:rPr>
          <w:i/>
          <w:iCs/>
          <w:sz w:val="24"/>
          <w:szCs w:val="24"/>
        </w:rPr>
        <w:br/>
      </w:r>
      <w:r w:rsidRPr="00C34A7C">
        <w:rPr>
          <w:i/>
          <w:iCs/>
          <w:sz w:val="24"/>
          <w:szCs w:val="24"/>
        </w:rPr>
        <w:t>i energii elektrycznej w oparciu o zapotrzebowanie na ciepło użytkowe</w:t>
      </w:r>
    </w:p>
    <w:p w14:paraId="2CB120EF" w14:textId="63184BC1" w:rsidR="005A38F3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  <w:t xml:space="preserve">Poddziałanie 1.6.1 </w:t>
      </w:r>
      <w:r w:rsidRPr="00C34A7C">
        <w:rPr>
          <w:i/>
          <w:iCs/>
          <w:sz w:val="24"/>
          <w:szCs w:val="24"/>
        </w:rPr>
        <w:t>Źródła wysokosprawnej kogeneracji</w:t>
      </w:r>
    </w:p>
    <w:p w14:paraId="7099EF3D" w14:textId="77777777" w:rsidR="005A38F3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  <w:t xml:space="preserve">Tytuł projektu: „Budowa gazowego źródła kogeneracji w kotłowni Rokitek” </w:t>
      </w:r>
      <w:r w:rsidR="00D96DB6">
        <w:rPr>
          <w:sz w:val="24"/>
          <w:szCs w:val="24"/>
        </w:rPr>
        <w:br/>
      </w:r>
      <w:r>
        <w:rPr>
          <w:sz w:val="24"/>
          <w:szCs w:val="24"/>
        </w:rPr>
        <w:t>w formule „Zaprojektuj i wybuduj”.</w:t>
      </w:r>
    </w:p>
    <w:p w14:paraId="0ABD4C32" w14:textId="2266B2F9" w:rsidR="00D30E5C" w:rsidRPr="00350247" w:rsidRDefault="00D30E5C" w:rsidP="001E6387">
      <w:pPr>
        <w:pStyle w:val="Tytu"/>
        <w:rPr>
          <w:sz w:val="24"/>
          <w:szCs w:val="24"/>
        </w:rPr>
      </w:pPr>
      <w:r>
        <w:rPr>
          <w:sz w:val="24"/>
          <w:szCs w:val="24"/>
        </w:rPr>
        <w:br/>
      </w:r>
      <w:r w:rsidR="00D96DB6">
        <w:rPr>
          <w:sz w:val="24"/>
          <w:szCs w:val="24"/>
        </w:rPr>
        <w:t>U</w:t>
      </w:r>
      <w:r>
        <w:rPr>
          <w:sz w:val="24"/>
          <w:szCs w:val="24"/>
        </w:rPr>
        <w:t>mowa nr POIS.01.06.01-00-0089/19-00</w:t>
      </w:r>
    </w:p>
    <w:p w14:paraId="2675BD08" w14:textId="77777777" w:rsidR="004941F4" w:rsidRDefault="004941F4" w:rsidP="004941F4">
      <w:pPr>
        <w:ind w:firstLine="0"/>
      </w:pPr>
    </w:p>
    <w:p w14:paraId="0DE19574" w14:textId="77777777" w:rsidR="004941F4" w:rsidRDefault="004941F4" w:rsidP="004941F4">
      <w:pPr>
        <w:ind w:firstLine="0"/>
      </w:pPr>
    </w:p>
    <w:p w14:paraId="585D65F4" w14:textId="78B98214" w:rsidR="00702620" w:rsidRDefault="00702620" w:rsidP="000C495D">
      <w:pPr>
        <w:ind w:firstLine="0"/>
        <w:sectPr w:rsidR="00702620" w:rsidSect="000323BE">
          <w:headerReference w:type="even" r:id="rId12"/>
          <w:headerReference w:type="default" r:id="rId13"/>
          <w:footerReference w:type="default" r:id="rId14"/>
          <w:headerReference w:type="first" r:id="rId15"/>
          <w:type w:val="oddPage"/>
          <w:pgSz w:w="11906" w:h="16838" w:code="9"/>
          <w:pgMar w:top="1418" w:right="1418" w:bottom="851" w:left="1418" w:header="227" w:footer="567" w:gutter="0"/>
          <w:cols w:space="708"/>
          <w:titlePg/>
          <w:docGrid w:linePitch="360"/>
        </w:sectPr>
      </w:pPr>
    </w:p>
    <w:p w14:paraId="255B2604" w14:textId="0243C9EB" w:rsidR="00D14700" w:rsidRDefault="00D14700" w:rsidP="004328FB">
      <w:pPr>
        <w:pStyle w:val="Nagwekspisutreci"/>
      </w:pPr>
      <w:bookmarkStart w:id="1" w:name="_Toc60665494"/>
      <w:r>
        <w:lastRenderedPageBreak/>
        <w:t>Strona tytułowa</w:t>
      </w:r>
      <w:bookmarkEnd w:id="1"/>
    </w:p>
    <w:p w14:paraId="6A9D9385" w14:textId="7B86CB6D" w:rsidR="00D14700" w:rsidRPr="00810246" w:rsidRDefault="00D14700" w:rsidP="00810246">
      <w:pPr>
        <w:pStyle w:val="Listapktnum"/>
        <w:rPr>
          <w:rFonts w:asciiTheme="majorHAnsi" w:hAnsiTheme="majorHAnsi"/>
        </w:rPr>
      </w:pPr>
      <w:r w:rsidRPr="00810246">
        <w:rPr>
          <w:rFonts w:asciiTheme="majorHAnsi" w:hAnsiTheme="majorHAnsi"/>
        </w:rPr>
        <w:t>Nazwa za</w:t>
      </w:r>
      <w:r w:rsidR="00A46973" w:rsidRPr="00810246">
        <w:rPr>
          <w:rFonts w:asciiTheme="majorHAnsi" w:hAnsiTheme="majorHAnsi"/>
        </w:rPr>
        <w:t xml:space="preserve">mówienia </w:t>
      </w:r>
    </w:p>
    <w:p w14:paraId="0C096583" w14:textId="09AE151E" w:rsidR="00D14700" w:rsidRDefault="00D14700" w:rsidP="0006153B">
      <w:r w:rsidRPr="00D01C26">
        <w:t>Opracowanie Programu Funkcjonalno–</w:t>
      </w:r>
      <w:r>
        <w:t>U</w:t>
      </w:r>
      <w:r w:rsidRPr="00D01C26">
        <w:t>żytkowego dla przedsięwzięcia inwest</w:t>
      </w:r>
      <w:r w:rsidRPr="00D01C26">
        <w:t>y</w:t>
      </w:r>
      <w:r w:rsidRPr="00D01C26">
        <w:t xml:space="preserve">cyjnego „Budowa gazowego źródła kogeneracji w </w:t>
      </w:r>
      <w:r w:rsidR="004D759C">
        <w:t>k</w:t>
      </w:r>
      <w:r w:rsidRPr="00D01C26">
        <w:t>otłowni Rokitek</w:t>
      </w:r>
      <w:r w:rsidR="00A23256">
        <w:t>”</w:t>
      </w:r>
      <w:r w:rsidRPr="00D01C26">
        <w:t xml:space="preserve">, której wykonanie planowane jest na terenie Przedsiębiorstwa Energetyki Cieplnej Sp. z o.o. przy ul. Polskiej Organizacji Wojskowej </w:t>
      </w:r>
      <w:r w:rsidR="00D26A31">
        <w:t xml:space="preserve">nr </w:t>
      </w:r>
      <w:r w:rsidRPr="00D01C26">
        <w:t xml:space="preserve">8 </w:t>
      </w:r>
      <w:r w:rsidR="00810246">
        <w:t>w Sandomierzu</w:t>
      </w:r>
      <w:r w:rsidR="004753E7">
        <w:t>.</w:t>
      </w:r>
    </w:p>
    <w:p w14:paraId="7C7EE5FB" w14:textId="77777777" w:rsidR="00D14700" w:rsidRDefault="00D14700" w:rsidP="004A3040">
      <w:pPr>
        <w:ind w:firstLine="0"/>
      </w:pPr>
    </w:p>
    <w:p w14:paraId="7E1BC5D7" w14:textId="7B03F9C7" w:rsidR="00D14700" w:rsidRPr="00810246" w:rsidRDefault="00D14700" w:rsidP="00810246">
      <w:pPr>
        <w:pStyle w:val="Listapktnum"/>
        <w:rPr>
          <w:rFonts w:asciiTheme="majorHAnsi" w:hAnsiTheme="majorHAnsi"/>
        </w:rPr>
      </w:pPr>
      <w:r w:rsidRPr="00810246">
        <w:rPr>
          <w:rFonts w:asciiTheme="majorHAnsi" w:hAnsiTheme="majorHAnsi"/>
        </w:rPr>
        <w:t>Adres obiektu</w:t>
      </w:r>
      <w:r w:rsidR="004753E7">
        <w:rPr>
          <w:rFonts w:asciiTheme="majorHAnsi" w:hAnsiTheme="majorHAnsi"/>
        </w:rPr>
        <w:t>, którego dotyczy PFU</w:t>
      </w:r>
    </w:p>
    <w:p w14:paraId="59C52404" w14:textId="1146BF16" w:rsidR="008B7B3B" w:rsidRPr="008B7B3B" w:rsidRDefault="008B7B3B" w:rsidP="00810246">
      <w:pPr>
        <w:ind w:firstLine="0"/>
      </w:pPr>
      <w:r w:rsidRPr="008B7B3B">
        <w:t>Kotłownia „Rokitek”</w:t>
      </w:r>
    </w:p>
    <w:p w14:paraId="7F8B31F1" w14:textId="74A75126" w:rsidR="00A46973" w:rsidRDefault="00A46973" w:rsidP="00810246">
      <w:pPr>
        <w:ind w:firstLine="0"/>
      </w:pPr>
      <w:r>
        <w:t xml:space="preserve">ul. Polskiej Organizacji Wojskowej 8 </w:t>
      </w:r>
    </w:p>
    <w:p w14:paraId="612B26D3" w14:textId="607742E1" w:rsidR="00A46973" w:rsidRDefault="00A46973" w:rsidP="00810246">
      <w:pPr>
        <w:ind w:firstLine="0"/>
      </w:pPr>
      <w:r>
        <w:t xml:space="preserve">27-600 Sandomierz </w:t>
      </w:r>
    </w:p>
    <w:p w14:paraId="5A4D8B80" w14:textId="6603624F" w:rsidR="00A46973" w:rsidRDefault="00E146F9" w:rsidP="00810246">
      <w:pPr>
        <w:ind w:firstLine="0"/>
      </w:pPr>
      <w:r>
        <w:t>D</w:t>
      </w:r>
      <w:r w:rsidR="00A46973">
        <w:t>ziałka</w:t>
      </w:r>
      <w:r>
        <w:t xml:space="preserve"> 44/7</w:t>
      </w:r>
    </w:p>
    <w:p w14:paraId="543DAD66" w14:textId="509B1C02" w:rsidR="00556494" w:rsidRDefault="00556494" w:rsidP="00AF62E0">
      <w:pPr>
        <w:pStyle w:val="Podpisytabele"/>
      </w:pPr>
      <w:bookmarkStart w:id="2" w:name="_Toc64383063"/>
      <w:r>
        <w:t xml:space="preserve">Tabela </w:t>
      </w:r>
      <w:fldSimple w:instr=" SEQ Tabela \* ARABIC ">
        <w:r w:rsidR="0026062B">
          <w:rPr>
            <w:noProof/>
          </w:rPr>
          <w:t>1</w:t>
        </w:r>
      </w:fldSimple>
      <w:r>
        <w:t>. Nazwy i kody grup, klas oraz kategorii robót</w:t>
      </w:r>
      <w:bookmarkEnd w:id="2"/>
    </w:p>
    <w:tbl>
      <w:tblPr>
        <w:tblStyle w:val="StylTabel"/>
        <w:tblW w:w="9072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556494" w:rsidRPr="00981FAF" w14:paraId="076C0889" w14:textId="77777777" w:rsidTr="00F45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5218F6" w14:textId="77777777" w:rsidR="00556494" w:rsidRDefault="00556494" w:rsidP="00ED14CA">
            <w:pPr>
              <w:pStyle w:val="Tabelanagwek"/>
              <w:keepNext w:val="0"/>
            </w:pPr>
            <w:r>
              <w:t>Kod CPV</w:t>
            </w:r>
          </w:p>
        </w:tc>
        <w:tc>
          <w:tcPr>
            <w:tcW w:w="6945" w:type="dxa"/>
          </w:tcPr>
          <w:p w14:paraId="32948982" w14:textId="77777777" w:rsidR="00556494" w:rsidRPr="006E4D00" w:rsidRDefault="00556494" w:rsidP="00ED14CA">
            <w:pPr>
              <w:pStyle w:val="Tabelanagwek"/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Nazwa</w:t>
            </w:r>
          </w:p>
        </w:tc>
      </w:tr>
      <w:tr w:rsidR="00556494" w:rsidRPr="00981FAF" w14:paraId="33E8B67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6902E1C" w14:textId="77777777" w:rsidR="00556494" w:rsidRPr="00981FAF" w:rsidRDefault="00556494" w:rsidP="00ED14CA">
            <w:pPr>
              <w:keepLines/>
            </w:pPr>
            <w:r w:rsidRPr="009E285B">
              <w:t>311</w:t>
            </w:r>
            <w:r>
              <w:t>20000-3</w:t>
            </w:r>
          </w:p>
        </w:tc>
        <w:tc>
          <w:tcPr>
            <w:tcW w:w="6945" w:type="dxa"/>
          </w:tcPr>
          <w:p w14:paraId="7445C6CE" w14:textId="77777777" w:rsidR="00556494" w:rsidRPr="000745E9" w:rsidRDefault="00556494" w:rsidP="00AF62E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Generatory</w:t>
            </w:r>
          </w:p>
        </w:tc>
      </w:tr>
      <w:tr w:rsidR="00556494" w:rsidRPr="00981FAF" w14:paraId="2CF9938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1AD9163" w14:textId="77777777" w:rsidR="00556494" w:rsidRPr="00981FAF" w:rsidRDefault="00556494" w:rsidP="00ED14CA">
            <w:pPr>
              <w:keepLines/>
            </w:pPr>
            <w:r>
              <w:t>42111000-0</w:t>
            </w:r>
          </w:p>
        </w:tc>
        <w:tc>
          <w:tcPr>
            <w:tcW w:w="6945" w:type="dxa"/>
          </w:tcPr>
          <w:p w14:paraId="7AAF2A60" w14:textId="77777777" w:rsidR="00556494" w:rsidRPr="000745E9" w:rsidRDefault="00556494" w:rsidP="00AF62E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Silniki</w:t>
            </w:r>
          </w:p>
        </w:tc>
      </w:tr>
      <w:tr w:rsidR="00FF0864" w:rsidRPr="00981FAF" w14:paraId="64B84255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4662A2A" w14:textId="6CD8F40E" w:rsidR="00FF0864" w:rsidRDefault="00FF0864" w:rsidP="00FF0864">
            <w:pPr>
              <w:keepLines/>
            </w:pPr>
            <w:r>
              <w:t>42961000-0</w:t>
            </w:r>
          </w:p>
        </w:tc>
        <w:tc>
          <w:tcPr>
            <w:tcW w:w="6945" w:type="dxa"/>
          </w:tcPr>
          <w:p w14:paraId="3E6C885E" w14:textId="5A17B259" w:rsidR="00FF0864" w:rsidRPr="008A65AA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System sterowania i kontroli</w:t>
            </w:r>
          </w:p>
        </w:tc>
      </w:tr>
      <w:tr w:rsidR="00FF0864" w:rsidRPr="00981FAF" w14:paraId="7A30C220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9E3733" w14:textId="77777777" w:rsidR="00FF0864" w:rsidRPr="00981FAF" w:rsidRDefault="00FF0864" w:rsidP="00FF0864">
            <w:pPr>
              <w:keepLines/>
            </w:pPr>
            <w:r>
              <w:t>44161000-6</w:t>
            </w:r>
          </w:p>
        </w:tc>
        <w:tc>
          <w:tcPr>
            <w:tcW w:w="6945" w:type="dxa"/>
          </w:tcPr>
          <w:p w14:paraId="39B89B76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Rurociągi</w:t>
            </w:r>
          </w:p>
        </w:tc>
      </w:tr>
      <w:tr w:rsidR="00FF0864" w:rsidRPr="00981FAF" w14:paraId="72015F7A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B9431AC" w14:textId="77777777" w:rsidR="00FF0864" w:rsidRPr="00981FAF" w:rsidRDefault="00FF0864" w:rsidP="00FF0864">
            <w:pPr>
              <w:keepLines/>
            </w:pPr>
            <w:r>
              <w:t>44161100-7</w:t>
            </w:r>
          </w:p>
        </w:tc>
        <w:tc>
          <w:tcPr>
            <w:tcW w:w="6945" w:type="dxa"/>
          </w:tcPr>
          <w:p w14:paraId="3F426AA0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Gazociągi</w:t>
            </w:r>
          </w:p>
        </w:tc>
      </w:tr>
      <w:tr w:rsidR="00FF0864" w:rsidRPr="00981FAF" w14:paraId="2CD08B0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9B8C5FB" w14:textId="77777777" w:rsidR="00FF0864" w:rsidRPr="00981FAF" w:rsidRDefault="00FF0864" w:rsidP="00FF0864">
            <w:pPr>
              <w:keepLines/>
            </w:pPr>
            <w:r w:rsidRPr="00E91F27">
              <w:t>45251000-</w:t>
            </w:r>
            <w:r>
              <w:t>1</w:t>
            </w:r>
          </w:p>
        </w:tc>
        <w:tc>
          <w:tcPr>
            <w:tcW w:w="6945" w:type="dxa"/>
          </w:tcPr>
          <w:p w14:paraId="008FEF00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</w:t>
            </w:r>
            <w:r w:rsidRPr="000745E9">
              <w:t>oboty budowlane w zakresie budowy elektrowni i elektrociepłowni</w:t>
            </w:r>
          </w:p>
        </w:tc>
      </w:tr>
      <w:tr w:rsidR="00FF0864" w:rsidRPr="00981FAF" w14:paraId="78C58476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773201A" w14:textId="77777777" w:rsidR="00FF0864" w:rsidRPr="00981FAF" w:rsidRDefault="00FF0864" w:rsidP="00FF0864">
            <w:pPr>
              <w:keepLines/>
            </w:pPr>
            <w:r w:rsidRPr="00E91F27">
              <w:t>45251</w:t>
            </w:r>
            <w:r>
              <w:t>240</w:t>
            </w:r>
            <w:r w:rsidRPr="00E91F27">
              <w:t>-</w:t>
            </w:r>
            <w:r>
              <w:t>5</w:t>
            </w:r>
          </w:p>
        </w:tc>
        <w:tc>
          <w:tcPr>
            <w:tcW w:w="6945" w:type="dxa"/>
          </w:tcPr>
          <w:p w14:paraId="76A37B7E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</w:t>
            </w:r>
            <w:r w:rsidRPr="000745E9">
              <w:t>oboty budowlane w zakresie zakładów wytwarzających energię ele</w:t>
            </w:r>
            <w:r w:rsidRPr="000745E9">
              <w:t>k</w:t>
            </w:r>
            <w:r w:rsidRPr="000745E9">
              <w:t>tryczną na bazie gazu ziemnego</w:t>
            </w:r>
          </w:p>
        </w:tc>
      </w:tr>
      <w:tr w:rsidR="00FF0864" w:rsidRPr="00981FAF" w14:paraId="1A94EE7F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778E17" w14:textId="77777777" w:rsidR="00FF0864" w:rsidRPr="00981FAF" w:rsidRDefault="00FF0864" w:rsidP="00FF0864">
            <w:pPr>
              <w:keepLines/>
            </w:pPr>
            <w:r w:rsidRPr="00E91F27">
              <w:t>45</w:t>
            </w:r>
            <w:r>
              <w:t>000</w:t>
            </w:r>
            <w:r w:rsidRPr="00E91F27">
              <w:t>000-</w:t>
            </w:r>
            <w:r>
              <w:t>7</w:t>
            </w:r>
            <w:r w:rsidRPr="00E91F27">
              <w:t> </w:t>
            </w:r>
          </w:p>
        </w:tc>
        <w:tc>
          <w:tcPr>
            <w:tcW w:w="6945" w:type="dxa"/>
          </w:tcPr>
          <w:p w14:paraId="2192DF80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</w:t>
            </w:r>
            <w:r w:rsidRPr="000745E9">
              <w:t>oboty budowlane</w:t>
            </w:r>
          </w:p>
        </w:tc>
      </w:tr>
      <w:tr w:rsidR="00FF0864" w:rsidRPr="00981FAF" w14:paraId="42E2CE3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E8E2C11" w14:textId="77777777" w:rsidR="00FF0864" w:rsidRPr="00981FAF" w:rsidRDefault="00FF0864" w:rsidP="00FF0864">
            <w:pPr>
              <w:keepLines/>
            </w:pPr>
            <w:r>
              <w:t>45230000-8 </w:t>
            </w:r>
          </w:p>
        </w:tc>
        <w:tc>
          <w:tcPr>
            <w:tcW w:w="6945" w:type="dxa"/>
          </w:tcPr>
          <w:p w14:paraId="0F3D6F48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 xml:space="preserve">Roboty budowlane w zakresie budowy rurociągów linii komunikacyjnych i elektroenergetycznych, autostrad, dróg, lotnisk i kolei; wyrównywanie terenu </w:t>
            </w:r>
          </w:p>
        </w:tc>
      </w:tr>
      <w:tr w:rsidR="00FF0864" w:rsidRPr="00981FAF" w14:paraId="7B95D846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0EACAA" w14:textId="77777777" w:rsidR="00FF0864" w:rsidRPr="00981FAF" w:rsidRDefault="00FF0864" w:rsidP="00FF0864">
            <w:pPr>
              <w:keepLines/>
            </w:pPr>
            <w:r w:rsidRPr="004753E7">
              <w:t>45231200-7 </w:t>
            </w:r>
          </w:p>
        </w:tc>
        <w:tc>
          <w:tcPr>
            <w:tcW w:w="6945" w:type="dxa"/>
          </w:tcPr>
          <w:p w14:paraId="5802B991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</w:t>
            </w:r>
            <w:r w:rsidRPr="000745E9">
              <w:t>oboty budowlane w zakresie budowy rurociągów naftowych i gazoci</w:t>
            </w:r>
            <w:r w:rsidRPr="000745E9">
              <w:t>ą</w:t>
            </w:r>
            <w:r w:rsidRPr="000745E9">
              <w:t>gów</w:t>
            </w:r>
          </w:p>
        </w:tc>
      </w:tr>
      <w:tr w:rsidR="00FF0864" w:rsidRPr="00981FAF" w14:paraId="1711E2FF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E96E526" w14:textId="77777777" w:rsidR="00FF0864" w:rsidRPr="00981FAF" w:rsidRDefault="00FF0864" w:rsidP="00FF0864">
            <w:pPr>
              <w:keepLines/>
            </w:pPr>
            <w:r>
              <w:t>45231221-0</w:t>
            </w:r>
          </w:p>
        </w:tc>
        <w:tc>
          <w:tcPr>
            <w:tcW w:w="6945" w:type="dxa"/>
          </w:tcPr>
          <w:p w14:paraId="3DE1B60D" w14:textId="37CE30EC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Roboty budowlane w zakresie gazowych sieci zasilających</w:t>
            </w:r>
          </w:p>
        </w:tc>
      </w:tr>
      <w:tr w:rsidR="00FF0864" w:rsidRPr="00981FAF" w14:paraId="105BABF0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3E150C" w14:textId="77777777" w:rsidR="00FF0864" w:rsidRPr="00981FAF" w:rsidRDefault="00FF0864" w:rsidP="00FF0864">
            <w:pPr>
              <w:keepLines/>
            </w:pPr>
            <w:r>
              <w:t>45262210-6 </w:t>
            </w:r>
          </w:p>
        </w:tc>
        <w:tc>
          <w:tcPr>
            <w:tcW w:w="6945" w:type="dxa"/>
          </w:tcPr>
          <w:p w14:paraId="7CBA40FA" w14:textId="77777777" w:rsidR="00FF0864" w:rsidRPr="000745E9" w:rsidRDefault="00FF0864" w:rsidP="00FF086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Fundamentowanie</w:t>
            </w:r>
          </w:p>
        </w:tc>
      </w:tr>
      <w:tr w:rsidR="00CC57D0" w:rsidRPr="00981FAF" w14:paraId="56550E1D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7BC7426" w14:textId="63CCB1CA" w:rsidR="00CC57D0" w:rsidRDefault="00CC57D0" w:rsidP="00CC57D0">
            <w:pPr>
              <w:keepLines/>
            </w:pPr>
            <w:r>
              <w:t>45262310-7</w:t>
            </w:r>
          </w:p>
        </w:tc>
        <w:tc>
          <w:tcPr>
            <w:tcW w:w="6945" w:type="dxa"/>
          </w:tcPr>
          <w:p w14:paraId="43C0CBBE" w14:textId="3ECD6F98" w:rsidR="00CC57D0" w:rsidRPr="008A65AA" w:rsidRDefault="00CC57D0" w:rsidP="00CC57D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Zbrojenie</w:t>
            </w:r>
          </w:p>
        </w:tc>
      </w:tr>
      <w:tr w:rsidR="00CC57D0" w:rsidRPr="00981FAF" w14:paraId="770E8A98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DFC612" w14:textId="77777777" w:rsidR="00CC57D0" w:rsidRPr="00981FAF" w:rsidRDefault="00CC57D0" w:rsidP="00CC57D0">
            <w:pPr>
              <w:keepLines/>
            </w:pPr>
            <w:r>
              <w:t>45315700-5 </w:t>
            </w:r>
          </w:p>
        </w:tc>
        <w:tc>
          <w:tcPr>
            <w:tcW w:w="6945" w:type="dxa"/>
          </w:tcPr>
          <w:p w14:paraId="4EBE56A3" w14:textId="77777777" w:rsidR="00CC57D0" w:rsidRPr="000745E9" w:rsidRDefault="00CC57D0" w:rsidP="00CC57D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Instalowanie stacji rozdzielczych</w:t>
            </w:r>
          </w:p>
        </w:tc>
      </w:tr>
      <w:tr w:rsidR="00CC57D0" w:rsidRPr="00981FAF" w14:paraId="4801F3E1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3E7F231" w14:textId="77777777" w:rsidR="00CC57D0" w:rsidRPr="00981FAF" w:rsidRDefault="00CC57D0" w:rsidP="00CC57D0">
            <w:pPr>
              <w:keepLines/>
            </w:pPr>
            <w:r>
              <w:t>45317200-4 </w:t>
            </w:r>
          </w:p>
        </w:tc>
        <w:tc>
          <w:tcPr>
            <w:tcW w:w="6945" w:type="dxa"/>
          </w:tcPr>
          <w:p w14:paraId="7442F6C6" w14:textId="77777777" w:rsidR="00CC57D0" w:rsidRPr="000745E9" w:rsidRDefault="00CC57D0" w:rsidP="00CC57D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 xml:space="preserve">Instalowanie transformatorów </w:t>
            </w:r>
            <w:r w:rsidRPr="000745E9">
              <w:t>elektrycznych</w:t>
            </w:r>
          </w:p>
        </w:tc>
      </w:tr>
      <w:tr w:rsidR="00694587" w:rsidRPr="00981FAF" w14:paraId="03C9C130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740702B" w14:textId="060E54D3" w:rsidR="00694587" w:rsidRDefault="00694587" w:rsidP="00694587">
            <w:pPr>
              <w:keepLines/>
            </w:pPr>
            <w:r>
              <w:t>45310000-3</w:t>
            </w:r>
          </w:p>
        </w:tc>
        <w:tc>
          <w:tcPr>
            <w:tcW w:w="6945" w:type="dxa"/>
          </w:tcPr>
          <w:p w14:paraId="2E1C03C7" w14:textId="6ED8C771" w:rsidR="00694587" w:rsidRPr="008A65AA" w:rsidRDefault="00694587" w:rsidP="006945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Roboty instalacyjne elektryczne </w:t>
            </w:r>
          </w:p>
        </w:tc>
      </w:tr>
      <w:tr w:rsidR="00694587" w:rsidRPr="00981FAF" w14:paraId="6A91848A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1D71A4" w14:textId="0D681B03" w:rsidR="00694587" w:rsidRDefault="00694587" w:rsidP="00694587">
            <w:pPr>
              <w:keepLines/>
            </w:pPr>
            <w:r>
              <w:t>45311100-1</w:t>
            </w:r>
          </w:p>
        </w:tc>
        <w:tc>
          <w:tcPr>
            <w:tcW w:w="6945" w:type="dxa"/>
          </w:tcPr>
          <w:p w14:paraId="779D59F8" w14:textId="6DE0F75D" w:rsidR="00694587" w:rsidRPr="008A65AA" w:rsidRDefault="00694587" w:rsidP="006945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Roboty w zakresie okablowania elektrycznego </w:t>
            </w:r>
          </w:p>
        </w:tc>
      </w:tr>
      <w:tr w:rsidR="00694587" w:rsidRPr="00981FAF" w14:paraId="512BC5D3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DF5D296" w14:textId="77777777" w:rsidR="00694587" w:rsidRPr="00981FAF" w:rsidRDefault="00694587" w:rsidP="00694587">
            <w:pPr>
              <w:keepLines/>
            </w:pPr>
            <w:r>
              <w:lastRenderedPageBreak/>
              <w:t>45320000-6</w:t>
            </w:r>
          </w:p>
        </w:tc>
        <w:tc>
          <w:tcPr>
            <w:tcW w:w="6945" w:type="dxa"/>
          </w:tcPr>
          <w:p w14:paraId="2A9C81C9" w14:textId="77777777" w:rsidR="00694587" w:rsidRPr="000745E9" w:rsidRDefault="00694587" w:rsidP="006945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Roboty izolacyjne</w:t>
            </w:r>
          </w:p>
        </w:tc>
      </w:tr>
      <w:tr w:rsidR="00694587" w:rsidRPr="00981FAF" w14:paraId="7DA53D80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7510646" w14:textId="77777777" w:rsidR="00694587" w:rsidRDefault="00694587" w:rsidP="00694587">
            <w:pPr>
              <w:keepLines/>
            </w:pPr>
            <w:r>
              <w:t>45330000-9 </w:t>
            </w:r>
          </w:p>
        </w:tc>
        <w:tc>
          <w:tcPr>
            <w:tcW w:w="6945" w:type="dxa"/>
          </w:tcPr>
          <w:p w14:paraId="1A6A5E02" w14:textId="77777777" w:rsidR="00694587" w:rsidRPr="000745E9" w:rsidRDefault="00694587" w:rsidP="006945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Roboty instalacyjne wodno-kanalizacyjne i sanitarne</w:t>
            </w:r>
          </w:p>
        </w:tc>
      </w:tr>
      <w:tr w:rsidR="00D42C1E" w:rsidRPr="00981FAF" w14:paraId="7D51E82D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D86E5B" w14:textId="22589F0B" w:rsidR="00D42C1E" w:rsidRDefault="00D42C1E" w:rsidP="00D42C1E">
            <w:pPr>
              <w:keepLines/>
            </w:pPr>
            <w:r>
              <w:t>45331000-6</w:t>
            </w:r>
          </w:p>
        </w:tc>
        <w:tc>
          <w:tcPr>
            <w:tcW w:w="6945" w:type="dxa"/>
          </w:tcPr>
          <w:p w14:paraId="230E7958" w14:textId="3CDA33DA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Instalowanie urządzeń grzewczych, wentylacyjnych i klimatyzacyjnych</w:t>
            </w:r>
          </w:p>
        </w:tc>
      </w:tr>
      <w:tr w:rsidR="00D42C1E" w:rsidRPr="00981FAF" w14:paraId="3ED3E98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7356258" w14:textId="77777777" w:rsidR="00D42C1E" w:rsidRDefault="00D42C1E" w:rsidP="00D42C1E">
            <w:pPr>
              <w:keepLines/>
            </w:pPr>
            <w:r>
              <w:t>45333000-0</w:t>
            </w:r>
          </w:p>
        </w:tc>
        <w:tc>
          <w:tcPr>
            <w:tcW w:w="6945" w:type="dxa"/>
          </w:tcPr>
          <w:p w14:paraId="660A93C5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Roboty instalacyjne gazowe</w:t>
            </w:r>
          </w:p>
        </w:tc>
      </w:tr>
      <w:tr w:rsidR="00D42C1E" w:rsidRPr="00981FAF" w14:paraId="75D84ABA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2B378CC" w14:textId="77777777"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45351000-2</w:t>
            </w:r>
          </w:p>
        </w:tc>
        <w:tc>
          <w:tcPr>
            <w:tcW w:w="6945" w:type="dxa"/>
          </w:tcPr>
          <w:p w14:paraId="1A2E1B41" w14:textId="77777777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2E0">
              <w:t>Mechaniczne instalacje in</w:t>
            </w:r>
            <w:r w:rsidRPr="00AF62E0">
              <w:rPr>
                <w:rFonts w:hint="eastAsia"/>
              </w:rPr>
              <w:t>ż</w:t>
            </w:r>
            <w:r w:rsidRPr="00AF62E0">
              <w:t>ynieryjne</w:t>
            </w:r>
          </w:p>
        </w:tc>
      </w:tr>
      <w:tr w:rsidR="00D42C1E" w:rsidRPr="00981FAF" w14:paraId="50C1F0D7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B7B1AB" w14:textId="77777777"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45410000</w:t>
            </w:r>
          </w:p>
        </w:tc>
        <w:tc>
          <w:tcPr>
            <w:tcW w:w="6945" w:type="dxa"/>
          </w:tcPr>
          <w:p w14:paraId="73279667" w14:textId="77777777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2E0">
              <w:t>Tynkowanie</w:t>
            </w:r>
          </w:p>
        </w:tc>
      </w:tr>
      <w:tr w:rsidR="00D42C1E" w:rsidRPr="00981FAF" w14:paraId="24066435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B415906" w14:textId="77777777" w:rsidR="00D42C1E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45442200-9</w:t>
            </w:r>
          </w:p>
        </w:tc>
        <w:tc>
          <w:tcPr>
            <w:tcW w:w="6945" w:type="dxa"/>
          </w:tcPr>
          <w:p w14:paraId="55010AC1" w14:textId="77777777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2E0">
              <w:t>Nak</w:t>
            </w:r>
            <w:r w:rsidRPr="00AF62E0">
              <w:rPr>
                <w:rFonts w:hint="eastAsia"/>
              </w:rPr>
              <w:t>ł</w:t>
            </w:r>
            <w:r w:rsidRPr="00AF62E0">
              <w:t>adanie pow</w:t>
            </w:r>
            <w:r w:rsidRPr="00AF62E0">
              <w:rPr>
                <w:rFonts w:hint="eastAsia"/>
              </w:rPr>
              <w:t>ł</w:t>
            </w:r>
            <w:r w:rsidRPr="00AF62E0">
              <w:t>ok antykorozyjnych;</w:t>
            </w:r>
          </w:p>
        </w:tc>
      </w:tr>
      <w:tr w:rsidR="00D42C1E" w:rsidRPr="00981FAF" w14:paraId="04B8393B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3F13C8" w14:textId="77777777" w:rsidR="00D42C1E" w:rsidRDefault="00D42C1E" w:rsidP="00D42C1E">
            <w:pPr>
              <w:keepLines/>
            </w:pPr>
            <w:r w:rsidRPr="00A50D97">
              <w:t>50532000-3</w:t>
            </w:r>
          </w:p>
        </w:tc>
        <w:tc>
          <w:tcPr>
            <w:tcW w:w="6945" w:type="dxa"/>
          </w:tcPr>
          <w:p w14:paraId="22E6A0EC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Usługi w zakresie napraw i konserwacji maszyn elektrycznych, aparatury i podobnych urządzeń</w:t>
            </w:r>
          </w:p>
        </w:tc>
      </w:tr>
      <w:tr w:rsidR="00D42C1E" w:rsidRPr="00981FAF" w14:paraId="4C9FE75A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784874" w14:textId="77777777" w:rsidR="00D42C1E" w:rsidRDefault="00D42C1E" w:rsidP="00D42C1E">
            <w:pPr>
              <w:keepLines/>
            </w:pPr>
            <w:r w:rsidRPr="00A50D97">
              <w:t>50532300-6</w:t>
            </w:r>
          </w:p>
        </w:tc>
        <w:tc>
          <w:tcPr>
            <w:tcW w:w="6945" w:type="dxa"/>
          </w:tcPr>
          <w:p w14:paraId="63805092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Usługi w zakresie napraw i konserwacji generatorów</w:t>
            </w:r>
          </w:p>
        </w:tc>
      </w:tr>
      <w:tr w:rsidR="00D42C1E" w:rsidRPr="00981FAF" w14:paraId="5486070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D7B3A45" w14:textId="77777777" w:rsidR="00D42C1E" w:rsidRDefault="00D42C1E" w:rsidP="00D42C1E">
            <w:pPr>
              <w:keepLines/>
            </w:pPr>
            <w:r w:rsidRPr="00A50D97">
              <w:t>50532100-4</w:t>
            </w:r>
          </w:p>
        </w:tc>
        <w:tc>
          <w:tcPr>
            <w:tcW w:w="6945" w:type="dxa"/>
          </w:tcPr>
          <w:p w14:paraId="6B7722FC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Usługi w zakresie napraw i konserwacji silników elektrycznyc</w:t>
            </w:r>
            <w:r w:rsidRPr="000745E9">
              <w:t>h</w:t>
            </w:r>
          </w:p>
        </w:tc>
      </w:tr>
      <w:tr w:rsidR="00D42C1E" w:rsidRPr="00981FAF" w14:paraId="61F6E2E9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4C9279C" w14:textId="77777777" w:rsidR="00D42C1E" w:rsidRDefault="00D42C1E" w:rsidP="00D42C1E">
            <w:pPr>
              <w:keepLines/>
            </w:pPr>
            <w:r w:rsidRPr="00A50D97">
              <w:t>50532200-5</w:t>
            </w:r>
          </w:p>
        </w:tc>
        <w:tc>
          <w:tcPr>
            <w:tcW w:w="6945" w:type="dxa"/>
          </w:tcPr>
          <w:p w14:paraId="240153C1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Usługi w zakresie napraw i konserwacji transformatorów</w:t>
            </w:r>
          </w:p>
        </w:tc>
      </w:tr>
      <w:tr w:rsidR="00D42C1E" w:rsidRPr="00981FAF" w14:paraId="7B5DD760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4913274" w14:textId="77777777" w:rsidR="00D42C1E" w:rsidRPr="00A50D97" w:rsidRDefault="00D42C1E" w:rsidP="00D42C1E">
            <w:pPr>
              <w:keepLines/>
            </w:pPr>
            <w:r w:rsidRPr="009B147C">
              <w:t>50532400-7</w:t>
            </w:r>
          </w:p>
        </w:tc>
        <w:tc>
          <w:tcPr>
            <w:tcW w:w="6945" w:type="dxa"/>
          </w:tcPr>
          <w:p w14:paraId="01497D70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>Usługi w zakresie napraw i konserwacji elektrycznego sprzętu przesył</w:t>
            </w:r>
            <w:r w:rsidRPr="008A65AA">
              <w:t>o</w:t>
            </w:r>
            <w:r w:rsidRPr="008A65AA">
              <w:t>wego</w:t>
            </w:r>
          </w:p>
        </w:tc>
      </w:tr>
      <w:tr w:rsidR="00D42C1E" w:rsidRPr="00981FAF" w14:paraId="168A8C33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1C65BA" w14:textId="77777777" w:rsidR="00D42C1E" w:rsidRPr="00A50D97" w:rsidRDefault="00D42C1E" w:rsidP="00D42C1E">
            <w:pPr>
              <w:keepLines/>
            </w:pPr>
            <w:r w:rsidRPr="009B147C">
              <w:t>50500000-0</w:t>
            </w:r>
          </w:p>
        </w:tc>
        <w:tc>
          <w:tcPr>
            <w:tcW w:w="6945" w:type="dxa"/>
          </w:tcPr>
          <w:p w14:paraId="0E776C83" w14:textId="77777777" w:rsidR="00D42C1E" w:rsidRPr="000745E9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5AA">
              <w:t xml:space="preserve">Usługi w </w:t>
            </w:r>
            <w:r w:rsidRPr="000745E9">
              <w:t>zakresie napraw i konserwacji pomp, zaworów, zaworów odc</w:t>
            </w:r>
            <w:r w:rsidRPr="000745E9">
              <w:t>i</w:t>
            </w:r>
            <w:r w:rsidRPr="000745E9">
              <w:t>nających, pojemników metalowych i maszyn</w:t>
            </w:r>
          </w:p>
        </w:tc>
      </w:tr>
      <w:tr w:rsidR="00D42C1E" w:rsidRPr="00981FAF" w14:paraId="0ED9FBC1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C313341" w14:textId="77777777" w:rsidR="00D42C1E" w:rsidRPr="009B147C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71000000-8</w:t>
            </w:r>
          </w:p>
        </w:tc>
        <w:tc>
          <w:tcPr>
            <w:tcW w:w="6945" w:type="dxa"/>
          </w:tcPr>
          <w:p w14:paraId="66881D54" w14:textId="77777777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2E0">
              <w:t>Us</w:t>
            </w:r>
            <w:r w:rsidRPr="00AF62E0">
              <w:rPr>
                <w:rFonts w:hint="eastAsia"/>
              </w:rPr>
              <w:t>ł</w:t>
            </w:r>
            <w:r w:rsidRPr="00AF62E0">
              <w:t>ugi architektoniczne, budowlane, in</w:t>
            </w:r>
            <w:r w:rsidRPr="00AF62E0">
              <w:rPr>
                <w:rFonts w:hint="eastAsia"/>
              </w:rPr>
              <w:t>ż</w:t>
            </w:r>
            <w:r w:rsidRPr="00AF62E0">
              <w:t>ynieryjne i kontrolne</w:t>
            </w:r>
          </w:p>
        </w:tc>
      </w:tr>
      <w:tr w:rsidR="00642FDB" w:rsidRPr="00981FAF" w14:paraId="1F6D0FAC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77EA03C" w14:textId="263F0048" w:rsidR="00642FDB" w:rsidRPr="0026062B" w:rsidRDefault="00642FDB" w:rsidP="00642FDB">
            <w:pPr>
              <w:keepLines/>
              <w:rPr>
                <w:rStyle w:val="Hipercze"/>
                <w:rFonts w:cs="Arial"/>
                <w:color w:val="000000" w:themeColor="text1"/>
                <w:u w:val="none"/>
              </w:rPr>
            </w:pPr>
            <w:r w:rsidRPr="0026062B">
              <w:rPr>
                <w:rStyle w:val="Hipercze"/>
                <w:rFonts w:cs="Arial"/>
                <w:color w:val="000000" w:themeColor="text1"/>
                <w:u w:val="none"/>
              </w:rPr>
              <w:t>71200000-0</w:t>
            </w:r>
          </w:p>
        </w:tc>
        <w:tc>
          <w:tcPr>
            <w:tcW w:w="6945" w:type="dxa"/>
          </w:tcPr>
          <w:p w14:paraId="0FD5FD8F" w14:textId="59FA959C" w:rsidR="00642FDB" w:rsidRPr="0026062B" w:rsidRDefault="00642FDB" w:rsidP="00642F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6062B">
              <w:rPr>
                <w:rStyle w:val="Hipercze"/>
                <w:rFonts w:cs="Arial"/>
                <w:color w:val="000000" w:themeColor="text1"/>
                <w:u w:val="none"/>
              </w:rPr>
              <w:t xml:space="preserve">Usługi architektoniczne i podobne </w:t>
            </w:r>
          </w:p>
        </w:tc>
      </w:tr>
      <w:tr w:rsidR="00642FDB" w:rsidRPr="00981FAF" w14:paraId="5BB7E9DA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81AE41" w14:textId="7D4A5823" w:rsidR="00642FDB" w:rsidRDefault="00642FDB" w:rsidP="00642FDB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71300000-1</w:t>
            </w:r>
          </w:p>
        </w:tc>
        <w:tc>
          <w:tcPr>
            <w:tcW w:w="6945" w:type="dxa"/>
          </w:tcPr>
          <w:p w14:paraId="3506AA16" w14:textId="28242815" w:rsidR="00642FDB" w:rsidRPr="00AF62E0" w:rsidRDefault="00642FDB" w:rsidP="00642F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Hipercze"/>
                <w:rFonts w:cs="Arial"/>
                <w:color w:val="auto"/>
                <w:u w:val="none"/>
              </w:rPr>
              <w:t>Usługi inżynieryjne</w:t>
            </w:r>
          </w:p>
        </w:tc>
      </w:tr>
      <w:tr w:rsidR="00642FDB" w:rsidRPr="00981FAF" w14:paraId="34A23091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15ACD53" w14:textId="0E2280BA" w:rsidR="00642FDB" w:rsidRDefault="00642FDB" w:rsidP="00642FDB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71310000-4</w:t>
            </w:r>
          </w:p>
        </w:tc>
        <w:tc>
          <w:tcPr>
            <w:tcW w:w="6945" w:type="dxa"/>
          </w:tcPr>
          <w:p w14:paraId="4383DC2B" w14:textId="5CB123E7" w:rsidR="00642FDB" w:rsidRPr="00AF62E0" w:rsidRDefault="00642FDB" w:rsidP="00642FD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Hipercze"/>
                <w:rFonts w:cs="Arial"/>
                <w:color w:val="auto"/>
                <w:u w:val="none"/>
              </w:rPr>
              <w:t>Usługi inżynieryjne i budowlane</w:t>
            </w:r>
          </w:p>
        </w:tc>
      </w:tr>
      <w:tr w:rsidR="00D42C1E" w:rsidRPr="00981FAF" w14:paraId="1EC938DE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B9BE597" w14:textId="77777777" w:rsidR="00D42C1E" w:rsidRPr="00A50D97" w:rsidRDefault="00D42C1E" w:rsidP="00D42C1E">
            <w:pPr>
              <w:keepLines/>
            </w:pPr>
            <w:r>
              <w:rPr>
                <w:rStyle w:val="Hipercze"/>
                <w:rFonts w:cs="Arial"/>
                <w:color w:val="auto"/>
                <w:u w:val="none"/>
              </w:rPr>
              <w:t>71320000-7</w:t>
            </w:r>
          </w:p>
        </w:tc>
        <w:tc>
          <w:tcPr>
            <w:tcW w:w="6945" w:type="dxa"/>
          </w:tcPr>
          <w:p w14:paraId="06C3C0D4" w14:textId="77777777" w:rsidR="00D42C1E" w:rsidRPr="008A65AA" w:rsidRDefault="00D42C1E" w:rsidP="00D42C1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2E0">
              <w:t>Us</w:t>
            </w:r>
            <w:r w:rsidRPr="00AF62E0">
              <w:rPr>
                <w:rFonts w:hint="eastAsia"/>
              </w:rPr>
              <w:t>ł</w:t>
            </w:r>
            <w:r w:rsidRPr="00AF62E0">
              <w:t>ugi in</w:t>
            </w:r>
            <w:r w:rsidRPr="00AF62E0">
              <w:rPr>
                <w:rFonts w:hint="eastAsia"/>
              </w:rPr>
              <w:t>ż</w:t>
            </w:r>
            <w:r w:rsidRPr="00AF62E0">
              <w:t>ynieryjne w zakresie projektowania</w:t>
            </w:r>
          </w:p>
        </w:tc>
      </w:tr>
      <w:tr w:rsidR="008A65F8" w:rsidRPr="00981FAF" w14:paraId="7255DC82" w14:textId="77777777" w:rsidTr="00F45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88E8F1" w14:textId="50368F80" w:rsidR="008A65F8" w:rsidRDefault="008A65F8" w:rsidP="008A65F8">
            <w:pPr>
              <w:keepLines/>
              <w:rPr>
                <w:rStyle w:val="Hipercze"/>
                <w:rFonts w:cs="Arial"/>
                <w:color w:val="auto"/>
                <w:u w:val="none"/>
              </w:rPr>
            </w:pPr>
            <w:r>
              <w:rPr>
                <w:rStyle w:val="Hipercze"/>
                <w:rFonts w:cs="Arial"/>
                <w:color w:val="auto"/>
                <w:u w:val="none"/>
              </w:rPr>
              <w:t>71323100-9</w:t>
            </w:r>
          </w:p>
        </w:tc>
        <w:tc>
          <w:tcPr>
            <w:tcW w:w="6945" w:type="dxa"/>
          </w:tcPr>
          <w:p w14:paraId="6B5D38B8" w14:textId="582C11F7" w:rsidR="008A65F8" w:rsidRPr="00AF62E0" w:rsidRDefault="008A65F8" w:rsidP="008A65F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Hipercze"/>
                <w:rFonts w:cs="Arial"/>
                <w:color w:val="auto"/>
                <w:u w:val="none"/>
              </w:rPr>
              <w:t>Usługi projektowania systemów zasilania energią elektryczną</w:t>
            </w:r>
          </w:p>
        </w:tc>
      </w:tr>
    </w:tbl>
    <w:p w14:paraId="4B346A0E" w14:textId="62B2A536" w:rsidR="006E7279" w:rsidRDefault="006E7279" w:rsidP="00D14700">
      <w:pPr>
        <w:ind w:firstLine="0"/>
      </w:pPr>
    </w:p>
    <w:p w14:paraId="7CF40070" w14:textId="77777777" w:rsidR="00F45142" w:rsidRDefault="00F45142" w:rsidP="004753E7">
      <w:pPr>
        <w:ind w:firstLine="0"/>
        <w:rPr>
          <w:rFonts w:asciiTheme="majorHAnsi" w:hAnsiTheme="majorHAnsi"/>
        </w:rPr>
      </w:pPr>
    </w:p>
    <w:p w14:paraId="6742C2E5" w14:textId="00955BEB" w:rsidR="007A2512" w:rsidRPr="004753E7" w:rsidRDefault="007A2512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lastRenderedPageBreak/>
        <w:t xml:space="preserve">Nazwa Zamawiającego </w:t>
      </w:r>
    </w:p>
    <w:p w14:paraId="6ACD0B1E" w14:textId="2B2D772E" w:rsidR="007A2512" w:rsidRPr="007A2512" w:rsidRDefault="007A2512" w:rsidP="00FD137C">
      <w:pPr>
        <w:keepNext/>
        <w:ind w:firstLine="0"/>
        <w:jc w:val="left"/>
      </w:pPr>
      <w:r>
        <w:t>Przedsiębiorstwo Energetyki Cieplnej Sp. z o.o.</w:t>
      </w:r>
    </w:p>
    <w:p w14:paraId="073BAEB3" w14:textId="77777777" w:rsidR="007A2512" w:rsidRDefault="007A2512" w:rsidP="00FD137C">
      <w:pPr>
        <w:keepNext/>
        <w:ind w:firstLine="0"/>
      </w:pPr>
      <w:r>
        <w:t xml:space="preserve">ul. Polskiej Organizacji Wojskowej nr 8 </w:t>
      </w:r>
    </w:p>
    <w:p w14:paraId="17A9C4E6" w14:textId="38EDDFAA" w:rsidR="007A2512" w:rsidRDefault="007A2512" w:rsidP="00FD137C">
      <w:pPr>
        <w:keepNext/>
        <w:ind w:firstLine="0"/>
      </w:pPr>
      <w:r>
        <w:t xml:space="preserve">27-600 Sandomierz </w:t>
      </w:r>
    </w:p>
    <w:p w14:paraId="18AA4F55" w14:textId="58B229CC" w:rsidR="005C07CB" w:rsidRDefault="005C07CB" w:rsidP="00FD137C">
      <w:pPr>
        <w:pStyle w:val="Akapitzlist"/>
        <w:keepNext/>
        <w:ind w:firstLine="0"/>
      </w:pPr>
    </w:p>
    <w:p w14:paraId="4D31F96A" w14:textId="57CA6C2D" w:rsidR="005C07CB" w:rsidRPr="004753E7" w:rsidRDefault="005C07CB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t xml:space="preserve">Autorzy opracowania </w:t>
      </w:r>
    </w:p>
    <w:p w14:paraId="2BB1C7F7" w14:textId="49A0A828" w:rsidR="005C07CB" w:rsidRPr="009971D3" w:rsidRDefault="005C07CB" w:rsidP="00FD137C">
      <w:pPr>
        <w:keepNext/>
        <w:ind w:firstLine="0"/>
        <w:jc w:val="left"/>
      </w:pPr>
      <w:r w:rsidRPr="009971D3">
        <w:t xml:space="preserve">mgr inż. Bartosz Dobrowolski </w:t>
      </w:r>
    </w:p>
    <w:p w14:paraId="66020F16" w14:textId="77777777" w:rsidR="005C07CB" w:rsidRPr="009971D3" w:rsidRDefault="005C07CB" w:rsidP="00FD137C">
      <w:pPr>
        <w:keepNext/>
        <w:ind w:firstLine="0"/>
        <w:jc w:val="left"/>
      </w:pPr>
      <w:r w:rsidRPr="009971D3">
        <w:t>mgr inż. Piotr Gawdzik</w:t>
      </w:r>
    </w:p>
    <w:p w14:paraId="26103455" w14:textId="77777777" w:rsidR="005C07CB" w:rsidRPr="009971D3" w:rsidRDefault="005C07CB" w:rsidP="00FD137C">
      <w:pPr>
        <w:keepNext/>
        <w:ind w:firstLine="0"/>
        <w:jc w:val="left"/>
      </w:pPr>
      <w:r w:rsidRPr="009971D3">
        <w:t>mgr inż. Jan Kucowski</w:t>
      </w:r>
    </w:p>
    <w:p w14:paraId="2DAAA92D" w14:textId="335FD4D5" w:rsidR="00D14700" w:rsidRPr="009971D3" w:rsidRDefault="005C07CB" w:rsidP="00FD137C">
      <w:pPr>
        <w:keepNext/>
        <w:ind w:firstLine="0"/>
      </w:pPr>
      <w:r w:rsidRPr="009971D3">
        <w:t>mgr inż. Paweł Wultański</w:t>
      </w:r>
    </w:p>
    <w:p w14:paraId="62BB415E" w14:textId="6511437D" w:rsidR="001C687F" w:rsidRDefault="005C07CB" w:rsidP="00FD137C">
      <w:pPr>
        <w:keepNext/>
        <w:ind w:firstLine="0"/>
      </w:pPr>
      <w:r w:rsidRPr="009971D3">
        <w:t>inż. Beata Podgórska</w:t>
      </w:r>
      <w:r>
        <w:t xml:space="preserve"> </w:t>
      </w:r>
    </w:p>
    <w:p w14:paraId="47C9C65E" w14:textId="77777777" w:rsidR="00045879" w:rsidRDefault="00045879" w:rsidP="00FD137C">
      <w:pPr>
        <w:pStyle w:val="Akapitzlist"/>
        <w:keepNext/>
        <w:ind w:firstLine="0"/>
      </w:pPr>
    </w:p>
    <w:p w14:paraId="3BB9DB0F" w14:textId="650827F1" w:rsidR="001C687F" w:rsidRPr="004753E7" w:rsidRDefault="007568DE" w:rsidP="00FD137C">
      <w:pPr>
        <w:keepNext/>
        <w:ind w:firstLine="0"/>
        <w:rPr>
          <w:rFonts w:asciiTheme="majorHAnsi" w:hAnsiTheme="majorHAnsi"/>
        </w:rPr>
      </w:pPr>
      <w:r w:rsidRPr="004753E7">
        <w:rPr>
          <w:rFonts w:asciiTheme="majorHAnsi" w:hAnsiTheme="majorHAnsi"/>
        </w:rPr>
        <w:t xml:space="preserve">Zawartość opracowania </w:t>
      </w:r>
    </w:p>
    <w:p w14:paraId="04F126F7" w14:textId="3AE65C45" w:rsidR="007568DE" w:rsidRDefault="007568DE" w:rsidP="00FD137C">
      <w:pPr>
        <w:pStyle w:val="Listapktnum"/>
        <w:keepNext/>
        <w:numPr>
          <w:ilvl w:val="0"/>
          <w:numId w:val="55"/>
        </w:numPr>
      </w:pPr>
      <w:r>
        <w:t xml:space="preserve">Część opisowa </w:t>
      </w:r>
    </w:p>
    <w:p w14:paraId="3E243D83" w14:textId="144E2ABE" w:rsidR="007568DE" w:rsidRDefault="007568DE" w:rsidP="00FD137C">
      <w:pPr>
        <w:pStyle w:val="Listapktnum"/>
        <w:keepNext/>
        <w:numPr>
          <w:ilvl w:val="0"/>
          <w:numId w:val="55"/>
        </w:numPr>
      </w:pPr>
      <w:r>
        <w:t xml:space="preserve">Część informacyjna </w:t>
      </w:r>
    </w:p>
    <w:p w14:paraId="4B01868C" w14:textId="149390DD" w:rsidR="00D14700" w:rsidRDefault="00D14700" w:rsidP="004A3040">
      <w:pPr>
        <w:ind w:firstLine="0"/>
      </w:pPr>
    </w:p>
    <w:p w14:paraId="64D85C90" w14:textId="5B174CAF" w:rsidR="00D14700" w:rsidRDefault="00542611" w:rsidP="004A3040">
      <w:pPr>
        <w:ind w:firstLine="0"/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-2056688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041364" w14:textId="0E3FDAAE" w:rsidR="006E1AFB" w:rsidRDefault="006E1AFB">
          <w:pPr>
            <w:pStyle w:val="Nagwekspisutreci"/>
          </w:pPr>
          <w:r>
            <w:t>Spis treści</w:t>
          </w:r>
        </w:p>
        <w:p w14:paraId="296F1843" w14:textId="795665AE" w:rsidR="0026062B" w:rsidRDefault="00F049F9">
          <w:pPr>
            <w:pStyle w:val="Spistreci2"/>
            <w:rPr>
              <w:rFonts w:eastAsiaTheme="minorEastAsia"/>
              <w:szCs w:val="22"/>
              <w:lang w:eastAsia="pl-PL"/>
            </w:rPr>
          </w:pPr>
          <w:r>
            <w:rPr>
              <w:rFonts w:asciiTheme="majorHAnsi" w:hAnsiTheme="majorHAnsi"/>
            </w:rPr>
            <w:fldChar w:fldCharType="begin"/>
          </w:r>
          <w:r>
            <w:rPr>
              <w:rFonts w:asciiTheme="majorHAnsi" w:hAnsiTheme="majorHAnsi"/>
            </w:rPr>
            <w:instrText xml:space="preserve"> TOC \o "1-3" \h \z \u </w:instrText>
          </w:r>
          <w:r>
            <w:rPr>
              <w:rFonts w:asciiTheme="majorHAnsi" w:hAnsiTheme="majorHAnsi"/>
            </w:rPr>
            <w:fldChar w:fldCharType="separate"/>
          </w:r>
          <w:hyperlink w:anchor="_Toc64383034" w:history="1">
            <w:r w:rsidR="0026062B" w:rsidRPr="000441D6">
              <w:rPr>
                <w:rStyle w:val="Hipercze"/>
              </w:rPr>
              <w:t>Wykaz skrótów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_Toc64383034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7</w:t>
            </w:r>
            <w:r w:rsidR="0026062B">
              <w:rPr>
                <w:webHidden/>
              </w:rPr>
              <w:fldChar w:fldCharType="end"/>
            </w:r>
          </w:hyperlink>
        </w:p>
        <w:p w14:paraId="260295BD" w14:textId="05458EF3" w:rsidR="0026062B" w:rsidRDefault="00E61719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64383035" w:history="1">
            <w:r w:rsidR="0026062B" w:rsidRPr="000441D6">
              <w:rPr>
                <w:rStyle w:val="Hipercze"/>
                <w:noProof/>
              </w:rPr>
              <w:t>Część opisowa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_Toc64383035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9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4C372D81" w14:textId="44151C75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36" w:history="1">
            <w:r w:rsidR="0026062B" w:rsidRPr="000441D6">
              <w:rPr>
                <w:rStyle w:val="Hipercze"/>
              </w:rPr>
              <w:t>1. Wprowadzenie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_Toc64383036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9</w:t>
            </w:r>
            <w:r w:rsidR="0026062B">
              <w:rPr>
                <w:webHidden/>
              </w:rPr>
              <w:fldChar w:fldCharType="end"/>
            </w:r>
          </w:hyperlink>
        </w:p>
        <w:p w14:paraId="7BD99064" w14:textId="65357F9A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37" w:history="1">
            <w:r w:rsidR="0026062B" w:rsidRPr="000441D6">
              <w:rPr>
                <w:rStyle w:val="Hipercze"/>
                <w:noProof/>
              </w:rPr>
              <w:t>1.1. Zakres opracowania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_Toc64383037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9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6485470F" w14:textId="5C5D3BC6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38" w:history="1">
            <w:r w:rsidR="0026062B" w:rsidRPr="000441D6">
              <w:rPr>
                <w:rStyle w:val="Hipercze"/>
                <w:noProof/>
              </w:rPr>
              <w:t>1.2. Podstawa opracowania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_Toc64383038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9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6803F8AB" w14:textId="0134B571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39" w:history="1">
            <w:r w:rsidR="0026062B" w:rsidRPr="000441D6">
              <w:rPr>
                <w:rStyle w:val="Hipercze"/>
                <w:noProof/>
              </w:rPr>
              <w:t>1.3. Informacje o Zamawiającym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_Toc64383039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9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7B679960" w14:textId="3CD9A877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0" w:history="1">
            <w:r w:rsidR="0026062B" w:rsidRPr="000441D6">
              <w:rPr>
                <w:rStyle w:val="Hipercze"/>
                <w:noProof/>
              </w:rPr>
              <w:t>1.4. Zakres prac objętych przedmiotem zamówienia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_Toc64383040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10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5073EF3C" w14:textId="1DEFB423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41" w:history="1">
            <w:r w:rsidR="0026062B" w:rsidRPr="000441D6">
              <w:rPr>
                <w:rStyle w:val="Hipercze"/>
              </w:rPr>
              <w:t>2. Ogólny opis przedmiotu zamówienia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_Toc64383041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17</w:t>
            </w:r>
            <w:r w:rsidR="0026062B">
              <w:rPr>
                <w:webHidden/>
              </w:rPr>
              <w:fldChar w:fldCharType="end"/>
            </w:r>
          </w:hyperlink>
        </w:p>
        <w:p w14:paraId="0AADB847" w14:textId="1B1A8C95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2" w:history="1">
            <w:r w:rsidR="0026062B" w:rsidRPr="000441D6">
              <w:rPr>
                <w:rStyle w:val="Hipercze"/>
                <w:noProof/>
              </w:rPr>
              <w:t>2.1. Charakterystyczne parametry określające zakres robót budowlanych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_Toc64383042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17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45832959" w14:textId="6892EAE8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3" w:history="1">
            <w:r w:rsidR="0026062B" w:rsidRPr="000441D6">
              <w:rPr>
                <w:rStyle w:val="Hipercze"/>
                <w:noProof/>
              </w:rPr>
              <w:t>2.2. Aktualne uwarunkowania wykonania przedmiotu zamówienia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_Toc64383043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23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53D625F4" w14:textId="5AF076C4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4" w:history="1">
            <w:r w:rsidR="0026062B" w:rsidRPr="000441D6">
              <w:rPr>
                <w:rStyle w:val="Hipercze"/>
                <w:noProof/>
              </w:rPr>
              <w:t>2.3. Ogólne właściwości funkcjonalno-użytkowe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_Toc64383044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26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597AEDB0" w14:textId="146A87F0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5" w:history="1">
            <w:r w:rsidR="0026062B" w:rsidRPr="000441D6">
              <w:rPr>
                <w:rStyle w:val="Hipercze"/>
                <w:noProof/>
              </w:rPr>
              <w:t>2.4. Szczegółowe właściwości funkcjonalno-użytkowe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_Toc64383045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27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5BFD4FEE" w14:textId="4B5D9C08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46" w:history="1">
            <w:r w:rsidR="0026062B" w:rsidRPr="000441D6">
              <w:rPr>
                <w:rStyle w:val="Hipercze"/>
              </w:rPr>
              <w:t>3. Wymagania Zamawiającego w stosunku do przedmiotu zamówienia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_Toc64383046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40</w:t>
            </w:r>
            <w:r w:rsidR="0026062B">
              <w:rPr>
                <w:webHidden/>
              </w:rPr>
              <w:fldChar w:fldCharType="end"/>
            </w:r>
          </w:hyperlink>
        </w:p>
        <w:p w14:paraId="1FF032E2" w14:textId="67B995AF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7" w:history="1">
            <w:r w:rsidR="0026062B" w:rsidRPr="000441D6">
              <w:rPr>
                <w:rStyle w:val="Hipercze"/>
                <w:noProof/>
              </w:rPr>
              <w:t>3.1. Organizacja robót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_Toc64383047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40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5CDCBE46" w14:textId="5F7C7633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8" w:history="1">
            <w:r w:rsidR="0026062B" w:rsidRPr="000441D6">
              <w:rPr>
                <w:rStyle w:val="Hipercze"/>
                <w:noProof/>
              </w:rPr>
              <w:t>3.2. Wymagania dotyczące jakości materiałów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_Toc64383048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40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1B7C69C9" w14:textId="0965B38E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49" w:history="1">
            <w:r w:rsidR="0026062B" w:rsidRPr="000441D6">
              <w:rPr>
                <w:rStyle w:val="Hipercze"/>
                <w:noProof/>
              </w:rPr>
              <w:t>3.3. Wymagania dotyczące agregatu kogeneracyjnego i instalacji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_Toc64383049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41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0EF2FC25" w14:textId="61705DCD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50" w:history="1">
            <w:r w:rsidR="0026062B" w:rsidRPr="000441D6">
              <w:rPr>
                <w:rStyle w:val="Hipercze"/>
                <w:noProof/>
              </w:rPr>
              <w:t>3.4. Wymagania dotyczące wykończenia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_Toc64383050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42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1ABFCCCB" w14:textId="11578A9F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51" w:history="1">
            <w:r w:rsidR="0026062B" w:rsidRPr="000441D6">
              <w:rPr>
                <w:rStyle w:val="Hipercze"/>
                <w:noProof/>
              </w:rPr>
              <w:t>3.5. Wymagania dotyczące prac projektowych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_Toc64383051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42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4B2047CF" w14:textId="2ED115F0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52" w:history="1">
            <w:r w:rsidR="0026062B" w:rsidRPr="000441D6">
              <w:rPr>
                <w:rStyle w:val="Hipercze"/>
                <w:noProof/>
              </w:rPr>
              <w:t>3.6. Wymagania dotyczące robót budowlano-montażowych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_Toc64383052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45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306FB5A7" w14:textId="63D07289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53" w:history="1">
            <w:r w:rsidR="0026062B" w:rsidRPr="000441D6">
              <w:rPr>
                <w:rStyle w:val="Hipercze"/>
                <w:noProof/>
              </w:rPr>
              <w:t>3.7. Wymagania dotyczące potencjału serwisowego Wykonawcy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_Toc64383053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46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48989F42" w14:textId="06756E35" w:rsidR="0026062B" w:rsidRDefault="00E61719">
          <w:pPr>
            <w:pStyle w:val="Spistreci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pl-PL"/>
            </w:rPr>
          </w:pPr>
          <w:hyperlink w:anchor="_Toc64383054" w:history="1">
            <w:r w:rsidR="0026062B" w:rsidRPr="000441D6">
              <w:rPr>
                <w:rStyle w:val="Hipercze"/>
                <w:noProof/>
              </w:rPr>
              <w:t>3.8. Wymagania dotyczące uruchomień, prób, przekazania do eksploatacji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_Toc64383054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47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22228DC8" w14:textId="33BB9157" w:rsidR="0026062B" w:rsidRDefault="00E61719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64383055" w:history="1">
            <w:r w:rsidR="0026062B" w:rsidRPr="000441D6">
              <w:rPr>
                <w:rStyle w:val="Hipercze"/>
                <w:noProof/>
              </w:rPr>
              <w:t>Część informacyjna</w:t>
            </w:r>
            <w:r w:rsidR="0026062B">
              <w:rPr>
                <w:noProof/>
                <w:webHidden/>
              </w:rPr>
              <w:tab/>
            </w:r>
            <w:r w:rsidR="0026062B">
              <w:rPr>
                <w:noProof/>
                <w:webHidden/>
              </w:rPr>
              <w:fldChar w:fldCharType="begin"/>
            </w:r>
            <w:r w:rsidR="0026062B">
              <w:rPr>
                <w:noProof/>
                <w:webHidden/>
              </w:rPr>
              <w:instrText xml:space="preserve"> PAGEREF _Toc64383055 \h </w:instrText>
            </w:r>
            <w:r w:rsidR="0026062B">
              <w:rPr>
                <w:noProof/>
                <w:webHidden/>
              </w:rPr>
            </w:r>
            <w:r w:rsidR="0026062B">
              <w:rPr>
                <w:noProof/>
                <w:webHidden/>
              </w:rPr>
              <w:fldChar w:fldCharType="separate"/>
            </w:r>
            <w:r w:rsidR="0026062B">
              <w:rPr>
                <w:noProof/>
                <w:webHidden/>
              </w:rPr>
              <w:t>50</w:t>
            </w:r>
            <w:r w:rsidR="0026062B">
              <w:rPr>
                <w:noProof/>
                <w:webHidden/>
              </w:rPr>
              <w:fldChar w:fldCharType="end"/>
            </w:r>
          </w:hyperlink>
        </w:p>
        <w:p w14:paraId="22A5ED3A" w14:textId="4B5DA7DA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56" w:history="1">
            <w:r w:rsidR="0026062B" w:rsidRPr="000441D6">
              <w:rPr>
                <w:rStyle w:val="Hipercze"/>
              </w:rPr>
              <w:t>4. Oświadczenie Zamawiającego stwierdzające jego prawo do dysponowania nieruchomością na cele budowlane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_Toc64383056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50</w:t>
            </w:r>
            <w:r w:rsidR="0026062B">
              <w:rPr>
                <w:webHidden/>
              </w:rPr>
              <w:fldChar w:fldCharType="end"/>
            </w:r>
          </w:hyperlink>
        </w:p>
        <w:p w14:paraId="528A8D0E" w14:textId="79B897B3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57" w:history="1">
            <w:r w:rsidR="0026062B" w:rsidRPr="000441D6">
              <w:rPr>
                <w:rStyle w:val="Hipercze"/>
              </w:rPr>
              <w:t>5. Przepisy prawne i normy związane z projektowaniem i wykonaniem zamierzenia inwestycyjnego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_Toc64383057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50</w:t>
            </w:r>
            <w:r w:rsidR="0026062B">
              <w:rPr>
                <w:webHidden/>
              </w:rPr>
              <w:fldChar w:fldCharType="end"/>
            </w:r>
          </w:hyperlink>
        </w:p>
        <w:p w14:paraId="28523AC3" w14:textId="5AA73322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58" w:history="1">
            <w:r w:rsidR="0026062B" w:rsidRPr="000441D6">
              <w:rPr>
                <w:rStyle w:val="Hipercze"/>
              </w:rPr>
              <w:t>6. Dokumenty niezbędne do zaprojektowana robót budowanych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_Toc64383058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52</w:t>
            </w:r>
            <w:r w:rsidR="0026062B">
              <w:rPr>
                <w:webHidden/>
              </w:rPr>
              <w:fldChar w:fldCharType="end"/>
            </w:r>
          </w:hyperlink>
        </w:p>
        <w:p w14:paraId="75A51B29" w14:textId="6DD191BD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59" w:history="1">
            <w:r w:rsidR="0026062B" w:rsidRPr="000441D6">
              <w:rPr>
                <w:rStyle w:val="Hipercze"/>
              </w:rPr>
              <w:t>7. Dokumenty potwierdzające zgodność zamierzenia budowlanego z wymaganiami wynikającymi z odrębnych przepisów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_Toc64383059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53</w:t>
            </w:r>
            <w:r w:rsidR="0026062B">
              <w:rPr>
                <w:webHidden/>
              </w:rPr>
              <w:fldChar w:fldCharType="end"/>
            </w:r>
          </w:hyperlink>
        </w:p>
        <w:p w14:paraId="5A0FE94E" w14:textId="1F7F0613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60" w:history="1">
            <w:r w:rsidR="0026062B" w:rsidRPr="000441D6">
              <w:rPr>
                <w:rStyle w:val="Hipercze"/>
              </w:rPr>
              <w:t>8. Spis rysunków i tabel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_Toc64383060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53</w:t>
            </w:r>
            <w:r w:rsidR="0026062B">
              <w:rPr>
                <w:webHidden/>
              </w:rPr>
              <w:fldChar w:fldCharType="end"/>
            </w:r>
          </w:hyperlink>
        </w:p>
        <w:p w14:paraId="2F764774" w14:textId="36B21272" w:rsidR="0026062B" w:rsidRDefault="00E61719">
          <w:pPr>
            <w:pStyle w:val="Spistreci2"/>
            <w:rPr>
              <w:rFonts w:eastAsiaTheme="minorEastAsia"/>
              <w:szCs w:val="22"/>
              <w:lang w:eastAsia="pl-PL"/>
            </w:rPr>
          </w:pPr>
          <w:hyperlink w:anchor="_Toc64383061" w:history="1">
            <w:r w:rsidR="0026062B" w:rsidRPr="000441D6">
              <w:rPr>
                <w:rStyle w:val="Hipercze"/>
              </w:rPr>
              <w:t>9. Spis załączników</w:t>
            </w:r>
            <w:r w:rsidR="0026062B">
              <w:rPr>
                <w:webHidden/>
              </w:rPr>
              <w:tab/>
            </w:r>
            <w:r w:rsidR="0026062B">
              <w:rPr>
                <w:webHidden/>
              </w:rPr>
              <w:fldChar w:fldCharType="begin"/>
            </w:r>
            <w:r w:rsidR="0026062B">
              <w:rPr>
                <w:webHidden/>
              </w:rPr>
              <w:instrText xml:space="preserve"> PAGEREF _Toc64383061 \h </w:instrText>
            </w:r>
            <w:r w:rsidR="0026062B">
              <w:rPr>
                <w:webHidden/>
              </w:rPr>
            </w:r>
            <w:r w:rsidR="0026062B">
              <w:rPr>
                <w:webHidden/>
              </w:rPr>
              <w:fldChar w:fldCharType="separate"/>
            </w:r>
            <w:r w:rsidR="0026062B">
              <w:rPr>
                <w:webHidden/>
              </w:rPr>
              <w:t>54</w:t>
            </w:r>
            <w:r w:rsidR="0026062B">
              <w:rPr>
                <w:webHidden/>
              </w:rPr>
              <w:fldChar w:fldCharType="end"/>
            </w:r>
          </w:hyperlink>
        </w:p>
        <w:p w14:paraId="5E68B659" w14:textId="679FF91E" w:rsidR="006E1AFB" w:rsidRDefault="00F049F9" w:rsidP="002B01CA">
          <w:pPr>
            <w:ind w:firstLine="0"/>
          </w:pPr>
          <w:r>
            <w:rPr>
              <w:rFonts w:asciiTheme="majorHAnsi" w:hAnsiTheme="majorHAnsi"/>
              <w:noProof/>
              <w:sz w:val="22"/>
            </w:rPr>
            <w:fldChar w:fldCharType="end"/>
          </w:r>
        </w:p>
      </w:sdtContent>
    </w:sdt>
    <w:p w14:paraId="4228E4C0" w14:textId="77777777" w:rsidR="00003057" w:rsidRDefault="00003057"/>
    <w:p w14:paraId="7B711466" w14:textId="77777777" w:rsidR="00614E4A" w:rsidRDefault="00614E4A"/>
    <w:p w14:paraId="1034F838" w14:textId="0FBCB365" w:rsidR="00781D9F" w:rsidRDefault="00781D9F" w:rsidP="00781D9F">
      <w:pPr>
        <w:ind w:firstLine="0"/>
        <w:sectPr w:rsidR="00781D9F" w:rsidSect="0026763A">
          <w:headerReference w:type="default" r:id="rId16"/>
          <w:footerReference w:type="default" r:id="rId17"/>
          <w:type w:val="oddPage"/>
          <w:pgSz w:w="11906" w:h="16838" w:code="9"/>
          <w:pgMar w:top="1418" w:right="1418" w:bottom="851" w:left="1418" w:header="227" w:footer="567" w:gutter="0"/>
          <w:cols w:space="708"/>
          <w:docGrid w:linePitch="360"/>
        </w:sectPr>
      </w:pPr>
    </w:p>
    <w:p w14:paraId="72FAC985" w14:textId="4CA229CD" w:rsidR="002B01CA" w:rsidRDefault="002B01CA" w:rsidP="002B01CA">
      <w:pPr>
        <w:pStyle w:val="Nagwek2"/>
        <w:numPr>
          <w:ilvl w:val="0"/>
          <w:numId w:val="0"/>
        </w:numPr>
      </w:pPr>
      <w:bookmarkStart w:id="3" w:name="_Toc60665495"/>
      <w:bookmarkStart w:id="4" w:name="_Toc64383034"/>
      <w:r>
        <w:lastRenderedPageBreak/>
        <w:t>Wykaz</w:t>
      </w:r>
      <w:r w:rsidR="001E65FC">
        <w:t xml:space="preserve"> skrótów</w:t>
      </w:r>
      <w:bookmarkEnd w:id="3"/>
      <w:bookmarkEnd w:id="4"/>
    </w:p>
    <w:p w14:paraId="1D648626" w14:textId="48652DDC" w:rsidR="000D3014" w:rsidRDefault="000D3014" w:rsidP="00AF62E0">
      <w:pPr>
        <w:pStyle w:val="Nagwek5"/>
        <w:numPr>
          <w:ilvl w:val="0"/>
          <w:numId w:val="0"/>
        </w:numPr>
      </w:pPr>
      <w:r>
        <w:t>Akty prawne</w:t>
      </w:r>
    </w:p>
    <w:p w14:paraId="504C9461" w14:textId="47777BD4" w:rsidR="001624B0" w:rsidRDefault="00C000C5">
      <w:pPr>
        <w:ind w:firstLine="0"/>
      </w:pPr>
      <w:r>
        <w:rPr>
          <w:rStyle w:val="WyrnienieZnak"/>
        </w:rPr>
        <w:t>K</w:t>
      </w:r>
      <w:r w:rsidR="001624B0" w:rsidRPr="00AF62E0">
        <w:rPr>
          <w:rStyle w:val="WyrnienieZnak"/>
        </w:rPr>
        <w:t>odeks Cywilny</w:t>
      </w:r>
      <w:r w:rsidR="00420349">
        <w:t xml:space="preserve"> – </w:t>
      </w:r>
      <w:r w:rsidR="00D50789">
        <w:t>u</w:t>
      </w:r>
      <w:r w:rsidR="00D50789" w:rsidRPr="00D50789">
        <w:t>stawa z dnia 23 kwietnia 1964 r. - Kodeks cywilny</w:t>
      </w:r>
      <w:r w:rsidR="00D50789">
        <w:t xml:space="preserve"> (t.j. </w:t>
      </w:r>
      <w:r w:rsidR="001043DB" w:rsidRPr="001043DB">
        <w:t>Dz.U. 2020 poz. 1740</w:t>
      </w:r>
      <w:r w:rsidR="001043DB">
        <w:t>)</w:t>
      </w:r>
      <w:r>
        <w:t>;</w:t>
      </w:r>
    </w:p>
    <w:p w14:paraId="737CF779" w14:textId="33A62303" w:rsidR="00B61804" w:rsidRPr="00AF62E0" w:rsidRDefault="00C000C5">
      <w:pPr>
        <w:ind w:firstLine="0"/>
        <w:rPr>
          <w:rStyle w:val="WyrnienieZnak"/>
          <w:rFonts w:asciiTheme="minorHAnsi" w:hAnsiTheme="minorHAnsi"/>
        </w:rPr>
      </w:pPr>
      <w:r>
        <w:rPr>
          <w:rStyle w:val="WyrnienieZnak"/>
        </w:rPr>
        <w:t>p</w:t>
      </w:r>
      <w:r w:rsidR="00062FC1" w:rsidRPr="00FA34C8">
        <w:rPr>
          <w:rStyle w:val="WyrnienieZnak"/>
        </w:rPr>
        <w:t>rawo zamówień publicznych</w:t>
      </w:r>
      <w:r w:rsidR="00062FC1">
        <w:t xml:space="preserve"> – u</w:t>
      </w:r>
      <w:r w:rsidR="00062FC1" w:rsidRPr="00CF55A0">
        <w:t xml:space="preserve">stawa z dnia </w:t>
      </w:r>
      <w:r w:rsidR="00062FC1">
        <w:t>11</w:t>
      </w:r>
      <w:r w:rsidR="00062FC1" w:rsidRPr="00CF55A0">
        <w:t xml:space="preserve"> </w:t>
      </w:r>
      <w:r w:rsidR="00062FC1">
        <w:t>września</w:t>
      </w:r>
      <w:r w:rsidR="00062FC1" w:rsidRPr="00CF55A0">
        <w:t xml:space="preserve"> 20</w:t>
      </w:r>
      <w:r w:rsidR="00062FC1">
        <w:t>19</w:t>
      </w:r>
      <w:r w:rsidR="00062FC1" w:rsidRPr="00CF55A0">
        <w:t> r.</w:t>
      </w:r>
      <w:r w:rsidR="00062FC1">
        <w:t xml:space="preserve"> –</w:t>
      </w:r>
      <w:r w:rsidR="00062FC1" w:rsidRPr="00CF55A0">
        <w:t xml:space="preserve"> Prawo Zamówień publicznych (</w:t>
      </w:r>
      <w:r w:rsidR="00062FC1" w:rsidRPr="00062FC1">
        <w:t>Dz.U. 2019 poz. 2019</w:t>
      </w:r>
      <w:r w:rsidR="00062FC1">
        <w:t xml:space="preserve"> z późn. zm.</w:t>
      </w:r>
      <w:r w:rsidR="00062FC1" w:rsidRPr="00CF55A0">
        <w:t>)</w:t>
      </w:r>
      <w:r>
        <w:t>;</w:t>
      </w:r>
    </w:p>
    <w:p w14:paraId="6C824DB6" w14:textId="3AD1F06B" w:rsidR="00F84AAB" w:rsidRDefault="00C000C5">
      <w:pPr>
        <w:ind w:firstLine="0"/>
      </w:pPr>
      <w:r>
        <w:rPr>
          <w:rStyle w:val="WyrnienieZnak"/>
        </w:rPr>
        <w:t>r</w:t>
      </w:r>
      <w:r w:rsidR="00F84AAB" w:rsidRPr="00FA34C8">
        <w:rPr>
          <w:rStyle w:val="WyrnienieZnak"/>
        </w:rPr>
        <w:t>ozporządzenie ME dot. sposobu obliczania danych na potrzeby korzyst</w:t>
      </w:r>
      <w:r w:rsidR="00F84AAB" w:rsidRPr="00FA34C8">
        <w:rPr>
          <w:rStyle w:val="WyrnienieZnak"/>
        </w:rPr>
        <w:t>a</w:t>
      </w:r>
      <w:r w:rsidR="00F84AAB" w:rsidRPr="00FA34C8">
        <w:rPr>
          <w:rStyle w:val="WyrnienieZnak"/>
        </w:rPr>
        <w:t>nia z systemu wsparcia</w:t>
      </w:r>
      <w:r w:rsidR="00F84AAB">
        <w:t xml:space="preserve"> – rozporządzenie Ministra Energii z dnia 23 września 2019 r. w sprawie sposobu obliczania danych podanych na potrzeby korzystania z systemu wsparcia oraz szczegółowego zakresu obowiązku potwierdzania danych dotyczących ilości energii elektrycznej z wysokosprawnej kogeneracji (Dz. U. 2019 poz. 1851)</w:t>
      </w:r>
      <w:r>
        <w:t>;</w:t>
      </w:r>
    </w:p>
    <w:p w14:paraId="3B7057CB" w14:textId="79ADD381" w:rsidR="00432182" w:rsidRDefault="00C000C5">
      <w:pPr>
        <w:ind w:firstLine="0"/>
      </w:pPr>
      <w:r>
        <w:rPr>
          <w:rStyle w:val="WyrnienieZnak"/>
        </w:rPr>
        <w:t>r</w:t>
      </w:r>
      <w:r w:rsidR="00432182" w:rsidRPr="007B3B9C">
        <w:rPr>
          <w:rStyle w:val="WyrnienieZnak"/>
        </w:rPr>
        <w:t>ozporządzenie MG dot. sieci gazowych</w:t>
      </w:r>
      <w:r w:rsidR="00432182">
        <w:t xml:space="preserve"> – rozporządzenie Ministra Gospodarki z dnia 26 kwietnia 2013 r. w sprawie warunków technicznych, jakim powinny odpowiadać sieci gazowe i ich usytuowanie (Dz. U. 2013 poz. 640)</w:t>
      </w:r>
      <w:r>
        <w:t>;</w:t>
      </w:r>
    </w:p>
    <w:p w14:paraId="5357DF4A" w14:textId="0BFBDD61" w:rsidR="005D4EF7" w:rsidRDefault="00C000C5">
      <w:pPr>
        <w:ind w:firstLine="0"/>
        <w:rPr>
          <w:shd w:val="clear" w:color="auto" w:fill="FFFFFF"/>
        </w:rPr>
      </w:pPr>
      <w:r>
        <w:rPr>
          <w:rStyle w:val="WyrnienieZnak"/>
        </w:rPr>
        <w:t>r</w:t>
      </w:r>
      <w:r w:rsidR="00A00100" w:rsidRPr="003F029E">
        <w:rPr>
          <w:rStyle w:val="WyrnienieZnak"/>
        </w:rPr>
        <w:t>ozporządzenie MGPiPS dot. eksploatacji urządzeń ciśnieniowych</w:t>
      </w:r>
      <w:r w:rsidR="00A00100">
        <w:rPr>
          <w:shd w:val="clear" w:color="auto" w:fill="FFFFFF"/>
        </w:rPr>
        <w:t xml:space="preserve"> – rozporz</w:t>
      </w:r>
      <w:r w:rsidR="00A00100">
        <w:rPr>
          <w:shd w:val="clear" w:color="auto" w:fill="FFFFFF"/>
        </w:rPr>
        <w:t>ą</w:t>
      </w:r>
      <w:r w:rsidR="00A00100">
        <w:rPr>
          <w:shd w:val="clear" w:color="auto" w:fill="FFFFFF"/>
        </w:rPr>
        <w:t>dzenie Ministra Gospodarki, Pracy i Polityki Społecznej z dnia 9 lipca 2003 r. w sprawie w</w:t>
      </w:r>
      <w:r w:rsidR="00A00100">
        <w:rPr>
          <w:shd w:val="clear" w:color="auto" w:fill="FFFFFF"/>
        </w:rPr>
        <w:t>a</w:t>
      </w:r>
      <w:r w:rsidR="00A00100">
        <w:rPr>
          <w:shd w:val="clear" w:color="auto" w:fill="FFFFFF"/>
        </w:rPr>
        <w:t>runków technicznych dozoru technicznego w zakresie eksploatacji niektórych urządzeń ciśnieniowych  (Dz. U. 2003 r. nr 135 poz. 1269)</w:t>
      </w:r>
      <w:r>
        <w:rPr>
          <w:shd w:val="clear" w:color="auto" w:fill="FFFFFF"/>
        </w:rPr>
        <w:t>;</w:t>
      </w:r>
    </w:p>
    <w:p w14:paraId="1A2CAD27" w14:textId="14721A6A" w:rsidR="0080159E" w:rsidRDefault="00C000C5">
      <w:pPr>
        <w:ind w:firstLine="0"/>
      </w:pPr>
      <w:bookmarkStart w:id="5" w:name="_Hlk62810521"/>
      <w:r>
        <w:rPr>
          <w:rStyle w:val="WyrnienieZnak"/>
        </w:rPr>
        <w:t>r</w:t>
      </w:r>
      <w:r w:rsidR="0080159E" w:rsidRPr="00FA34C8">
        <w:rPr>
          <w:rStyle w:val="WyrnienieZnak"/>
        </w:rPr>
        <w:t>ozporządzenie MI dot. zakresu i formy dokumentacji projektowej, specyf</w:t>
      </w:r>
      <w:r w:rsidR="0080159E" w:rsidRPr="00FA34C8">
        <w:rPr>
          <w:rStyle w:val="WyrnienieZnak"/>
        </w:rPr>
        <w:t>i</w:t>
      </w:r>
      <w:r w:rsidR="0080159E" w:rsidRPr="00FA34C8">
        <w:rPr>
          <w:rStyle w:val="WyrnienieZnak"/>
        </w:rPr>
        <w:t>kacji technic</w:t>
      </w:r>
      <w:r w:rsidR="00F669A8">
        <w:rPr>
          <w:rStyle w:val="WyrnienieZnak"/>
        </w:rPr>
        <w:t>z</w:t>
      </w:r>
      <w:r w:rsidR="0080159E" w:rsidRPr="00FA34C8">
        <w:rPr>
          <w:rStyle w:val="WyrnienieZnak"/>
        </w:rPr>
        <w:t>nych, robót budowlanych oraz PFU</w:t>
      </w:r>
      <w:r w:rsidR="0080159E">
        <w:t xml:space="preserve"> </w:t>
      </w:r>
      <w:bookmarkEnd w:id="5"/>
      <w:r w:rsidR="0080159E">
        <w:t>– rozporządzenie Ministra Infr</w:t>
      </w:r>
      <w:r w:rsidR="0080159E">
        <w:t>a</w:t>
      </w:r>
      <w:r w:rsidR="0080159E">
        <w:t>struktury z dnia 2 września 2004 r. w sprawie szczegółowego zakresu i formy dokumentacji projektowej, specyfikacji technicznych wykonania i odbioru robót budowlanych oraz pr</w:t>
      </w:r>
      <w:r w:rsidR="0080159E">
        <w:t>o</w:t>
      </w:r>
      <w:r w:rsidR="0080159E">
        <w:t xml:space="preserve">gramu funkcjonalno–użytkowego (t.j. </w:t>
      </w:r>
      <w:r w:rsidR="0080159E" w:rsidRPr="00836F08">
        <w:t>Dz.U. 2013 poz. 1129</w:t>
      </w:r>
      <w:r w:rsidR="0080159E">
        <w:t>)</w:t>
      </w:r>
      <w:r>
        <w:t>;</w:t>
      </w:r>
    </w:p>
    <w:p w14:paraId="6E97D6E0" w14:textId="65D3E530" w:rsidR="00F8711D" w:rsidRPr="0080159E" w:rsidRDefault="00C000C5">
      <w:pPr>
        <w:ind w:firstLine="0"/>
      </w:pPr>
      <w:r>
        <w:rPr>
          <w:rStyle w:val="WyrnienieZnak"/>
        </w:rPr>
        <w:t>r</w:t>
      </w:r>
      <w:r w:rsidR="00F8711D" w:rsidRPr="00FA34C8">
        <w:rPr>
          <w:rStyle w:val="WyrnienieZnak"/>
        </w:rPr>
        <w:t>ozporządzeni</w:t>
      </w:r>
      <w:r w:rsidR="00F8711D">
        <w:rPr>
          <w:rStyle w:val="WyrnienieZnak"/>
        </w:rPr>
        <w:t>e</w:t>
      </w:r>
      <w:r w:rsidR="00F8711D" w:rsidRPr="00FA34C8">
        <w:rPr>
          <w:rStyle w:val="WyrnienieZnak"/>
        </w:rPr>
        <w:t xml:space="preserve"> MK ws. standardów emisyjnych</w:t>
      </w:r>
      <w:r w:rsidR="00F8711D">
        <w:t xml:space="preserve"> – r</w:t>
      </w:r>
      <w:r w:rsidR="00F8711D" w:rsidRPr="001724E8">
        <w:t>ozporządzenie Ministra Klim</w:t>
      </w:r>
      <w:r w:rsidR="00F8711D" w:rsidRPr="001724E8">
        <w:t>a</w:t>
      </w:r>
      <w:r w:rsidR="00F8711D" w:rsidRPr="001724E8">
        <w:t>tu z dnia 24 września 2020 r. w sprawie standardów emisyjnych dla niektórych rodzajów instalacji, źródeł spalania paliw oraz urządzeń spalania lub współspalania odpadów</w:t>
      </w:r>
      <w:r w:rsidR="00F8711D">
        <w:t xml:space="preserve"> (</w:t>
      </w:r>
      <w:r w:rsidR="00F8711D" w:rsidRPr="00583351">
        <w:t>Dz.U. 2020 poz. 1860</w:t>
      </w:r>
      <w:r w:rsidR="00F8711D">
        <w:t>)</w:t>
      </w:r>
      <w:r w:rsidR="007B407B">
        <w:t>;</w:t>
      </w:r>
    </w:p>
    <w:p w14:paraId="25D95385" w14:textId="2C8A9DC6" w:rsidR="007004AE" w:rsidRPr="00AF62E0" w:rsidRDefault="007B407B" w:rsidP="00B16104">
      <w:pPr>
        <w:ind w:firstLine="0"/>
        <w:rPr>
          <w:rStyle w:val="WyrnienieZnak"/>
          <w:rFonts w:asciiTheme="minorHAnsi" w:hAnsiTheme="minorHAnsi"/>
        </w:rPr>
      </w:pPr>
      <w:r>
        <w:rPr>
          <w:rStyle w:val="WyrnienieZnak"/>
        </w:rPr>
        <w:t>r</w:t>
      </w:r>
      <w:r w:rsidR="007004AE" w:rsidRPr="00FA34C8">
        <w:rPr>
          <w:rStyle w:val="WyrnienieZnak"/>
        </w:rPr>
        <w:t>ozporządzenie MRPiPS dot. czynników szkodliwych dla zdrowia w środow</w:t>
      </w:r>
      <w:r w:rsidR="007004AE" w:rsidRPr="00FA34C8">
        <w:rPr>
          <w:rStyle w:val="WyrnienieZnak"/>
        </w:rPr>
        <w:t>i</w:t>
      </w:r>
      <w:r w:rsidR="007004AE" w:rsidRPr="00FA34C8">
        <w:rPr>
          <w:rStyle w:val="WyrnienieZnak"/>
        </w:rPr>
        <w:t>sku pracy</w:t>
      </w:r>
      <w:r w:rsidR="007004AE">
        <w:t xml:space="preserve"> – r</w:t>
      </w:r>
      <w:r w:rsidR="007004AE" w:rsidRPr="00404658">
        <w:t>ozporządzenie</w:t>
      </w:r>
      <w:r w:rsidR="007004AE" w:rsidRPr="009625D9">
        <w:t xml:space="preserve"> Ministra Rodziny, Pracy i Polityki Społecznej z dnia 12 czer</w:t>
      </w:r>
      <w:r w:rsidR="007004AE" w:rsidRPr="009625D9">
        <w:t>w</w:t>
      </w:r>
      <w:r w:rsidR="007004AE" w:rsidRPr="009625D9">
        <w:t>ca 2018</w:t>
      </w:r>
      <w:r w:rsidR="007004AE">
        <w:t> </w:t>
      </w:r>
      <w:r w:rsidR="007004AE" w:rsidRPr="009625D9">
        <w:t>r. w</w:t>
      </w:r>
      <w:r w:rsidR="007004AE">
        <w:t> </w:t>
      </w:r>
      <w:r w:rsidR="007004AE" w:rsidRPr="009625D9">
        <w:t>sprawie najwyższych dopuszczalnych stężeń i natężeń czynników szkodliwych dla zdrowia w środowisku pracy (Dz. U. 2018 poz. 1286 z późn. zm</w:t>
      </w:r>
      <w:r w:rsidR="007004AE">
        <w:t>.)</w:t>
      </w:r>
      <w:r>
        <w:t>;</w:t>
      </w:r>
    </w:p>
    <w:p w14:paraId="0687500B" w14:textId="374D58F4" w:rsidR="005C301D" w:rsidRDefault="007B407B" w:rsidP="005C301D">
      <w:pPr>
        <w:ind w:firstLine="0"/>
      </w:pPr>
      <w:r>
        <w:rPr>
          <w:rStyle w:val="WyrnienieZnak"/>
        </w:rPr>
        <w:t>r</w:t>
      </w:r>
      <w:r w:rsidR="005C301D" w:rsidRPr="00FA34C8">
        <w:rPr>
          <w:rStyle w:val="WyrnienieZnak"/>
        </w:rPr>
        <w:t>ozporządzenie MŚ dot. dopuszczalnego hałasu w środowisku</w:t>
      </w:r>
      <w:r w:rsidR="005C301D">
        <w:t xml:space="preserve"> – rozporządz</w:t>
      </w:r>
      <w:r w:rsidR="005C301D">
        <w:t>e</w:t>
      </w:r>
      <w:r w:rsidR="005C301D">
        <w:t xml:space="preserve">nie Ministra Środowiska z dnia 14 czerwca 2007 r. w sprawie dopuszczalnych poziomów hałasu w środowisku (t.j. </w:t>
      </w:r>
      <w:r w:rsidR="005C301D" w:rsidRPr="0053005E">
        <w:t>Dz.U. 2014 poz. 112</w:t>
      </w:r>
      <w:r w:rsidR="005C301D">
        <w:t>)</w:t>
      </w:r>
      <w:r>
        <w:t>;</w:t>
      </w:r>
    </w:p>
    <w:p w14:paraId="216AEB1D" w14:textId="7B7608E9" w:rsidR="006146AE" w:rsidRDefault="007B407B" w:rsidP="006146AE">
      <w:pPr>
        <w:ind w:firstLine="0"/>
      </w:pPr>
      <w:r>
        <w:rPr>
          <w:rStyle w:val="WyrnienieZnak"/>
        </w:rPr>
        <w:lastRenderedPageBreak/>
        <w:t>r</w:t>
      </w:r>
      <w:r w:rsidR="006146AE" w:rsidRPr="00FA34C8">
        <w:rPr>
          <w:rStyle w:val="WyrnienieZnak"/>
        </w:rPr>
        <w:t xml:space="preserve">ozporządzenie MŚ </w:t>
      </w:r>
      <w:r w:rsidR="006146AE">
        <w:rPr>
          <w:rStyle w:val="WyrnienieZnak"/>
        </w:rPr>
        <w:t>dot</w:t>
      </w:r>
      <w:r w:rsidR="006146AE" w:rsidRPr="00FA34C8">
        <w:rPr>
          <w:rStyle w:val="WyrnienieZnak"/>
        </w:rPr>
        <w:t>. poziomów niektórych substancji w powietrzu</w:t>
      </w:r>
      <w:r w:rsidR="006146AE">
        <w:t xml:space="preserve"> – r</w:t>
      </w:r>
      <w:r w:rsidR="006146AE" w:rsidRPr="009A5513">
        <w:t>o</w:t>
      </w:r>
      <w:r w:rsidR="006146AE" w:rsidRPr="009A5513">
        <w:t>z</w:t>
      </w:r>
      <w:r w:rsidR="006146AE" w:rsidRPr="009A5513">
        <w:t>porządzenie Ministra Środowiska z dnia 24 sierpnia 2012 r. w sprawie poziomów niekt</w:t>
      </w:r>
      <w:r w:rsidR="006146AE" w:rsidRPr="009A5513">
        <w:t>ó</w:t>
      </w:r>
      <w:r w:rsidR="006146AE" w:rsidRPr="009A5513">
        <w:t>rych substancji w</w:t>
      </w:r>
      <w:r w:rsidR="006146AE">
        <w:t> </w:t>
      </w:r>
      <w:r w:rsidR="006146AE" w:rsidRPr="009A5513">
        <w:t>powietrzu</w:t>
      </w:r>
      <w:r w:rsidR="006146AE">
        <w:t xml:space="preserve"> (</w:t>
      </w:r>
      <w:r w:rsidR="006146AE" w:rsidRPr="00E663C9">
        <w:t>Dz.U. 2012 poz. 1031</w:t>
      </w:r>
      <w:r w:rsidR="006146AE">
        <w:t xml:space="preserve"> z późn. zm.)</w:t>
      </w:r>
      <w:r>
        <w:t>;</w:t>
      </w:r>
    </w:p>
    <w:p w14:paraId="1028C111" w14:textId="21F17715" w:rsidR="00E645F1" w:rsidRPr="00CF55A0" w:rsidRDefault="007B407B" w:rsidP="00E645F1">
      <w:pPr>
        <w:ind w:firstLine="0"/>
      </w:pPr>
      <w:r>
        <w:rPr>
          <w:rStyle w:val="WyrnienieZnak"/>
        </w:rPr>
        <w:t>r</w:t>
      </w:r>
      <w:r w:rsidR="00E645F1" w:rsidRPr="00FA34C8">
        <w:rPr>
          <w:rStyle w:val="WyrnienieZnak"/>
        </w:rPr>
        <w:t xml:space="preserve">ozporządzenie MŚ </w:t>
      </w:r>
      <w:r w:rsidR="00E645F1">
        <w:rPr>
          <w:rStyle w:val="WyrnienieZnak"/>
        </w:rPr>
        <w:t>dot</w:t>
      </w:r>
      <w:r w:rsidR="00E645F1" w:rsidRPr="00FA34C8">
        <w:rPr>
          <w:rStyle w:val="WyrnienieZnak"/>
        </w:rPr>
        <w:t>. wartości odniesienia dla niektórych substancji w powietrzu</w:t>
      </w:r>
      <w:r w:rsidR="00E645F1">
        <w:t xml:space="preserve"> – r</w:t>
      </w:r>
      <w:r w:rsidR="00E645F1" w:rsidRPr="009433E0">
        <w:t>ozporządzenie Ministra Środowiska z dnia 26 stycznia 2010 r. w sprawie wartości odniesienia dla niektórych substancji w powietrzu</w:t>
      </w:r>
      <w:r w:rsidR="00E645F1">
        <w:t xml:space="preserve"> (</w:t>
      </w:r>
      <w:r w:rsidR="00E645F1" w:rsidRPr="00CA6F94">
        <w:t>Dz.U. 2010 nr 16 poz. 87</w:t>
      </w:r>
      <w:r w:rsidR="00E645F1">
        <w:t>)</w:t>
      </w:r>
      <w:r>
        <w:t>;</w:t>
      </w:r>
    </w:p>
    <w:p w14:paraId="2F8C5945" w14:textId="0370A853" w:rsidR="00F07A05" w:rsidRDefault="007B407B">
      <w:pPr>
        <w:ind w:firstLine="0"/>
      </w:pPr>
      <w:r>
        <w:rPr>
          <w:rStyle w:val="WyrnienieZnak"/>
        </w:rPr>
        <w:t>u</w:t>
      </w:r>
      <w:r w:rsidR="003A0A9E" w:rsidRPr="00B377AA">
        <w:rPr>
          <w:rStyle w:val="WyrnienieZnak"/>
        </w:rPr>
        <w:t>stawa CHP</w:t>
      </w:r>
      <w:r w:rsidR="003A0A9E">
        <w:t xml:space="preserve"> – u</w:t>
      </w:r>
      <w:r w:rsidR="003A0A9E" w:rsidRPr="00B377AA">
        <w:t>stawa z dnia 14 grudnia 2018</w:t>
      </w:r>
      <w:r w:rsidR="003A0A9E">
        <w:t> </w:t>
      </w:r>
      <w:r w:rsidR="003A0A9E" w:rsidRPr="00B377AA">
        <w:t>r. o promowaniu energii elektrycznej z wysokosprawnej kogeneracji (t.j. Dz.U. 20</w:t>
      </w:r>
      <w:r w:rsidR="003A0A9E">
        <w:t>21</w:t>
      </w:r>
      <w:r w:rsidR="003A0A9E" w:rsidRPr="00B377AA">
        <w:t xml:space="preserve"> poz. </w:t>
      </w:r>
      <w:r w:rsidR="003A0A9E">
        <w:t>144</w:t>
      </w:r>
      <w:r w:rsidR="003A0A9E" w:rsidRPr="00B377AA">
        <w:t>)</w:t>
      </w:r>
      <w:r>
        <w:t>;</w:t>
      </w:r>
    </w:p>
    <w:p w14:paraId="009D1F94" w14:textId="632031C0" w:rsidR="002E390C" w:rsidRDefault="006C3281">
      <w:pPr>
        <w:ind w:firstLine="0"/>
      </w:pPr>
      <w:r>
        <w:rPr>
          <w:rStyle w:val="WyrnienieZnak"/>
        </w:rPr>
        <w:t>u</w:t>
      </w:r>
      <w:r w:rsidR="002E390C" w:rsidRPr="00FA34C8">
        <w:rPr>
          <w:rStyle w:val="WyrnienieZnak"/>
        </w:rPr>
        <w:t>stawa o odpadach</w:t>
      </w:r>
      <w:r w:rsidR="002E390C">
        <w:t xml:space="preserve"> – ustawa z dnia 14 grudnia 2012 r. o odpadach (t.j. </w:t>
      </w:r>
      <w:r w:rsidR="002E390C" w:rsidRPr="002E390C">
        <w:t xml:space="preserve">Dz.U. 2020 poz. 797 </w:t>
      </w:r>
      <w:r w:rsidR="002E390C">
        <w:t>z późn. zm.)</w:t>
      </w:r>
      <w:r>
        <w:t>;</w:t>
      </w:r>
    </w:p>
    <w:p w14:paraId="703CC481" w14:textId="4EA5EAA6" w:rsidR="00CD0675" w:rsidRDefault="006C3281" w:rsidP="00CD0675">
      <w:pPr>
        <w:ind w:firstLine="0"/>
        <w:rPr>
          <w:rStyle w:val="WyrnienieZnak"/>
        </w:rPr>
      </w:pPr>
      <w:r>
        <w:rPr>
          <w:rStyle w:val="WyrnienieZnak"/>
        </w:rPr>
        <w:t>u</w:t>
      </w:r>
      <w:r w:rsidR="00CD0675">
        <w:rPr>
          <w:rStyle w:val="WyrnienieZnak"/>
        </w:rPr>
        <w:t xml:space="preserve">stawa PB </w:t>
      </w:r>
      <w:r w:rsidR="00CD0675" w:rsidRPr="004D2115">
        <w:t xml:space="preserve">– </w:t>
      </w:r>
      <w:r w:rsidR="00CD0675">
        <w:t>u</w:t>
      </w:r>
      <w:r w:rsidR="00CD0675" w:rsidRPr="004D2115">
        <w:t>stawa z dnia 7 lipca 1994 r. - Prawo budowlane (t.j. Dz.U. 2020 poz.</w:t>
      </w:r>
      <w:r w:rsidR="00CD0675">
        <w:t> </w:t>
      </w:r>
      <w:r w:rsidR="00CD0675" w:rsidRPr="004D2115">
        <w:t>1333</w:t>
      </w:r>
      <w:r w:rsidR="00CD0675">
        <w:t xml:space="preserve"> z</w:t>
      </w:r>
      <w:r w:rsidR="00F84AAB">
        <w:t> </w:t>
      </w:r>
      <w:r w:rsidR="00CD0675">
        <w:t>późn. zm.</w:t>
      </w:r>
      <w:r w:rsidR="00CD0675" w:rsidRPr="004D2115">
        <w:t>)</w:t>
      </w:r>
      <w:r>
        <w:t>;</w:t>
      </w:r>
    </w:p>
    <w:p w14:paraId="452ECBF1" w14:textId="12681F97" w:rsidR="00082326" w:rsidRDefault="006C3281" w:rsidP="00082326">
      <w:pPr>
        <w:ind w:firstLine="0"/>
        <w:rPr>
          <w:rFonts w:cstheme="minorHAnsi"/>
          <w:shd w:val="clear" w:color="auto" w:fill="FFFFFF"/>
        </w:rPr>
      </w:pPr>
      <w:r>
        <w:rPr>
          <w:rStyle w:val="WyrnienieZnak"/>
        </w:rPr>
        <w:t>u</w:t>
      </w:r>
      <w:r w:rsidR="00082326">
        <w:rPr>
          <w:rStyle w:val="WyrnienieZnak"/>
        </w:rPr>
        <w:t xml:space="preserve">stawa </w:t>
      </w:r>
      <w:r w:rsidR="00082326" w:rsidRPr="00EB486D">
        <w:rPr>
          <w:rStyle w:val="WyrnienieZnak"/>
        </w:rPr>
        <w:t>PE</w:t>
      </w:r>
      <w:r w:rsidR="00082326" w:rsidRPr="00EB486D">
        <w:rPr>
          <w:rFonts w:cstheme="minorHAnsi"/>
          <w:shd w:val="clear" w:color="auto" w:fill="FFFFFF"/>
        </w:rPr>
        <w:t xml:space="preserve"> </w:t>
      </w:r>
      <w:r w:rsidR="00082326">
        <w:rPr>
          <w:rFonts w:cstheme="minorHAnsi"/>
          <w:shd w:val="clear" w:color="auto" w:fill="FFFFFF"/>
        </w:rPr>
        <w:t>–</w:t>
      </w:r>
      <w:r w:rsidR="00082326" w:rsidRPr="00EB486D">
        <w:rPr>
          <w:rFonts w:cstheme="minorHAnsi"/>
          <w:shd w:val="clear" w:color="auto" w:fill="FFFFFF"/>
        </w:rPr>
        <w:t xml:space="preserve"> </w:t>
      </w:r>
      <w:r w:rsidR="00082326">
        <w:rPr>
          <w:rFonts w:cstheme="minorHAnsi"/>
          <w:shd w:val="clear" w:color="auto" w:fill="FFFFFF"/>
        </w:rPr>
        <w:t>u</w:t>
      </w:r>
      <w:r w:rsidR="00082326" w:rsidRPr="00EB486D">
        <w:rPr>
          <w:rFonts w:cstheme="minorHAnsi"/>
          <w:shd w:val="clear" w:color="auto" w:fill="FFFFFF"/>
        </w:rPr>
        <w:t>stawa z dnia 10 kwietnia 1997</w:t>
      </w:r>
      <w:r w:rsidR="00082326">
        <w:rPr>
          <w:rFonts w:cstheme="minorHAnsi"/>
          <w:shd w:val="clear" w:color="auto" w:fill="FFFFFF"/>
        </w:rPr>
        <w:t> </w:t>
      </w:r>
      <w:r w:rsidR="00082326" w:rsidRPr="00EB486D">
        <w:rPr>
          <w:rFonts w:cstheme="minorHAnsi"/>
          <w:shd w:val="clear" w:color="auto" w:fill="FFFFFF"/>
        </w:rPr>
        <w:t>r. - Prawo energetyczne (t.j. Dz.U. 2020 poz. 833 z późn. zm.)</w:t>
      </w:r>
    </w:p>
    <w:p w14:paraId="2F529801" w14:textId="521E086F" w:rsidR="00A60AFE" w:rsidRDefault="00A60AFE" w:rsidP="00A60AFE">
      <w:pPr>
        <w:pStyle w:val="Nagwek5"/>
        <w:numPr>
          <w:ilvl w:val="0"/>
          <w:numId w:val="0"/>
        </w:numPr>
      </w:pPr>
      <w:r>
        <w:t>Definicje</w:t>
      </w:r>
    </w:p>
    <w:p w14:paraId="0FF36048" w14:textId="6B6CDC46" w:rsidR="0058531A" w:rsidRDefault="00582555" w:rsidP="00974987">
      <w:pPr>
        <w:ind w:firstLine="0"/>
      </w:pPr>
      <w:r>
        <w:rPr>
          <w:rStyle w:val="WyrnienieZnak"/>
        </w:rPr>
        <w:t>d</w:t>
      </w:r>
      <w:r w:rsidR="0058531A" w:rsidRPr="00AF62E0">
        <w:rPr>
          <w:rStyle w:val="WyrnienieZnak"/>
        </w:rPr>
        <w:t xml:space="preserve">okumentacja </w:t>
      </w:r>
      <w:r>
        <w:rPr>
          <w:rStyle w:val="WyrnienieZnak"/>
        </w:rPr>
        <w:t>p</w:t>
      </w:r>
      <w:r w:rsidR="0058531A" w:rsidRPr="00AF62E0">
        <w:rPr>
          <w:rStyle w:val="WyrnienieZnak"/>
        </w:rPr>
        <w:t>rojektowa</w:t>
      </w:r>
      <w:r w:rsidR="0058531A">
        <w:t> – </w:t>
      </w:r>
      <w:r w:rsidR="00993CF4">
        <w:t>p</w:t>
      </w:r>
      <w:r w:rsidR="0058531A">
        <w:t>rojekty, rysunki, opisy, decyzje, uzgodnienia i pozwol</w:t>
      </w:r>
      <w:r w:rsidR="0058531A">
        <w:t>e</w:t>
      </w:r>
      <w:r w:rsidR="0058531A">
        <w:t>nia niezbędna do realizacji przedmiotu zamówienia</w:t>
      </w:r>
      <w:r w:rsidR="007631C5">
        <w:t>;</w:t>
      </w:r>
    </w:p>
    <w:p w14:paraId="11B71B64" w14:textId="2D44B9BF" w:rsidR="00E35431" w:rsidRDefault="007631C5" w:rsidP="00974987">
      <w:pPr>
        <w:ind w:firstLine="0"/>
      </w:pPr>
      <w:r w:rsidRPr="00AF62E0">
        <w:rPr>
          <w:rStyle w:val="WyrnienieZnak"/>
        </w:rPr>
        <w:t>dokumentacja powykonawcza</w:t>
      </w:r>
      <w:r>
        <w:t xml:space="preserve"> –</w:t>
      </w:r>
      <w:r w:rsidR="00E35431">
        <w:t xml:space="preserve"> </w:t>
      </w:r>
      <w:r w:rsidR="00DA5D9F">
        <w:t>dokumen</w:t>
      </w:r>
      <w:r w:rsidR="00D81DA4">
        <w:t>tacja budowy (</w:t>
      </w:r>
      <w:r w:rsidR="0011738E">
        <w:t xml:space="preserve">m.in. </w:t>
      </w:r>
      <w:r w:rsidR="00D81DA4">
        <w:t>projekty, rysunki, op</w:t>
      </w:r>
      <w:r w:rsidR="00D81DA4">
        <w:t>i</w:t>
      </w:r>
      <w:r w:rsidR="00D81DA4">
        <w:t>sy</w:t>
      </w:r>
      <w:r w:rsidR="000A6D8B">
        <w:t xml:space="preserve">) </w:t>
      </w:r>
      <w:r w:rsidR="00EA74CF">
        <w:t>uwzględniająca zmiany dokonane w trakcie realizacji przedm</w:t>
      </w:r>
      <w:r w:rsidR="00A16865">
        <w:t>i</w:t>
      </w:r>
      <w:r w:rsidR="00EA74CF">
        <w:t>otu zmówienia</w:t>
      </w:r>
      <w:r w:rsidR="0011738E">
        <w:t xml:space="preserve"> </w:t>
      </w:r>
      <w:r w:rsidR="008D0BE5">
        <w:t>łącznie z naniesionymi pomiarami</w:t>
      </w:r>
      <w:r w:rsidR="0011738E">
        <w:t xml:space="preserve"> geodezyjnymi powykonawczymi (jeśli będą konieczne)</w:t>
      </w:r>
      <w:r w:rsidR="0011356D">
        <w:t xml:space="preserve"> oraz </w:t>
      </w:r>
      <w:r w:rsidR="00D62A97">
        <w:t>d</w:t>
      </w:r>
      <w:r w:rsidR="00D62A97">
        <w:t>o</w:t>
      </w:r>
      <w:r w:rsidR="00D62A97">
        <w:t xml:space="preserve">kumentacja </w:t>
      </w:r>
      <w:r w:rsidR="0011356D">
        <w:t xml:space="preserve">niezbędna do prawidłowej </w:t>
      </w:r>
      <w:r w:rsidR="0051282E">
        <w:t xml:space="preserve">eksploatacji </w:t>
      </w:r>
      <w:r w:rsidR="0011738E">
        <w:t>przedmio</w:t>
      </w:r>
      <w:r w:rsidR="000866B9">
        <w:t>tu zamówienia</w:t>
      </w:r>
      <w:r w:rsidR="0051282E">
        <w:t xml:space="preserve"> (</w:t>
      </w:r>
      <w:r w:rsidR="000866B9">
        <w:t xml:space="preserve">m.in. </w:t>
      </w:r>
      <w:r w:rsidR="0051282E">
        <w:t>i</w:t>
      </w:r>
      <w:r w:rsidR="0051282E">
        <w:t>n</w:t>
      </w:r>
      <w:r w:rsidR="0051282E">
        <w:t xml:space="preserve">strukcje, </w:t>
      </w:r>
      <w:r w:rsidR="008D0BE5">
        <w:t>pozwolenia</w:t>
      </w:r>
      <w:r w:rsidR="000866B9">
        <w:t>, decyzje</w:t>
      </w:r>
      <w:r w:rsidR="008D0BE5">
        <w:t>)</w:t>
      </w:r>
      <w:r w:rsidR="00FC0DCD">
        <w:t>.</w:t>
      </w:r>
      <w:r w:rsidR="00B231E8">
        <w:t xml:space="preserve"> Zakres dokumentów niezbędnych do zgromadzenia </w:t>
      </w:r>
      <w:r w:rsidR="00241BEF">
        <w:t>wyn</w:t>
      </w:r>
      <w:r w:rsidR="00241BEF">
        <w:t>i</w:t>
      </w:r>
      <w:r w:rsidR="00241BEF">
        <w:t xml:space="preserve">kający z zakończenia realizacji projektu został wyszczególniony w </w:t>
      </w:r>
      <w:r w:rsidR="000917F2">
        <w:t xml:space="preserve">rozdziale 3.5 </w:t>
      </w:r>
      <w:r w:rsidR="008C65AD">
        <w:fldChar w:fldCharType="begin"/>
      </w:r>
      <w:r w:rsidR="008C65AD">
        <w:instrText xml:space="preserve"> REF _Ref62778920 \h </w:instrText>
      </w:r>
      <w:r w:rsidR="008C65AD">
        <w:fldChar w:fldCharType="separate"/>
      </w:r>
      <w:r w:rsidR="0026062B">
        <w:t>Dokume</w:t>
      </w:r>
      <w:r w:rsidR="0026062B">
        <w:t>n</w:t>
      </w:r>
      <w:r w:rsidR="0026062B">
        <w:t>tacja</w:t>
      </w:r>
      <w:r w:rsidR="0026062B" w:rsidRPr="00DF450A">
        <w:t xml:space="preserve"> </w:t>
      </w:r>
      <w:r w:rsidR="0026062B">
        <w:t>Powy</w:t>
      </w:r>
      <w:r w:rsidR="0026062B" w:rsidRPr="00DF450A">
        <w:t>konawcz</w:t>
      </w:r>
      <w:r w:rsidR="0026062B">
        <w:t>a</w:t>
      </w:r>
      <w:r w:rsidR="008C65AD">
        <w:fldChar w:fldCharType="end"/>
      </w:r>
      <w:r>
        <w:t>;</w:t>
      </w:r>
    </w:p>
    <w:p w14:paraId="187A8810" w14:textId="6C1B35A0" w:rsidR="003F3400" w:rsidRDefault="007631C5" w:rsidP="003F3400">
      <w:pPr>
        <w:ind w:firstLine="0"/>
        <w:rPr>
          <w:rFonts w:asciiTheme="majorHAnsi" w:hAnsiTheme="majorHAnsi"/>
        </w:rPr>
      </w:pPr>
      <w:r w:rsidRPr="00974987">
        <w:rPr>
          <w:rFonts w:asciiTheme="majorHAnsi" w:hAnsiTheme="majorHAnsi"/>
        </w:rPr>
        <w:t>parametry gwarantowane</w:t>
      </w:r>
      <w:r w:rsidR="0058531A">
        <w:t> – </w:t>
      </w:r>
      <w:r w:rsidR="00993CF4">
        <w:t>p</w:t>
      </w:r>
      <w:r w:rsidR="0058531A">
        <w:t xml:space="preserve">arametry </w:t>
      </w:r>
      <w:r w:rsidR="00974987">
        <w:t>deklarowane w o</w:t>
      </w:r>
      <w:r w:rsidR="0058531A">
        <w:t xml:space="preserve">fercie przez </w:t>
      </w:r>
      <w:r w:rsidR="0048292C">
        <w:t>W</w:t>
      </w:r>
      <w:r w:rsidR="0058531A">
        <w:t>ykonawcę, zgodne z</w:t>
      </w:r>
      <w:r w:rsidR="00974987">
        <w:t> </w:t>
      </w:r>
      <w:r w:rsidR="0058531A">
        <w:t xml:space="preserve">wymaganiami niniejszego PFU, które </w:t>
      </w:r>
      <w:r w:rsidR="00E35431">
        <w:t xml:space="preserve">muszą </w:t>
      </w:r>
      <w:r w:rsidR="0058531A">
        <w:t>być osiągnięte przez obiekt lub przez jego poszczególne elementy.</w:t>
      </w:r>
      <w:r w:rsidR="00716F52">
        <w:t xml:space="preserve"> Parametry gwarantowane mogą zostać poddane wer</w:t>
      </w:r>
      <w:r w:rsidR="00716F52">
        <w:t>y</w:t>
      </w:r>
      <w:r w:rsidR="00716F52">
        <w:t xml:space="preserve">fikacji przez </w:t>
      </w:r>
      <w:r w:rsidR="00FF0D52">
        <w:t>Z</w:t>
      </w:r>
      <w:r w:rsidR="00716F52">
        <w:t xml:space="preserve">amawiającego (lub </w:t>
      </w:r>
      <w:r w:rsidR="00480E2C">
        <w:t xml:space="preserve">w jego imieniu) </w:t>
      </w:r>
      <w:r w:rsidR="00716F52">
        <w:t xml:space="preserve">na </w:t>
      </w:r>
      <w:r w:rsidR="00743040">
        <w:t>każdym etapie realizacji prac, rozr</w:t>
      </w:r>
      <w:r w:rsidR="00743040">
        <w:t>u</w:t>
      </w:r>
      <w:r w:rsidR="00743040">
        <w:t xml:space="preserve">chów oraz </w:t>
      </w:r>
      <w:r w:rsidR="00730439">
        <w:t>podczas trwania okresu gwarancji.</w:t>
      </w:r>
      <w:r w:rsidR="003F7D88">
        <w:t xml:space="preserve"> Spełnienie parametrów gwarantowanych przez </w:t>
      </w:r>
      <w:r w:rsidR="0048292C">
        <w:t>W</w:t>
      </w:r>
      <w:r w:rsidR="003F7D88">
        <w:t xml:space="preserve">ykonawcę </w:t>
      </w:r>
      <w:r w:rsidR="00D6102B">
        <w:t xml:space="preserve">zostanie </w:t>
      </w:r>
      <w:r w:rsidR="003F7D88">
        <w:t xml:space="preserve">potwierdzone </w:t>
      </w:r>
      <w:r w:rsidR="00D6102B">
        <w:t xml:space="preserve">podczas </w:t>
      </w:r>
      <w:r w:rsidR="00323A2A">
        <w:t>przeprowadzanych pró</w:t>
      </w:r>
      <w:r w:rsidR="001411A6">
        <w:t>b gwaran</w:t>
      </w:r>
      <w:r w:rsidR="00A44D2A">
        <w:t>cy</w:t>
      </w:r>
      <w:r w:rsidR="00A44D2A">
        <w:t>j</w:t>
      </w:r>
      <w:r w:rsidR="00A44D2A">
        <w:t>nych</w:t>
      </w:r>
      <w:r w:rsidR="002F1CC6">
        <w:rPr>
          <w:rFonts w:asciiTheme="majorHAnsi" w:hAnsiTheme="majorHAnsi"/>
        </w:rPr>
        <w:t>;</w:t>
      </w:r>
    </w:p>
    <w:p w14:paraId="12831FB2" w14:textId="7233EFF5" w:rsidR="003F3400" w:rsidRPr="004F4029" w:rsidRDefault="005D5327" w:rsidP="003F3400">
      <w:pPr>
        <w:ind w:firstLine="0"/>
      </w:pPr>
      <w:r>
        <w:rPr>
          <w:rFonts w:asciiTheme="majorHAnsi" w:hAnsiTheme="majorHAnsi"/>
        </w:rPr>
        <w:t>W</w:t>
      </w:r>
      <w:r w:rsidR="003F3400" w:rsidRPr="00974987">
        <w:rPr>
          <w:rFonts w:asciiTheme="majorHAnsi" w:hAnsiTheme="majorHAnsi"/>
        </w:rPr>
        <w:t>ykonawca</w:t>
      </w:r>
      <w:r w:rsidR="003F3400">
        <w:t> – podmiot realizujący przedmiot zamówienia</w:t>
      </w:r>
      <w:r>
        <w:t>;</w:t>
      </w:r>
    </w:p>
    <w:p w14:paraId="7C246D52" w14:textId="31625B2C" w:rsidR="003F3400" w:rsidRDefault="005D5327" w:rsidP="003F3400">
      <w:pPr>
        <w:ind w:firstLine="0"/>
      </w:pPr>
      <w:r>
        <w:rPr>
          <w:rStyle w:val="WyrnienieZnak"/>
        </w:rPr>
        <w:t>Z</w:t>
      </w:r>
      <w:r w:rsidR="003F3400" w:rsidRPr="00D14861">
        <w:rPr>
          <w:rStyle w:val="WyrnienieZnak"/>
        </w:rPr>
        <w:t>amawiający</w:t>
      </w:r>
      <w:r w:rsidR="003F3400">
        <w:t> – Przedsiębiorstwo Energetyki Cieplnej Sp. z o.o. w Sandomierzu</w:t>
      </w:r>
    </w:p>
    <w:p w14:paraId="036E9E89" w14:textId="4B63A1F1" w:rsidR="004661B9" w:rsidRPr="004661B9" w:rsidRDefault="004661B9" w:rsidP="00821DCF">
      <w:pPr>
        <w:ind w:firstLine="0"/>
      </w:pPr>
    </w:p>
    <w:p w14:paraId="29C0D89C" w14:textId="6FEE7687" w:rsidR="00480965" w:rsidRPr="00F049F9" w:rsidRDefault="00480965" w:rsidP="00A6734E">
      <w:pPr>
        <w:pStyle w:val="Nagwek1"/>
      </w:pPr>
      <w:bookmarkStart w:id="6" w:name="_Toc60665496"/>
      <w:bookmarkStart w:id="7" w:name="_Toc64383035"/>
      <w:r w:rsidRPr="00F049F9">
        <w:lastRenderedPageBreak/>
        <w:t>Część opisowa</w:t>
      </w:r>
      <w:bookmarkEnd w:id="6"/>
      <w:bookmarkEnd w:id="7"/>
      <w:r w:rsidRPr="00F049F9">
        <w:t xml:space="preserve"> </w:t>
      </w:r>
    </w:p>
    <w:p w14:paraId="7AA9F790" w14:textId="6D1C46BD" w:rsidR="00A30ED8" w:rsidRPr="00D51B8F" w:rsidRDefault="00480965" w:rsidP="00821DCF">
      <w:pPr>
        <w:pStyle w:val="Nagwek2"/>
      </w:pPr>
      <w:bookmarkStart w:id="8" w:name="_Toc60665497"/>
      <w:bookmarkStart w:id="9" w:name="_Toc64383036"/>
      <w:r>
        <w:t>Wprowadzenie</w:t>
      </w:r>
      <w:bookmarkEnd w:id="8"/>
      <w:bookmarkEnd w:id="9"/>
    </w:p>
    <w:p w14:paraId="045D492A" w14:textId="1836920E" w:rsidR="00480965" w:rsidRDefault="00480965" w:rsidP="00B35B4A">
      <w:pPr>
        <w:pStyle w:val="Nagwek3"/>
      </w:pPr>
      <w:bookmarkStart w:id="10" w:name="_Toc60665498"/>
      <w:bookmarkStart w:id="11" w:name="_Toc64383037"/>
      <w:r w:rsidRPr="00480965">
        <w:t>Zakres opracowania</w:t>
      </w:r>
      <w:bookmarkEnd w:id="10"/>
      <w:bookmarkEnd w:id="11"/>
      <w:r w:rsidRPr="00480965">
        <w:t xml:space="preserve"> </w:t>
      </w:r>
    </w:p>
    <w:p w14:paraId="544CE6F7" w14:textId="6BB2CC25" w:rsidR="003D2125" w:rsidRDefault="00C81462" w:rsidP="009A713B">
      <w:r>
        <w:t>Niniejszy d</w:t>
      </w:r>
      <w:r w:rsidR="00CF55A0">
        <w:t>okument stanowi</w:t>
      </w:r>
      <w:r w:rsidR="003D2125">
        <w:t xml:space="preserve"> Program Funkcjonalno–Użytkowy dla zadania: </w:t>
      </w:r>
      <w:r w:rsidR="006B67F1">
        <w:t>„</w:t>
      </w:r>
      <w:r w:rsidR="003D2125" w:rsidRPr="00D01C26">
        <w:t>B</w:t>
      </w:r>
      <w:r w:rsidR="003D2125" w:rsidRPr="00D01C26">
        <w:t>u</w:t>
      </w:r>
      <w:r w:rsidR="003D2125" w:rsidRPr="00D01C26">
        <w:t xml:space="preserve">dowa gazowego źródła kogeneracji w </w:t>
      </w:r>
      <w:r w:rsidR="00A23256">
        <w:t>K</w:t>
      </w:r>
      <w:r w:rsidR="003D2125" w:rsidRPr="00D01C26">
        <w:t>otłowni Rokitek</w:t>
      </w:r>
      <w:r w:rsidR="00A23256">
        <w:t>”</w:t>
      </w:r>
      <w:r w:rsidR="003D2125" w:rsidRPr="00D01C26">
        <w:t>, której wykonanie planowane jest na terenie Przedsiębiorstwa Energetyki Cieplnej Sp. z o.o. przy ul. Polskiej Organizacji Wo</w:t>
      </w:r>
      <w:r w:rsidR="003D2125" w:rsidRPr="00D01C26">
        <w:t>j</w:t>
      </w:r>
      <w:r w:rsidR="003D2125" w:rsidRPr="00D01C26">
        <w:t>skowej nr 8, 27-600 Sandomierz</w:t>
      </w:r>
      <w:r w:rsidR="003D2125">
        <w:t>.</w:t>
      </w:r>
    </w:p>
    <w:p w14:paraId="7A817AB2" w14:textId="4E04761F" w:rsidR="003D2125" w:rsidRPr="003D2125" w:rsidRDefault="003D2125" w:rsidP="003D2125">
      <w:pPr>
        <w:ind w:firstLine="397"/>
      </w:pPr>
      <w:r>
        <w:t xml:space="preserve">Przygotowane opracowanie zawiera informacje dla </w:t>
      </w:r>
      <w:r w:rsidR="008A0A6F">
        <w:t>W</w:t>
      </w:r>
      <w:r>
        <w:t>ykonawcy umożliwiające ustal</w:t>
      </w:r>
      <w:r>
        <w:t>e</w:t>
      </w:r>
      <w:r>
        <w:t xml:space="preserve">nie planowanych kosztów prac projektowych oraz robót budowlanych, przygotowanie oferty w zakresie ceny dla </w:t>
      </w:r>
      <w:r w:rsidR="00FF0D52">
        <w:t>Z</w:t>
      </w:r>
      <w:r>
        <w:t xml:space="preserve">amawiającego oraz </w:t>
      </w:r>
      <w:r w:rsidR="00A30858">
        <w:t>zrealizowanie</w:t>
      </w:r>
      <w:r>
        <w:t xml:space="preserve"> prac projektowych oraz w</w:t>
      </w:r>
      <w:r>
        <w:t>y</w:t>
      </w:r>
      <w:r>
        <w:t>konawczych.</w:t>
      </w:r>
    </w:p>
    <w:p w14:paraId="09CC920C" w14:textId="6DF2E177" w:rsidR="00480965" w:rsidRDefault="00480965" w:rsidP="00B35B4A">
      <w:pPr>
        <w:pStyle w:val="Nagwek3"/>
      </w:pPr>
      <w:bookmarkStart w:id="12" w:name="_Toc60665499"/>
      <w:bookmarkStart w:id="13" w:name="_Toc64383038"/>
      <w:r w:rsidRPr="00480965">
        <w:t>Podstawa opracowania</w:t>
      </w:r>
      <w:bookmarkEnd w:id="12"/>
      <w:bookmarkEnd w:id="13"/>
      <w:r w:rsidRPr="00480965">
        <w:t xml:space="preserve"> </w:t>
      </w:r>
    </w:p>
    <w:p w14:paraId="32264379" w14:textId="77777777" w:rsidR="00F014DB" w:rsidRDefault="00F014DB" w:rsidP="00F014DB">
      <w:r>
        <w:t xml:space="preserve">Podstawą opracowania są: </w:t>
      </w:r>
    </w:p>
    <w:p w14:paraId="00F74D2E" w14:textId="7D660568" w:rsidR="00F014DB" w:rsidRPr="00CF55A0" w:rsidRDefault="000D3014" w:rsidP="00C525A8">
      <w:pPr>
        <w:pStyle w:val="Listapktnum"/>
        <w:numPr>
          <w:ilvl w:val="0"/>
          <w:numId w:val="22"/>
        </w:numPr>
      </w:pPr>
      <w:r>
        <w:t>p</w:t>
      </w:r>
      <w:r w:rsidR="004045A4">
        <w:t>rawo zamów</w:t>
      </w:r>
      <w:r>
        <w:t>ień publicznych</w:t>
      </w:r>
      <w:r w:rsidR="00F014DB" w:rsidRPr="00CF55A0">
        <w:t>;</w:t>
      </w:r>
    </w:p>
    <w:p w14:paraId="447B4782" w14:textId="7045B4FA" w:rsidR="00FD65F2" w:rsidRDefault="00FD65F2" w:rsidP="00C525A8">
      <w:pPr>
        <w:pStyle w:val="Listapktnum"/>
        <w:numPr>
          <w:ilvl w:val="0"/>
          <w:numId w:val="22"/>
        </w:numPr>
      </w:pPr>
      <w:r>
        <w:t>r</w:t>
      </w:r>
      <w:r w:rsidRPr="00FD65F2">
        <w:t>ozporządzenie MI dot. zakresu i formy dokumentacji projektowej, specyfikacji technicznych, robót budowlanych oraz PFU</w:t>
      </w:r>
      <w:r>
        <w:t>;</w:t>
      </w:r>
    </w:p>
    <w:p w14:paraId="23B82540" w14:textId="288924C8" w:rsidR="00F014DB" w:rsidRDefault="00211728" w:rsidP="00C525A8">
      <w:pPr>
        <w:pStyle w:val="Listapktnum"/>
        <w:numPr>
          <w:ilvl w:val="0"/>
          <w:numId w:val="22"/>
        </w:numPr>
      </w:pPr>
      <w:r>
        <w:t>s</w:t>
      </w:r>
      <w:r w:rsidR="00F014DB">
        <w:t>tudium wykonalności dla projektu „Budowa gazowego źródła kogeneracji w</w:t>
      </w:r>
      <w:r>
        <w:t> K</w:t>
      </w:r>
      <w:r w:rsidR="00F014DB">
        <w:t>otłowni Rokitek”;</w:t>
      </w:r>
    </w:p>
    <w:p w14:paraId="6A79C5E0" w14:textId="222BE5A9" w:rsidR="00F014DB" w:rsidRDefault="00211728" w:rsidP="00C525A8">
      <w:pPr>
        <w:pStyle w:val="Listapktnum"/>
        <w:numPr>
          <w:ilvl w:val="0"/>
          <w:numId w:val="22"/>
        </w:numPr>
      </w:pPr>
      <w:r>
        <w:t>p</w:t>
      </w:r>
      <w:r w:rsidR="00F014DB">
        <w:t xml:space="preserve">rojekt budowlany dla przedsięwzięcia </w:t>
      </w:r>
      <w:r w:rsidR="00D11677">
        <w:t>„Budowa gazowego źródła kogeneracji w</w:t>
      </w:r>
      <w:r>
        <w:t> K</w:t>
      </w:r>
      <w:r w:rsidR="00D11677">
        <w:t>otłowni Rokitek”;</w:t>
      </w:r>
    </w:p>
    <w:p w14:paraId="07772CEE" w14:textId="090FFDA1" w:rsidR="009A073B" w:rsidRDefault="009A073B" w:rsidP="00C525A8">
      <w:pPr>
        <w:pStyle w:val="Listapktnum"/>
        <w:numPr>
          <w:ilvl w:val="0"/>
          <w:numId w:val="22"/>
        </w:numPr>
      </w:pPr>
      <w:r w:rsidRPr="00546EBD">
        <w:t>U</w:t>
      </w:r>
      <w:r w:rsidR="00AC0353" w:rsidRPr="00546EBD">
        <w:t>mowa</w:t>
      </w:r>
      <w:r w:rsidR="00DB0668" w:rsidRPr="00546EBD">
        <w:t xml:space="preserve"> pomiędzy </w:t>
      </w:r>
      <w:r w:rsidR="00573D6C" w:rsidRPr="00546EBD">
        <w:t>Przedsiębiorstwem Energetyki Cieplnej</w:t>
      </w:r>
      <w:r w:rsidR="00546EBD">
        <w:t xml:space="preserve"> Sp. z o.o. w Sandomierzu</w:t>
      </w:r>
      <w:r w:rsidR="00DB0668" w:rsidRPr="00546EBD">
        <w:t xml:space="preserve"> </w:t>
      </w:r>
      <w:r w:rsidR="007F616F" w:rsidRPr="00546EBD">
        <w:t>a</w:t>
      </w:r>
      <w:r w:rsidR="00211728">
        <w:t> </w:t>
      </w:r>
      <w:r w:rsidR="007F616F" w:rsidRPr="00546EBD">
        <w:t xml:space="preserve">Ellipsis Energy </w:t>
      </w:r>
      <w:r w:rsidR="00211728">
        <w:t>s</w:t>
      </w:r>
      <w:r w:rsidR="007F616F" w:rsidRPr="00546EBD">
        <w:t>p. z o.o.</w:t>
      </w:r>
    </w:p>
    <w:p w14:paraId="39D512BD" w14:textId="4581D0AC" w:rsidR="00960835" w:rsidRDefault="00960835" w:rsidP="00960835">
      <w:pPr>
        <w:pStyle w:val="Nagwek3"/>
      </w:pPr>
      <w:bookmarkStart w:id="14" w:name="_Toc60665500"/>
      <w:bookmarkStart w:id="15" w:name="_Toc64383039"/>
      <w:r>
        <w:lastRenderedPageBreak/>
        <w:t xml:space="preserve">Informacje o </w:t>
      </w:r>
      <w:r w:rsidR="00FF0D52">
        <w:t>Z</w:t>
      </w:r>
      <w:r>
        <w:t>amawiającym</w:t>
      </w:r>
      <w:bookmarkEnd w:id="14"/>
      <w:bookmarkEnd w:id="15"/>
    </w:p>
    <w:p w14:paraId="3E3C9C6D" w14:textId="757C55BB" w:rsidR="00960835" w:rsidRPr="00125D12" w:rsidRDefault="00960835" w:rsidP="00AF62E0">
      <w:pPr>
        <w:keepNext/>
      </w:pPr>
      <w:r>
        <w:t>Przedsiębiorstwo Energetyki Cieplnej Sp. z o.o. w Sandomierzu zlokalizowane jest przy ul. Polskiej Organizacji Wojskowej 8. Głównymi obszarami działalności przedsiębio</w:t>
      </w:r>
      <w:r>
        <w:t>r</w:t>
      </w:r>
      <w:r>
        <w:t>stwa są: wytwarzanie, obrót oraz dystrybucja</w:t>
      </w:r>
      <w:r w:rsidR="004E5DE7" w:rsidRPr="004E5DE7">
        <w:t xml:space="preserve"> </w:t>
      </w:r>
      <w:r w:rsidR="004E5DE7">
        <w:t>ciepła</w:t>
      </w:r>
      <w:r>
        <w:t xml:space="preserve">. </w:t>
      </w:r>
      <w:r w:rsidR="005D2C61">
        <w:t>W ch</w:t>
      </w:r>
      <w:r w:rsidR="003E6277">
        <w:t xml:space="preserve">wili obecnej </w:t>
      </w:r>
      <w:r w:rsidR="005E52B7">
        <w:t xml:space="preserve">w źródłach </w:t>
      </w:r>
      <w:r w:rsidR="005941A5">
        <w:t>ciepła</w:t>
      </w:r>
      <w:r w:rsidR="003968B1">
        <w:t xml:space="preserve"> </w:t>
      </w:r>
      <w:r w:rsidR="00A52E2C">
        <w:t xml:space="preserve">wykorzystywany jest gaz ziemny oraz </w:t>
      </w:r>
      <w:r w:rsidR="001E6B18">
        <w:t xml:space="preserve">miał </w:t>
      </w:r>
      <w:r w:rsidR="00A52E2C">
        <w:t>węgl</w:t>
      </w:r>
      <w:r w:rsidR="001E6B18">
        <w:t>owy</w:t>
      </w:r>
      <w:r w:rsidRPr="00125D12">
        <w:t>.</w:t>
      </w:r>
      <w:r>
        <w:t xml:space="preserve"> </w:t>
      </w:r>
      <w:r w:rsidRPr="00125D12">
        <w:t>Miejski system ciepłowniczy w r</w:t>
      </w:r>
      <w:r w:rsidRPr="00125D12">
        <w:t>a</w:t>
      </w:r>
      <w:r w:rsidRPr="00125D12">
        <w:t>mach PE</w:t>
      </w:r>
      <w:r>
        <w:t xml:space="preserve">C </w:t>
      </w:r>
      <w:r w:rsidRPr="00125D12">
        <w:t>posiada 4</w:t>
      </w:r>
      <w:r w:rsidR="009C63F1">
        <w:t xml:space="preserve"> grupy</w:t>
      </w:r>
      <w:r w:rsidRPr="00125D12">
        <w:t xml:space="preserve"> źród</w:t>
      </w:r>
      <w:r w:rsidR="009C63F1">
        <w:t>eł</w:t>
      </w:r>
      <w:r w:rsidRPr="00125D12">
        <w:t xml:space="preserve"> ciepła obejmujące 1</w:t>
      </w:r>
      <w:r w:rsidR="00521CE9">
        <w:t>0</w:t>
      </w:r>
      <w:r w:rsidRPr="00125D12">
        <w:t xml:space="preserve"> kotłowni:</w:t>
      </w:r>
    </w:p>
    <w:p w14:paraId="3649CB2E" w14:textId="041D5CD0" w:rsidR="00960835" w:rsidRPr="00125D12" w:rsidRDefault="00960835" w:rsidP="00AF62E0">
      <w:pPr>
        <w:pStyle w:val="Listapktnum"/>
        <w:keepNext/>
        <w:numPr>
          <w:ilvl w:val="0"/>
          <w:numId w:val="23"/>
        </w:numPr>
      </w:pPr>
      <w:r w:rsidRPr="00125D12">
        <w:t>1 wysokoparametrowa kotłownia węglowo-gazowa Rokitek</w:t>
      </w:r>
      <w:r>
        <w:t>;</w:t>
      </w:r>
    </w:p>
    <w:p w14:paraId="4804656C" w14:textId="0A0BA50F" w:rsidR="00960835" w:rsidRPr="00125D12" w:rsidRDefault="00960835" w:rsidP="00AF62E0">
      <w:pPr>
        <w:pStyle w:val="Listapktnum"/>
        <w:keepNext/>
        <w:numPr>
          <w:ilvl w:val="0"/>
          <w:numId w:val="23"/>
        </w:numPr>
      </w:pPr>
      <w:r w:rsidRPr="00125D12">
        <w:t>1 wysokoparametrowa kotłownia węglowa Stocznia</w:t>
      </w:r>
      <w:r>
        <w:t>;</w:t>
      </w:r>
    </w:p>
    <w:p w14:paraId="6BB3C589" w14:textId="77777777" w:rsidR="00960835" w:rsidRPr="00125D12" w:rsidRDefault="00960835" w:rsidP="00C525A8">
      <w:pPr>
        <w:pStyle w:val="Listapktnum"/>
        <w:numPr>
          <w:ilvl w:val="0"/>
          <w:numId w:val="23"/>
        </w:numPr>
      </w:pPr>
      <w:r w:rsidRPr="00125D12">
        <w:t>3 kotłownie gazowe niskoparametrowe zlokalizowane przy ul.</w:t>
      </w:r>
      <w:r>
        <w:t xml:space="preserve"> </w:t>
      </w:r>
      <w:r w:rsidRPr="00125D12">
        <w:t>Mickiewicza 11, 9</w:t>
      </w:r>
      <w:r>
        <w:t> </w:t>
      </w:r>
      <w:r w:rsidRPr="00125D12">
        <w:t>Słowackiego</w:t>
      </w:r>
      <w:r>
        <w:t> </w:t>
      </w:r>
      <w:r w:rsidRPr="00125D12">
        <w:t>1 – K- 4, K-4A i K-10</w:t>
      </w:r>
      <w:r>
        <w:t>;</w:t>
      </w:r>
    </w:p>
    <w:p w14:paraId="6AAE08C9" w14:textId="3CC84B68" w:rsidR="00960835" w:rsidRPr="00125D12" w:rsidRDefault="00960835" w:rsidP="00C525A8">
      <w:pPr>
        <w:pStyle w:val="Listapktnum"/>
        <w:numPr>
          <w:ilvl w:val="0"/>
          <w:numId w:val="23"/>
        </w:numPr>
      </w:pPr>
      <w:r w:rsidRPr="00125D12">
        <w:t>6 kotłowni gazowych niskoparametrowych zlokalizowanych na Starym Mieście – K-6, K-7A, K-8, K-9, K-11</w:t>
      </w:r>
      <w:r>
        <w:t>.</w:t>
      </w:r>
    </w:p>
    <w:p w14:paraId="3193F624" w14:textId="1100A108" w:rsidR="00960835" w:rsidRPr="00125D12" w:rsidRDefault="00960835" w:rsidP="00960835">
      <w:r w:rsidRPr="00125D12">
        <w:t>Głównym źródłem ciepła</w:t>
      </w:r>
      <w:r w:rsidR="00680EBD">
        <w:t xml:space="preserve"> dla</w:t>
      </w:r>
      <w:r w:rsidRPr="00125D12">
        <w:t xml:space="preserve"> systemu ciepłowniczego miasta Sandomierz jest k</w:t>
      </w:r>
      <w:r w:rsidRPr="00125D12">
        <w:t>o</w:t>
      </w:r>
      <w:r w:rsidRPr="00125D12">
        <w:t xml:space="preserve">tłownia Rokitek. Pokrywa ona </w:t>
      </w:r>
      <w:r>
        <w:t xml:space="preserve">potrzeby dostawy ciepła na cele </w:t>
      </w:r>
      <w:r w:rsidRPr="00125D12">
        <w:t>ogrzewania i przygotow</w:t>
      </w:r>
      <w:r w:rsidRPr="00125D12">
        <w:t>a</w:t>
      </w:r>
      <w:r w:rsidRPr="00125D12">
        <w:t xml:space="preserve">nia ciepłej wody użytkowej </w:t>
      </w:r>
      <w:r>
        <w:t>dla prawie połowy największych odbiorów w Sandomierzu (21 z</w:t>
      </w:r>
      <w:r w:rsidR="00113614">
        <w:t> </w:t>
      </w:r>
      <w:r>
        <w:t>49 głównych odbiorców).</w:t>
      </w:r>
      <w:r w:rsidRPr="00125D12">
        <w:t xml:space="preserve"> </w:t>
      </w:r>
      <w:r w:rsidR="00113614">
        <w:t>Zaliczają się do nich</w:t>
      </w:r>
      <w:r>
        <w:t xml:space="preserve"> zarówno instytucje</w:t>
      </w:r>
      <w:r w:rsidR="00113614">
        <w:t>,</w:t>
      </w:r>
      <w:r>
        <w:t xml:space="preserve"> jak i gospodarstwa domowe.</w:t>
      </w:r>
    </w:p>
    <w:p w14:paraId="145684DE" w14:textId="39F102CE" w:rsidR="00960835" w:rsidRPr="00125D12" w:rsidRDefault="00960835" w:rsidP="00960835">
      <w:r w:rsidRPr="00125D12">
        <w:t>Scentralizowana sieć ciepłownicza wysokich parametrów pracuj</w:t>
      </w:r>
      <w:r>
        <w:t>ąca</w:t>
      </w:r>
      <w:r w:rsidRPr="00125D12">
        <w:t xml:space="preserve"> w układzie zamkniętym na terenie Sandomierz ma całkowitą długość ok</w:t>
      </w:r>
      <w:r w:rsidR="00C9566F">
        <w:t>.</w:t>
      </w:r>
      <w:r w:rsidRPr="00125D12">
        <w:t xml:space="preserve"> 10,268 km, w tym: </w:t>
      </w:r>
    </w:p>
    <w:p w14:paraId="5633FE8E" w14:textId="77777777"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6,851</w:t>
      </w:r>
      <w:r>
        <w:t> </w:t>
      </w:r>
      <w:r w:rsidRPr="00125D12">
        <w:t>km sieci cieplnych kotłowni Rokitek</w:t>
      </w:r>
      <w:r>
        <w:t>;</w:t>
      </w:r>
    </w:p>
    <w:p w14:paraId="23B9797C" w14:textId="77777777"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3,420</w:t>
      </w:r>
      <w:r>
        <w:t> </w:t>
      </w:r>
      <w:r w:rsidRPr="00125D12">
        <w:t>km sieci cieplnych kotłowni Stocznia</w:t>
      </w:r>
      <w:r>
        <w:t>;</w:t>
      </w:r>
    </w:p>
    <w:p w14:paraId="1D76531B" w14:textId="77777777" w:rsidR="00960835" w:rsidRPr="00125D12" w:rsidRDefault="00960835" w:rsidP="00C525A8">
      <w:pPr>
        <w:pStyle w:val="Listapktnum"/>
        <w:numPr>
          <w:ilvl w:val="0"/>
          <w:numId w:val="24"/>
        </w:numPr>
      </w:pPr>
      <w:r w:rsidRPr="00125D12">
        <w:t>2,5</w:t>
      </w:r>
      <w:r>
        <w:t> k</w:t>
      </w:r>
      <w:r w:rsidRPr="00125D12">
        <w:t>m przyłączy do budynków z węzłów grupowych i kotłowni osiedlowych</w:t>
      </w:r>
      <w:r>
        <w:t>.</w:t>
      </w:r>
    </w:p>
    <w:p w14:paraId="5F5EEA1B" w14:textId="77777777" w:rsidR="00960835" w:rsidRDefault="00960835" w:rsidP="00AF62E0">
      <w:r>
        <w:t xml:space="preserve">Strukturę odbiorców ciepła stanowią budynki mieszkaniowe jednorodzinne oraz wielorodzinne pozostające w zasobach spółdzielni i wspólnot mieszkaniowych, obiekty komunalne, administracyjne i przemysłowe. Do największych odbiorców ciepła zalicza się: </w:t>
      </w:r>
    </w:p>
    <w:p w14:paraId="5747E998" w14:textId="602E7271" w:rsidR="00960835" w:rsidRPr="00125D12" w:rsidRDefault="00A2535A" w:rsidP="00AA5349">
      <w:pPr>
        <w:pStyle w:val="Listapktnum"/>
        <w:numPr>
          <w:ilvl w:val="0"/>
          <w:numId w:val="25"/>
        </w:numPr>
      </w:pPr>
      <w:r>
        <w:t>s</w:t>
      </w:r>
      <w:r w:rsidR="00960835" w:rsidRPr="00125D12">
        <w:t>półdzielnie mieszkaniowe</w:t>
      </w:r>
      <w:r w:rsidR="00960835">
        <w:t xml:space="preserve"> (55%);</w:t>
      </w:r>
    </w:p>
    <w:p w14:paraId="7CD9599C" w14:textId="77777777" w:rsidR="00960835" w:rsidRPr="00125D12" w:rsidRDefault="00960835" w:rsidP="00AA5349">
      <w:pPr>
        <w:pStyle w:val="Listapktnum"/>
        <w:numPr>
          <w:ilvl w:val="0"/>
          <w:numId w:val="25"/>
        </w:numPr>
      </w:pPr>
      <w:r>
        <w:t>Przedsiębiorstwo Gospodarki Komunalnej i Mieszkaniowej – lokale mieszkalne (16%);</w:t>
      </w:r>
    </w:p>
    <w:p w14:paraId="4D2C8587" w14:textId="70E93E47" w:rsidR="00960835" w:rsidRPr="00546EBD" w:rsidRDefault="00A2535A" w:rsidP="00AA5349">
      <w:pPr>
        <w:pStyle w:val="Listapktnum"/>
        <w:numPr>
          <w:ilvl w:val="0"/>
          <w:numId w:val="25"/>
        </w:numPr>
      </w:pPr>
      <w:r>
        <w:t>u</w:t>
      </w:r>
      <w:r w:rsidR="00960835" w:rsidRPr="00125D12">
        <w:t>rzędy i instytucje</w:t>
      </w:r>
      <w:r w:rsidR="00960835">
        <w:t xml:space="preserve"> (10%).</w:t>
      </w:r>
    </w:p>
    <w:p w14:paraId="080B9C45" w14:textId="2F40C798" w:rsidR="00480965" w:rsidRDefault="00480965" w:rsidP="00B35B4A">
      <w:pPr>
        <w:pStyle w:val="Nagwek3"/>
      </w:pPr>
      <w:bookmarkStart w:id="16" w:name="_Toc60665501"/>
      <w:bookmarkStart w:id="17" w:name="_Toc64383040"/>
      <w:r w:rsidRPr="00480965">
        <w:lastRenderedPageBreak/>
        <w:t>Zakres</w:t>
      </w:r>
      <w:r w:rsidR="001A4A93">
        <w:t xml:space="preserve"> prac objętych przedmiotem </w:t>
      </w:r>
      <w:r w:rsidRPr="00480965">
        <w:t>zamówienia</w:t>
      </w:r>
      <w:bookmarkEnd w:id="16"/>
      <w:bookmarkEnd w:id="17"/>
      <w:r w:rsidRPr="00480965">
        <w:t xml:space="preserve"> </w:t>
      </w:r>
    </w:p>
    <w:p w14:paraId="2F79D64D" w14:textId="2E34CEFC" w:rsidR="001A4A93" w:rsidRDefault="001A4A93" w:rsidP="00960835">
      <w:pPr>
        <w:pStyle w:val="Nagwek4"/>
      </w:pPr>
      <w:bookmarkStart w:id="18" w:name="_Toc60665502"/>
      <w:r>
        <w:t>Cel ogólny</w:t>
      </w:r>
      <w:bookmarkEnd w:id="18"/>
    </w:p>
    <w:p w14:paraId="0050CC88" w14:textId="6DFA06B9" w:rsidR="00433C7A" w:rsidRPr="00277356" w:rsidRDefault="00252628" w:rsidP="005C78E2">
      <w:r>
        <w:t xml:space="preserve">Przedmiotem zamówienia jest </w:t>
      </w:r>
      <w:r w:rsidR="00096991">
        <w:t>„Budowa gazowego źródła koge</w:t>
      </w:r>
      <w:r w:rsidR="00994A6D">
        <w:t xml:space="preserve">neracji w </w:t>
      </w:r>
      <w:r w:rsidR="00A2535A">
        <w:t>K</w:t>
      </w:r>
      <w:r w:rsidR="00994A6D">
        <w:t>otłowni Rokitek” realizowan</w:t>
      </w:r>
      <w:r w:rsidR="004C4F1A">
        <w:t>a</w:t>
      </w:r>
      <w:r w:rsidR="00994A6D">
        <w:t xml:space="preserve"> w ramach Programu Operacyjnego Infrastruktura </w:t>
      </w:r>
      <w:r w:rsidR="005522B5">
        <w:t>i Środowisko na lata 2014-2020 Poddziałanie 1.6.1 Źródła wysokosprawnej kogeneracji</w:t>
      </w:r>
      <w:r w:rsidR="008B1730">
        <w:t xml:space="preserve">. </w:t>
      </w:r>
      <w:r w:rsidR="002603F4">
        <w:t>Planowana inw</w:t>
      </w:r>
      <w:r w:rsidR="002603F4">
        <w:t>e</w:t>
      </w:r>
      <w:r w:rsidR="002603F4">
        <w:t>stycja ma miejsce na terenie Przedsiębiorstwa Energetyki Cieplnej w Sandomierzu</w:t>
      </w:r>
      <w:r w:rsidR="001E5883">
        <w:t xml:space="preserve"> </w:t>
      </w:r>
      <w:r w:rsidR="005811D2">
        <w:t>(27-600)</w:t>
      </w:r>
      <w:r w:rsidR="002603F4">
        <w:t xml:space="preserve">, przy ul. Polskiej Organizacji Wojskowej 8, na </w:t>
      </w:r>
      <w:r w:rsidR="003C1E83">
        <w:t>obszarze działki ewidency</w:t>
      </w:r>
      <w:r w:rsidR="00E05723">
        <w:t>jnej o numerze 44/7.</w:t>
      </w:r>
    </w:p>
    <w:p w14:paraId="472341D0" w14:textId="2BE0E83C" w:rsidR="003D2125" w:rsidRDefault="003D2125" w:rsidP="003D2125">
      <w:r>
        <w:t>Zakres przedmiotu zamówienia opiera się na formule „Zaprojektuj i wybuduj”</w:t>
      </w:r>
      <w:r w:rsidR="004E5928">
        <w:t>,</w:t>
      </w:r>
      <w:r>
        <w:t xml:space="preserve"> czyli obejmuje wykonanie prac projektowych i robót budowlano-montażowych, dostawy mat</w:t>
      </w:r>
      <w:r>
        <w:t>e</w:t>
      </w:r>
      <w:r>
        <w:t>riałów i urządzeń</w:t>
      </w:r>
      <w:r w:rsidR="00897960">
        <w:t>,</w:t>
      </w:r>
      <w:r w:rsidR="00E3744D">
        <w:t xml:space="preserve"> przeprowadzenie</w:t>
      </w:r>
      <w:r>
        <w:t xml:space="preserve"> uruchomie</w:t>
      </w:r>
      <w:r w:rsidR="0023641F">
        <w:t>ń</w:t>
      </w:r>
      <w:r>
        <w:t xml:space="preserve"> wszystkich urządzeń </w:t>
      </w:r>
      <w:r w:rsidR="00B67656">
        <w:t>i</w:t>
      </w:r>
      <w:r>
        <w:t xml:space="preserve"> instalacji</w:t>
      </w:r>
      <w:r w:rsidR="001D5EA0">
        <w:t>,</w:t>
      </w:r>
      <w:r w:rsidR="00897960">
        <w:t xml:space="preserve"> prz</w:t>
      </w:r>
      <w:r w:rsidR="00897960">
        <w:t>e</w:t>
      </w:r>
      <w:r w:rsidR="00897960">
        <w:t>szkolenie personelu</w:t>
      </w:r>
      <w:r w:rsidR="001D5EA0">
        <w:t xml:space="preserve"> oraz przygotowanie dokumentacji powykonawczej</w:t>
      </w:r>
      <w:r>
        <w:t xml:space="preserve">. </w:t>
      </w:r>
      <w:r w:rsidR="001D5EA0">
        <w:t>Realizacj</w:t>
      </w:r>
      <w:r w:rsidR="000A5F77">
        <w:t xml:space="preserve">ę </w:t>
      </w:r>
      <w:r w:rsidR="00752CCF">
        <w:t>zad</w:t>
      </w:r>
      <w:r w:rsidR="00752CCF">
        <w:t>a</w:t>
      </w:r>
      <w:r w:rsidR="00752CCF">
        <w:t xml:space="preserve">nia zakończy uzyskanie </w:t>
      </w:r>
      <w:r w:rsidR="00574454">
        <w:t>pozwolenia na użytkowanie</w:t>
      </w:r>
      <w:r w:rsidR="007F6E2E">
        <w:t>.</w:t>
      </w:r>
    </w:p>
    <w:p w14:paraId="7A8B76C7" w14:textId="77A5596A" w:rsidR="00F347AF" w:rsidRDefault="00313887" w:rsidP="002D16C0">
      <w:r>
        <w:t xml:space="preserve">Do kontroli prac </w:t>
      </w:r>
      <w:r w:rsidR="00FF0D52">
        <w:t>Z</w:t>
      </w:r>
      <w:r>
        <w:t xml:space="preserve">amawiający wyznaczy </w:t>
      </w:r>
      <w:r w:rsidR="00FA435C">
        <w:t>I</w:t>
      </w:r>
      <w:r>
        <w:t xml:space="preserve">nżyniera </w:t>
      </w:r>
      <w:r w:rsidR="00FA435C">
        <w:t>K</w:t>
      </w:r>
      <w:r>
        <w:t>ontraktu</w:t>
      </w:r>
      <w:r w:rsidR="006C5CDB">
        <w:t>, który będzie odp</w:t>
      </w:r>
      <w:r w:rsidR="002D16C0">
        <w:t>o</w:t>
      </w:r>
      <w:r w:rsidR="002D16C0">
        <w:t xml:space="preserve">wiadał za </w:t>
      </w:r>
      <w:r w:rsidR="00AB7FDA">
        <w:t xml:space="preserve">należytą </w:t>
      </w:r>
      <w:r w:rsidR="00F66165">
        <w:t xml:space="preserve">jakość wykonywanych </w:t>
      </w:r>
      <w:r w:rsidR="00F347AF">
        <w:t xml:space="preserve">robót przez </w:t>
      </w:r>
      <w:r w:rsidR="008A0A6F">
        <w:t>W</w:t>
      </w:r>
      <w:r w:rsidR="00F347AF">
        <w:t xml:space="preserve">ykonawcę. </w:t>
      </w:r>
    </w:p>
    <w:p w14:paraId="1EC54116" w14:textId="27A551FB" w:rsidR="00D44411" w:rsidRDefault="00D44411" w:rsidP="00F347AF">
      <w:pPr>
        <w:pStyle w:val="Nagwek4"/>
      </w:pPr>
      <w:bookmarkStart w:id="19" w:name="_Toc60665503"/>
      <w:r>
        <w:t>Prace projektowe</w:t>
      </w:r>
      <w:bookmarkEnd w:id="19"/>
    </w:p>
    <w:p w14:paraId="41B617CF" w14:textId="2727A4F9" w:rsidR="00D44411" w:rsidRDefault="00D44411" w:rsidP="00D44411">
      <w:r>
        <w:t xml:space="preserve">W ramach przedmiotu zamówienia </w:t>
      </w:r>
      <w:r w:rsidR="00FF0D52">
        <w:t>Z</w:t>
      </w:r>
      <w:r>
        <w:t>amawiający uzyskał i zgromadził niżej wymi</w:t>
      </w:r>
      <w:r>
        <w:t>e</w:t>
      </w:r>
      <w:r>
        <w:t>nione dokumenty:</w:t>
      </w:r>
    </w:p>
    <w:p w14:paraId="01BC4941" w14:textId="36A68CD4" w:rsidR="00D44411" w:rsidRDefault="00C970A0" w:rsidP="00C525A8">
      <w:pPr>
        <w:pStyle w:val="Listapktnum"/>
        <w:numPr>
          <w:ilvl w:val="0"/>
          <w:numId w:val="26"/>
        </w:numPr>
      </w:pPr>
      <w:r>
        <w:t>p</w:t>
      </w:r>
      <w:r w:rsidR="00D44411">
        <w:t>rojekt budowlany budowy gazowego źródła kogeneracji w kotłowni Rokite</w:t>
      </w:r>
      <w:r w:rsidR="00CC314B">
        <w:t>k</w:t>
      </w:r>
      <w:r w:rsidR="00D44411">
        <w:t>;</w:t>
      </w:r>
    </w:p>
    <w:p w14:paraId="2F52E90E" w14:textId="389CABC9" w:rsidR="00D44411" w:rsidRDefault="00D44411" w:rsidP="00C525A8">
      <w:pPr>
        <w:pStyle w:val="Listapktnum"/>
        <w:numPr>
          <w:ilvl w:val="0"/>
          <w:numId w:val="26"/>
        </w:numPr>
      </w:pPr>
      <w:r>
        <w:t>Decyzj</w:t>
      </w:r>
      <w:r w:rsidR="001B0A58">
        <w:t>ę</w:t>
      </w:r>
      <w:r>
        <w:t xml:space="preserve"> nr 297/2019 z dnia 12.07.2019 r. zatwierdzają</w:t>
      </w:r>
      <w:r w:rsidR="001B0A58">
        <w:t>cą</w:t>
      </w:r>
      <w:r>
        <w:t xml:space="preserve"> projekt budowany i wydając</w:t>
      </w:r>
      <w:r w:rsidR="001B0A58">
        <w:t>ą</w:t>
      </w:r>
      <w:r>
        <w:t xml:space="preserve"> pozwolenie na budowę gazowego źródła kogeneracji w kotłowni Rokitek;</w:t>
      </w:r>
    </w:p>
    <w:p w14:paraId="1AC37889" w14:textId="6D770619" w:rsidR="00D44411" w:rsidRDefault="00D44411" w:rsidP="00C525A8">
      <w:pPr>
        <w:pStyle w:val="Listapktnum"/>
        <w:numPr>
          <w:ilvl w:val="0"/>
          <w:numId w:val="26"/>
        </w:numPr>
      </w:pPr>
      <w:r>
        <w:t>Decyzj</w:t>
      </w:r>
      <w:r w:rsidR="001B0A58">
        <w:t>ę</w:t>
      </w:r>
      <w:r>
        <w:t xml:space="preserve"> Urzędu Regulacji Energetyki z dnia 28.10.2019 r. o udzielenie promesy koncesji na wytwarzanie energii elektrycznej w jednostce kogeneracji;</w:t>
      </w:r>
    </w:p>
    <w:p w14:paraId="579112B4" w14:textId="5E17D2B7" w:rsidR="00D44411" w:rsidRDefault="00D44411" w:rsidP="00A54FC9">
      <w:r>
        <w:t>Zamawiający dopuszcza realizację prac związanych z projektowaniem, budową oraz przekazaniem do eksploatacji jednostki kogeneracji w oparciu o istniejące pozwol</w:t>
      </w:r>
      <w:r>
        <w:t>e</w:t>
      </w:r>
      <w:r>
        <w:t>nie na budowę</w:t>
      </w:r>
      <w:r w:rsidR="0011442E">
        <w:t xml:space="preserve"> </w:t>
      </w:r>
      <w:r>
        <w:t xml:space="preserve">oraz udzieloną promesę koncesji, stanowiącymi załączniki do niniejszego Programu Funkcjonalno – Użytkowego. </w:t>
      </w:r>
      <w:r w:rsidR="00710364">
        <w:t>Przed rozpoczęciem wszelkich prac</w:t>
      </w:r>
      <w:r w:rsidR="00726D28">
        <w:t xml:space="preserve"> i</w:t>
      </w:r>
      <w:r w:rsidR="005F0160">
        <w:t>stniejąca d</w:t>
      </w:r>
      <w:r w:rsidR="005F0160">
        <w:t>o</w:t>
      </w:r>
      <w:r w:rsidR="005F0160">
        <w:t xml:space="preserve">kumentacja zostanie </w:t>
      </w:r>
      <w:r w:rsidR="00710364">
        <w:t xml:space="preserve">poddana weryfikacji przez </w:t>
      </w:r>
      <w:r w:rsidR="008A0A6F">
        <w:t>W</w:t>
      </w:r>
      <w:r w:rsidR="00A54FC9">
        <w:t>ykonawcę</w:t>
      </w:r>
      <w:r w:rsidR="00710364">
        <w:t xml:space="preserve"> pod kątem </w:t>
      </w:r>
      <w:r w:rsidR="00364089">
        <w:t>aktualnych uw</w:t>
      </w:r>
      <w:r w:rsidR="00364089">
        <w:t>a</w:t>
      </w:r>
      <w:r w:rsidR="00364089">
        <w:t>runkowań</w:t>
      </w:r>
      <w:r w:rsidR="00A54FC9">
        <w:t xml:space="preserve"> i wymagań </w:t>
      </w:r>
      <w:r w:rsidR="00FF0D52">
        <w:t>Z</w:t>
      </w:r>
      <w:r w:rsidR="00A54FC9">
        <w:t>amawiającego.</w:t>
      </w:r>
    </w:p>
    <w:p w14:paraId="738760D3" w14:textId="41DDD390" w:rsidR="00D44411" w:rsidRDefault="00D44411" w:rsidP="00D44411">
      <w:r>
        <w:t xml:space="preserve">W ramach realizacji zamówienia </w:t>
      </w:r>
      <w:r w:rsidR="008A0A6F">
        <w:t>W</w:t>
      </w:r>
      <w:r>
        <w:t>ykonawca zobowiązany jest przygotować i pozyskać dokumenty</w:t>
      </w:r>
      <w:r w:rsidR="00F777A1">
        <w:t xml:space="preserve"> w formie i zakresie</w:t>
      </w:r>
      <w:r>
        <w:t xml:space="preserve"> zgodn</w:t>
      </w:r>
      <w:r w:rsidR="0054642B">
        <w:t>ymi</w:t>
      </w:r>
      <w:r>
        <w:t xml:space="preserve"> z wymaganiami zawartymi w rozdzi</w:t>
      </w:r>
      <w:r>
        <w:t>a</w:t>
      </w:r>
      <w:r>
        <w:t>le 3.</w:t>
      </w:r>
      <w:r w:rsidR="00951713">
        <w:t>5</w:t>
      </w:r>
      <w:r>
        <w:t>. Zalicza się do nich</w:t>
      </w:r>
      <w:r w:rsidR="007459FB">
        <w:t xml:space="preserve"> w szczególności</w:t>
      </w:r>
      <w:r>
        <w:t>:</w:t>
      </w:r>
    </w:p>
    <w:p w14:paraId="2B9A6BE6" w14:textId="760A0CC2"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rojekty wykonawcze</w:t>
      </w:r>
      <w:r w:rsidR="00D44411">
        <w:t xml:space="preserve"> dla wszystkich </w:t>
      </w:r>
      <w:r w:rsidR="00D44411" w:rsidRPr="009276C4">
        <w:t>niezbędnych branż</w:t>
      </w:r>
      <w:r w:rsidR="00D44411">
        <w:t xml:space="preserve"> (ich zakres i szczegółowość zostały opisane w rozdziale 3.</w:t>
      </w:r>
      <w:r w:rsidR="00951713">
        <w:t>5.1</w:t>
      </w:r>
      <w:r w:rsidR="00D44411">
        <w:t>)</w:t>
      </w:r>
      <w:r w:rsidR="00951713">
        <w:t>;</w:t>
      </w:r>
    </w:p>
    <w:p w14:paraId="5E2A2A19" w14:textId="7A985952" w:rsidR="00D44411" w:rsidRDefault="000F287D" w:rsidP="00C525A8">
      <w:pPr>
        <w:pStyle w:val="Listapktnum"/>
        <w:numPr>
          <w:ilvl w:val="0"/>
          <w:numId w:val="50"/>
        </w:numPr>
      </w:pPr>
      <w:r>
        <w:lastRenderedPageBreak/>
        <w:t>s</w:t>
      </w:r>
      <w:r w:rsidR="00D44411">
        <w:t>pecyfikacja techniczna wykonania i odbioru robót budowlanych</w:t>
      </w:r>
      <w:r w:rsidR="00674AE5">
        <w:t xml:space="preserve"> (ST</w:t>
      </w:r>
      <w:r w:rsidR="00961537">
        <w:t>WiORB)</w:t>
      </w:r>
      <w:r w:rsidR="00D44411">
        <w:t>;</w:t>
      </w:r>
    </w:p>
    <w:p w14:paraId="129DEF3B" w14:textId="41A79FE4"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>
        <w:t>rzedmiar robót;</w:t>
      </w:r>
    </w:p>
    <w:p w14:paraId="4FEF5E5C" w14:textId="56ADC678" w:rsidR="00D44411" w:rsidRDefault="000F287D" w:rsidP="00C525A8">
      <w:pPr>
        <w:pStyle w:val="Listapktnum"/>
        <w:numPr>
          <w:ilvl w:val="0"/>
          <w:numId w:val="50"/>
        </w:numPr>
      </w:pPr>
      <w:r>
        <w:t>k</w:t>
      </w:r>
      <w:r w:rsidR="00D44411">
        <w:t>osztorys inwestorski;</w:t>
      </w:r>
    </w:p>
    <w:p w14:paraId="2D03C48B" w14:textId="55B533CF"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 organizacji robót (POR) określa</w:t>
      </w:r>
      <w:r w:rsidR="00C62FEE">
        <w:t>jący</w:t>
      </w:r>
      <w:r w:rsidR="00D44411">
        <w:t xml:space="preserve"> sposób organizacji ruchu oraz zabezpieczenie działającej infrastruktury na terenie kotłowni Rokitek podczas prowadzenia prac przez </w:t>
      </w:r>
      <w:r w:rsidR="008A0A6F">
        <w:t>W</w:t>
      </w:r>
      <w:r w:rsidR="00D44411">
        <w:t xml:space="preserve">ykonawcę. Dokument zostanie opracowany na podstawie wytycznych </w:t>
      </w:r>
      <w:r w:rsidR="00FF0D52">
        <w:t>Z</w:t>
      </w:r>
      <w:r w:rsidR="00D44411">
        <w:t xml:space="preserve">amawiającego i przedstawiony do jego zatwierdzenia </w:t>
      </w:r>
      <w:r w:rsidR="00785502">
        <w:t>7</w:t>
      </w:r>
      <w:r w:rsidR="00D44411">
        <w:t xml:space="preserve"> dni przed rozpoczęciem robót;</w:t>
      </w:r>
    </w:p>
    <w:p w14:paraId="0497C92A" w14:textId="2391757A"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>
        <w:t>lan bezpieczeństwa i ochrony zdrowia (BIOZ)</w:t>
      </w:r>
      <w:r w:rsidR="002A1A8D">
        <w:t>,</w:t>
      </w:r>
      <w:r w:rsidR="00D44411">
        <w:t xml:space="preserve"> jeśli </w:t>
      </w:r>
      <w:r w:rsidR="00291A12">
        <w:t>sposób prowadzenia prac będzie tego wymagał;</w:t>
      </w:r>
      <w:r w:rsidR="00D44411">
        <w:t xml:space="preserve"> </w:t>
      </w:r>
    </w:p>
    <w:p w14:paraId="4E0CFA5E" w14:textId="2B724234" w:rsidR="00D44411" w:rsidRDefault="000F287D" w:rsidP="00C525A8">
      <w:pPr>
        <w:pStyle w:val="Listapktnum"/>
        <w:numPr>
          <w:ilvl w:val="0"/>
          <w:numId w:val="50"/>
        </w:numPr>
      </w:pPr>
      <w:r>
        <w:t>p</w:t>
      </w:r>
      <w:r w:rsidR="00D44411" w:rsidRPr="00A96166">
        <w:t>rojekt rozruchu</w:t>
      </w:r>
      <w:r w:rsidR="00D44411">
        <w:t xml:space="preserve"> jednostki kogeneracyjnej obejmujący </w:t>
      </w:r>
      <w:r w:rsidR="002A1A8D">
        <w:t>p</w:t>
      </w:r>
      <w:r w:rsidR="00D44411">
        <w:t xml:space="preserve">rogram </w:t>
      </w:r>
      <w:r w:rsidR="002A1A8D">
        <w:t>p</w:t>
      </w:r>
      <w:r w:rsidR="00D44411">
        <w:t xml:space="preserve">rób </w:t>
      </w:r>
      <w:r w:rsidR="002A1A8D">
        <w:t>ko</w:t>
      </w:r>
      <w:r w:rsidR="00D44411">
        <w:t>ńcowych i</w:t>
      </w:r>
      <w:r>
        <w:t> </w:t>
      </w:r>
      <w:r w:rsidR="002A1A8D">
        <w:t>p</w:t>
      </w:r>
      <w:r w:rsidR="00D44411">
        <w:t xml:space="preserve">omiarów </w:t>
      </w:r>
      <w:r w:rsidR="002A1A8D">
        <w:t>g</w:t>
      </w:r>
      <w:r w:rsidR="00D44411">
        <w:t xml:space="preserve">warancyjnych, potwierdzających spełnienie </w:t>
      </w:r>
      <w:r w:rsidR="002A1A8D">
        <w:t>p</w:t>
      </w:r>
      <w:r w:rsidR="00D44411">
        <w:t xml:space="preserve">arametrów </w:t>
      </w:r>
      <w:r w:rsidR="002A1A8D">
        <w:t>g</w:t>
      </w:r>
      <w:r w:rsidR="00D44411">
        <w:t>warantowanych;</w:t>
      </w:r>
    </w:p>
    <w:p w14:paraId="62EDC522" w14:textId="35C3F0E0" w:rsidR="00D44411" w:rsidRDefault="00717926" w:rsidP="00C525A8">
      <w:pPr>
        <w:pStyle w:val="Listapktnum"/>
        <w:numPr>
          <w:ilvl w:val="0"/>
          <w:numId w:val="50"/>
        </w:numPr>
      </w:pPr>
      <w:r>
        <w:t>d</w:t>
      </w:r>
      <w:r w:rsidR="00D44411" w:rsidRPr="00A96166">
        <w:t>okumenty powykonawcze po zakończeniu</w:t>
      </w:r>
      <w:r w:rsidR="00D44411">
        <w:t xml:space="preserve"> prac i uruchomieniu bloku kogeneracyjnego w zakresie i szczegółowości opisanej w rozdziale 3.</w:t>
      </w:r>
      <w:r w:rsidR="00951713">
        <w:t>5.1.</w:t>
      </w:r>
    </w:p>
    <w:p w14:paraId="56B09326" w14:textId="00EFA028" w:rsidR="00D44411" w:rsidRDefault="00D44411" w:rsidP="002A1A8D">
      <w:r>
        <w:t xml:space="preserve">Wykonawca pozyska na rzecz i w imieniu </w:t>
      </w:r>
      <w:r w:rsidR="00FF0D52">
        <w:t>Z</w:t>
      </w:r>
      <w:r>
        <w:t xml:space="preserve">amawiającego wszelkie wymagane zgodnie z prawem polskim i UE uzgodnienia, opinie i pozwolenia, decyzje administracyjne (ponad te pozyskane przez </w:t>
      </w:r>
      <w:r w:rsidR="00FF0D52">
        <w:t>Z</w:t>
      </w:r>
      <w:r w:rsidR="002A1A8D">
        <w:t>a</w:t>
      </w:r>
      <w:r>
        <w:t>mawiającego), niezbędne do uruchomienia i eksploatacji systemu. W związku z powyższym</w:t>
      </w:r>
      <w:r w:rsidR="00C867EC">
        <w:t>,</w:t>
      </w:r>
      <w:r>
        <w:t xml:space="preserve"> do obowiązków</w:t>
      </w:r>
      <w:r w:rsidR="008A0A6F">
        <w:t xml:space="preserve"> W</w:t>
      </w:r>
      <w:r>
        <w:t xml:space="preserve">ykonawcy należeć będzie również opracowanie i skompletowanie wniosków w celu pozyskania niezbędnej </w:t>
      </w:r>
      <w:r w:rsidR="002A1A8D">
        <w:t>d</w:t>
      </w:r>
      <w:r>
        <w:t>okumentacji</w:t>
      </w:r>
      <w:r w:rsidR="002A1A8D">
        <w:t xml:space="preserve"> p</w:t>
      </w:r>
      <w:r>
        <w:t xml:space="preserve">rojektowej. Jeżeli prawo lub względy techniczne narzucają obowiązek weryfikacji lub uzgodnienia przygotowanej </w:t>
      </w:r>
      <w:r w:rsidR="002A1A8D">
        <w:t>d</w:t>
      </w:r>
      <w:r>
        <w:t xml:space="preserve">okumentacji </w:t>
      </w:r>
      <w:r w:rsidR="002A1A8D">
        <w:t>p</w:t>
      </w:r>
      <w:r>
        <w:t>rojektowej przez osoby (jednostki) uprawni</w:t>
      </w:r>
      <w:r>
        <w:t>o</w:t>
      </w:r>
      <w:r>
        <w:t xml:space="preserve">ne, to zrealizowane zostanie to przez </w:t>
      </w:r>
      <w:r w:rsidR="008A0A6F">
        <w:t>W</w:t>
      </w:r>
      <w:r>
        <w:t xml:space="preserve">ykonawcę na jego koszt. </w:t>
      </w:r>
    </w:p>
    <w:p w14:paraId="4F0A04ED" w14:textId="095B2C8F" w:rsidR="00D44411" w:rsidRDefault="00D44411" w:rsidP="00D44411">
      <w:r>
        <w:t xml:space="preserve">Wykonawca winien zatwierdzić u </w:t>
      </w:r>
      <w:r w:rsidR="00FA435C">
        <w:t>I</w:t>
      </w:r>
      <w:r>
        <w:t xml:space="preserve">nżyniera </w:t>
      </w:r>
      <w:r w:rsidR="00FA435C">
        <w:t>K</w:t>
      </w:r>
      <w:r>
        <w:t xml:space="preserve">ontraktu oraz </w:t>
      </w:r>
      <w:r w:rsidR="00FF0D52">
        <w:t>Z</w:t>
      </w:r>
      <w:r>
        <w:t xml:space="preserve">amawiającego pełną dokumentację przygotowaną w celu realizacji przedmiotu zamówienia. Zatwierdzenie jej jest warunkiem koniecznym, jednak nie ograniczającym odpowiedzialności </w:t>
      </w:r>
      <w:r w:rsidR="008A0A6F">
        <w:t>W</w:t>
      </w:r>
      <w:r>
        <w:t xml:space="preserve">ykonawcy wynikającej z umowy na realizację przedmiotu zamówienia. </w:t>
      </w:r>
    </w:p>
    <w:p w14:paraId="42304DCF" w14:textId="0BC3D5A6" w:rsidR="00EC1FEC" w:rsidRDefault="00EC1FEC" w:rsidP="00EC1FEC">
      <w:pPr>
        <w:pStyle w:val="Nagwek4"/>
      </w:pPr>
      <w:bookmarkStart w:id="20" w:name="_Toc60665504"/>
      <w:r>
        <w:t>Dostawy oraz roboty budowlano-montażowe</w:t>
      </w:r>
      <w:bookmarkEnd w:id="20"/>
    </w:p>
    <w:p w14:paraId="597AF1C2" w14:textId="21D6D68B" w:rsidR="00D32AD2" w:rsidRPr="00D32AD2" w:rsidRDefault="00D32AD2" w:rsidP="00D32AD2">
      <w:r>
        <w:t>Wykonawca dostarczy i zamontuje wszystkie urządzenia, w tym mechaniczne, ele</w:t>
      </w:r>
      <w:r>
        <w:t>k</w:t>
      </w:r>
      <w:r>
        <w:t>tryczne oraz AKPiA</w:t>
      </w:r>
      <w:r w:rsidR="00BF0309">
        <w:t>,</w:t>
      </w:r>
      <w:r>
        <w:t xml:space="preserve"> niezbędne do prawidłowego funkcjonowania jednostki kogeneracyjnej oraz jej współpracy z istniejącą kotłownią. </w:t>
      </w:r>
    </w:p>
    <w:p w14:paraId="54A943FC" w14:textId="6BDA2BE9" w:rsidR="00EC1FEC" w:rsidRDefault="00EC1FEC" w:rsidP="00EC1FEC">
      <w:r>
        <w:t xml:space="preserve">Przewiduje się, iż w zakresie realizacji </w:t>
      </w:r>
      <w:r w:rsidR="00E24590">
        <w:t>i</w:t>
      </w:r>
      <w:r>
        <w:t>nwestycji zostaną przeprowadzone poniższe prace:</w:t>
      </w:r>
    </w:p>
    <w:p w14:paraId="7CA1FBA7" w14:textId="06660EA6" w:rsidR="00EC1FEC" w:rsidRPr="009A2BB0" w:rsidRDefault="00EC1FEC" w:rsidP="00EC1FEC">
      <w:pPr>
        <w:ind w:firstLine="0"/>
        <w:rPr>
          <w:rFonts w:asciiTheme="majorHAnsi" w:hAnsiTheme="majorHAnsi"/>
        </w:rPr>
      </w:pPr>
      <w:r w:rsidRPr="009A2BB0">
        <w:rPr>
          <w:rFonts w:asciiTheme="majorHAnsi" w:hAnsiTheme="majorHAnsi"/>
        </w:rPr>
        <w:t>Prace budowlan</w:t>
      </w:r>
      <w:r w:rsidR="00D111CB">
        <w:rPr>
          <w:rFonts w:asciiTheme="majorHAnsi" w:hAnsiTheme="majorHAnsi"/>
        </w:rPr>
        <w:t>o-konstrukcyjne</w:t>
      </w:r>
      <w:r w:rsidRPr="009A2BB0">
        <w:rPr>
          <w:rFonts w:asciiTheme="majorHAnsi" w:hAnsiTheme="majorHAnsi"/>
        </w:rPr>
        <w:t xml:space="preserve">: </w:t>
      </w:r>
    </w:p>
    <w:p w14:paraId="766D4C77" w14:textId="4EFB73E3" w:rsidR="00EC1FEC" w:rsidRDefault="00020621" w:rsidP="00C525A8">
      <w:pPr>
        <w:pStyle w:val="Listapktnum"/>
        <w:numPr>
          <w:ilvl w:val="0"/>
          <w:numId w:val="41"/>
        </w:numPr>
      </w:pPr>
      <w:r>
        <w:lastRenderedPageBreak/>
        <w:t>z</w:t>
      </w:r>
      <w:r w:rsidR="00EC1FEC">
        <w:t>amurowanie istniejących drzwi</w:t>
      </w:r>
      <w:r w:rsidR="004C46E0">
        <w:t xml:space="preserve"> wejściowych </w:t>
      </w:r>
      <w:r w:rsidR="00BD08ED">
        <w:t>w rejonie projektowanych szaf elektrycznych silnika</w:t>
      </w:r>
      <w:r w:rsidR="00EC1FEC">
        <w:t xml:space="preserve">; </w:t>
      </w:r>
    </w:p>
    <w:p w14:paraId="5AEC222B" w14:textId="5C706B72" w:rsidR="002E050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9B11C7">
        <w:t>ykonanie zewnętrznych drzwi montażowych w ścianie</w:t>
      </w:r>
      <w:r w:rsidR="00CC5749">
        <w:t xml:space="preserve"> hali kotłów gazowych</w:t>
      </w:r>
      <w:r w:rsidR="002508CC">
        <w:t>, służących do jednorazowego montażu agregatu kogeneracyjnego</w:t>
      </w:r>
      <w:r w:rsidR="009B11C7">
        <w:t>;</w:t>
      </w:r>
    </w:p>
    <w:p w14:paraId="61D5D674" w14:textId="2F13A00D" w:rsidR="00D32F2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D32F20">
        <w:t xml:space="preserve">ykonanie </w:t>
      </w:r>
      <w:r w:rsidR="00DB47AF">
        <w:t xml:space="preserve">fundamentu pod </w:t>
      </w:r>
      <w:r w:rsidR="00DB7C09">
        <w:t>agregat kogeneracyjny za</w:t>
      </w:r>
      <w:r w:rsidR="00431530">
        <w:t>budowany w dźwiękochłonn</w:t>
      </w:r>
      <w:r w:rsidR="00FE6379">
        <w:t>ej</w:t>
      </w:r>
      <w:r w:rsidR="00431530">
        <w:t xml:space="preserve"> </w:t>
      </w:r>
      <w:r w:rsidR="00FE6379">
        <w:t>obudowie</w:t>
      </w:r>
      <w:r w:rsidR="00431530">
        <w:t xml:space="preserve"> w hali kotłów gazowych;</w:t>
      </w:r>
    </w:p>
    <w:p w14:paraId="0635F4C1" w14:textId="1EEFDA5B" w:rsidR="00431530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431530">
        <w:t>ykonanie fundamentu pod węzeł cieplny w hali kotłów gazowych</w:t>
      </w:r>
      <w:r w:rsidR="00D111CB">
        <w:t>;</w:t>
      </w:r>
    </w:p>
    <w:p w14:paraId="6175315E" w14:textId="7298A168" w:rsidR="00D111CB" w:rsidRDefault="00020621" w:rsidP="00C525A8">
      <w:pPr>
        <w:pStyle w:val="Listapktnum"/>
        <w:numPr>
          <w:ilvl w:val="0"/>
          <w:numId w:val="41"/>
        </w:numPr>
      </w:pPr>
      <w:r>
        <w:t>w</w:t>
      </w:r>
      <w:r w:rsidR="00D111CB">
        <w:t>ykonanie fundamentu pod kolumnę</w:t>
      </w:r>
      <w:r w:rsidR="00091C9F">
        <w:t xml:space="preserve"> odgazowywacza</w:t>
      </w:r>
      <w:r w:rsidR="003E65D2">
        <w:t xml:space="preserve"> próżniowego w stacji uzdatniania wody</w:t>
      </w:r>
      <w:r w:rsidR="00091C9F">
        <w:t>;</w:t>
      </w:r>
    </w:p>
    <w:p w14:paraId="29F50D7B" w14:textId="64751681" w:rsidR="00091C9F" w:rsidRDefault="00020621" w:rsidP="00C525A8">
      <w:pPr>
        <w:pStyle w:val="Akapitzlist"/>
        <w:numPr>
          <w:ilvl w:val="0"/>
          <w:numId w:val="41"/>
        </w:numPr>
      </w:pPr>
      <w:r>
        <w:t>w</w:t>
      </w:r>
      <w:r w:rsidR="00091C9F">
        <w:t>ykonanie fundamentu pod chłodnię wentylatorową</w:t>
      </w:r>
      <w:r w:rsidR="00760647">
        <w:t>;</w:t>
      </w:r>
    </w:p>
    <w:p w14:paraId="5D93D2E7" w14:textId="7AED3949" w:rsidR="00760647" w:rsidRDefault="00020621" w:rsidP="00C525A8">
      <w:pPr>
        <w:pStyle w:val="Akapitzlist"/>
        <w:numPr>
          <w:ilvl w:val="0"/>
          <w:numId w:val="41"/>
        </w:numPr>
      </w:pPr>
      <w:r>
        <w:t>b</w:t>
      </w:r>
      <w:r w:rsidR="00760647">
        <w:t>udowa komina spalinowego na ścianie zewnętrznej</w:t>
      </w:r>
      <w:r w:rsidR="000F1E6B">
        <w:t xml:space="preserve"> budynku</w:t>
      </w:r>
      <w:r w:rsidR="000B01E6">
        <w:t xml:space="preserve"> oraz </w:t>
      </w:r>
      <w:r w:rsidR="000F1E6B">
        <w:t xml:space="preserve">wyprowadzenie go ponad dach </w:t>
      </w:r>
      <w:r w:rsidR="00890018">
        <w:t>wraz z pomostem do pobierania próbek spalin</w:t>
      </w:r>
      <w:r w:rsidR="00242543">
        <w:t>;</w:t>
      </w:r>
    </w:p>
    <w:p w14:paraId="7AF669B1" w14:textId="79BBB155" w:rsidR="00F6085D" w:rsidRDefault="00020621" w:rsidP="00C525A8">
      <w:pPr>
        <w:pStyle w:val="Akapitzlist"/>
        <w:numPr>
          <w:ilvl w:val="0"/>
          <w:numId w:val="41"/>
        </w:numPr>
      </w:pPr>
      <w:r>
        <w:t>w</w:t>
      </w:r>
      <w:r w:rsidR="00242543">
        <w:t xml:space="preserve">ykonanie </w:t>
      </w:r>
      <w:r w:rsidR="00E122C5">
        <w:t xml:space="preserve">żelbetowego kanału kablowego pod projektowaną szafą elektryczną; </w:t>
      </w:r>
    </w:p>
    <w:p w14:paraId="1B6A4039" w14:textId="6F35481C" w:rsidR="00EC1FEC" w:rsidRDefault="00EC1FEC" w:rsidP="00EC1FEC">
      <w:pPr>
        <w:ind w:firstLine="0"/>
        <w:rPr>
          <w:rFonts w:asciiTheme="majorHAnsi" w:hAnsiTheme="majorHAnsi"/>
        </w:rPr>
      </w:pPr>
      <w:r w:rsidRPr="00E1382E">
        <w:rPr>
          <w:rFonts w:asciiTheme="majorHAnsi" w:hAnsiTheme="majorHAnsi"/>
        </w:rPr>
        <w:t xml:space="preserve">Prace </w:t>
      </w:r>
      <w:r w:rsidR="00832756">
        <w:rPr>
          <w:rFonts w:asciiTheme="majorHAnsi" w:hAnsiTheme="majorHAnsi"/>
        </w:rPr>
        <w:t>elektryczne i AKPiA:</w:t>
      </w:r>
    </w:p>
    <w:p w14:paraId="7D7F19B5" w14:textId="308F07FC" w:rsidR="00F4572D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F4572D">
        <w:t xml:space="preserve">ontaż szaf elektrycznych </w:t>
      </w:r>
      <w:r w:rsidR="003B7563">
        <w:t>sterowania, zabezpieczeń i wyprowadzenia energii elektrycznej z układu kogeneracyjnego</w:t>
      </w:r>
      <w:r w:rsidR="00DD6E3F">
        <w:t>;</w:t>
      </w:r>
    </w:p>
    <w:p w14:paraId="2460F75E" w14:textId="7A321CFE" w:rsidR="00677673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677673">
        <w:t xml:space="preserve">ontaż połączenia szafy elektrycznej wyprowadzenia </w:t>
      </w:r>
      <w:r w:rsidR="005F4929">
        <w:t xml:space="preserve">mocy z układu kogeneracyjnego do istniejącej rozdzielni elektrycznej </w:t>
      </w:r>
      <w:r w:rsidR="003A2235">
        <w:t>średniego napięcia kotłowni</w:t>
      </w:r>
      <w:r w:rsidR="009F237E">
        <w:t>;</w:t>
      </w:r>
    </w:p>
    <w:p w14:paraId="5C23F76B" w14:textId="6F8F434B" w:rsidR="00000E4F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000E4F">
        <w:t xml:space="preserve">ontaż połączenia kablowego </w:t>
      </w:r>
      <w:r w:rsidR="002D551E">
        <w:t xml:space="preserve">rozdzielni RGNN z transformatorem; </w:t>
      </w:r>
    </w:p>
    <w:p w14:paraId="412F1BD9" w14:textId="66157A5F" w:rsidR="0092206A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92206A">
        <w:t>odernizacja istniejącej rozdzielni RG</w:t>
      </w:r>
      <w:r w:rsidR="00F559D2">
        <w:t>NN</w:t>
      </w:r>
      <w:r w:rsidR="00783B61">
        <w:t>;</w:t>
      </w:r>
    </w:p>
    <w:p w14:paraId="07F40799" w14:textId="61047E87" w:rsidR="00517BF8" w:rsidRDefault="00020621" w:rsidP="00C525A8">
      <w:pPr>
        <w:pStyle w:val="Listapktnum"/>
        <w:numPr>
          <w:ilvl w:val="0"/>
          <w:numId w:val="40"/>
        </w:numPr>
      </w:pPr>
      <w:r>
        <w:t>w</w:t>
      </w:r>
      <w:r w:rsidR="00517BF8">
        <w:t xml:space="preserve">ymiana istniejącego transformatora </w:t>
      </w:r>
      <w:r w:rsidR="00EE5AEE">
        <w:t>TR 15/0,4 kV</w:t>
      </w:r>
    </w:p>
    <w:p w14:paraId="5B4F7FE7" w14:textId="0476F017" w:rsidR="009F237E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9F237E">
        <w:t>ontaż AKPiA;</w:t>
      </w:r>
    </w:p>
    <w:p w14:paraId="40B06C7A" w14:textId="61E55D2C" w:rsidR="00E321A9" w:rsidRDefault="00020621" w:rsidP="00C525A8">
      <w:pPr>
        <w:pStyle w:val="Listapktnum"/>
        <w:numPr>
          <w:ilvl w:val="0"/>
          <w:numId w:val="40"/>
        </w:numPr>
      </w:pPr>
      <w:r>
        <w:t>p</w:t>
      </w:r>
      <w:r w:rsidR="009F237E">
        <w:t>omiary elektryczne i odbiory</w:t>
      </w:r>
      <w:r w:rsidR="002D551E">
        <w:t>.</w:t>
      </w:r>
    </w:p>
    <w:p w14:paraId="7E3FBA83" w14:textId="5641C746" w:rsidR="00832756" w:rsidRPr="00E321A9" w:rsidRDefault="00832756" w:rsidP="00E321A9">
      <w:pPr>
        <w:pStyle w:val="Listapktnum"/>
      </w:pPr>
      <w:r w:rsidRPr="00E321A9">
        <w:rPr>
          <w:rFonts w:asciiTheme="majorHAnsi" w:hAnsiTheme="majorHAnsi"/>
        </w:rPr>
        <w:t>Prace instalacyjne:</w:t>
      </w:r>
    </w:p>
    <w:p w14:paraId="49FEB16B" w14:textId="37345161" w:rsidR="00A76F50" w:rsidRDefault="00020621" w:rsidP="00C525A8">
      <w:pPr>
        <w:pStyle w:val="Listapktnum"/>
        <w:numPr>
          <w:ilvl w:val="0"/>
          <w:numId w:val="40"/>
        </w:numPr>
      </w:pPr>
      <w:r>
        <w:t>w</w:t>
      </w:r>
      <w:r w:rsidR="00A76F50" w:rsidRPr="00125D12">
        <w:t xml:space="preserve">ykonanie przyłączenia modułu kogeneracyjnego </w:t>
      </w:r>
      <w:r w:rsidR="00094176">
        <w:t>z istniejącą instalacją gazową</w:t>
      </w:r>
      <w:r w:rsidR="00A76F50">
        <w:t>;</w:t>
      </w:r>
    </w:p>
    <w:p w14:paraId="5656DFE6" w14:textId="6D22BB65" w:rsidR="00971D59" w:rsidRDefault="00020621" w:rsidP="00C525A8">
      <w:pPr>
        <w:pStyle w:val="Listapktnum"/>
        <w:numPr>
          <w:ilvl w:val="0"/>
          <w:numId w:val="40"/>
        </w:numPr>
      </w:pPr>
      <w:r>
        <w:t>p</w:t>
      </w:r>
      <w:r w:rsidR="00F3360D">
        <w:t>odłączenie wyjścia czynnika grzewczego z układu kogeneracyjnego do rozdzielaczy zasilania i powrotu istniejącej kotłowni wysokich parametrów;</w:t>
      </w:r>
    </w:p>
    <w:p w14:paraId="4AE93B79" w14:textId="687C04A1" w:rsidR="00A76F50" w:rsidRDefault="00020621" w:rsidP="00C525A8">
      <w:pPr>
        <w:pStyle w:val="Listapktnum"/>
        <w:numPr>
          <w:ilvl w:val="0"/>
          <w:numId w:val="40"/>
        </w:numPr>
      </w:pPr>
      <w:r>
        <w:t>m</w:t>
      </w:r>
      <w:r w:rsidR="00A76F50">
        <w:t>ontaż nowej stacji gazowej</w:t>
      </w:r>
      <w:r w:rsidR="0073728B">
        <w:t>;</w:t>
      </w:r>
    </w:p>
    <w:p w14:paraId="709B767B" w14:textId="5F1CF216" w:rsidR="00A76F50" w:rsidRPr="00954151" w:rsidRDefault="00954151" w:rsidP="00AF62E0">
      <w:pPr>
        <w:pStyle w:val="Listapktnum"/>
        <w:numPr>
          <w:ilvl w:val="0"/>
          <w:numId w:val="72"/>
        </w:numPr>
      </w:pPr>
      <w:r w:rsidRPr="008A65AA">
        <w:t>u</w:t>
      </w:r>
      <w:r w:rsidR="00A76F50" w:rsidRPr="00954151">
        <w:t xml:space="preserve">zupełnienie istniejącego systemu detekcji o detektor gazu metanu DEX, 2-progowy </w:t>
      </w:r>
      <w:r w:rsidRPr="00954151">
        <w:t>(</w:t>
      </w:r>
      <w:r w:rsidR="00A76F50" w:rsidRPr="00954151">
        <w:t xml:space="preserve">10% dolnej granicy wybuchowości - alarm, 30% dolnej granicy wybuchowości </w:t>
      </w:r>
      <w:r w:rsidR="00D87020">
        <w:t>–</w:t>
      </w:r>
      <w:r w:rsidR="00A76F50" w:rsidRPr="00954151">
        <w:t xml:space="preserve"> zamknięcie dopływu gazu</w:t>
      </w:r>
      <w:r w:rsidRPr="00954151">
        <w:t>)</w:t>
      </w:r>
      <w:r w:rsidR="00A76F50" w:rsidRPr="00954151">
        <w:t xml:space="preserve"> i zamontowa</w:t>
      </w:r>
      <w:r w:rsidRPr="00954151">
        <w:t>nie</w:t>
      </w:r>
      <w:r w:rsidR="00A76F50" w:rsidRPr="00954151">
        <w:t xml:space="preserve"> go w pomieszczeniu nad urządzeniem oraz podłączyć do istniejącej centrali systemu.</w:t>
      </w:r>
    </w:p>
    <w:p w14:paraId="3486A9C3" w14:textId="7480228F" w:rsidR="00A76F50" w:rsidRPr="00954151" w:rsidRDefault="00954151" w:rsidP="00AF62E0">
      <w:pPr>
        <w:pStyle w:val="Listapktnum"/>
        <w:numPr>
          <w:ilvl w:val="0"/>
          <w:numId w:val="72"/>
        </w:numPr>
      </w:pPr>
      <w:r w:rsidRPr="00954151">
        <w:t>p</w:t>
      </w:r>
      <w:r w:rsidR="00542326" w:rsidRPr="00954151">
        <w:t>ozostałe układy</w:t>
      </w:r>
      <w:r w:rsidR="00EE23F4" w:rsidRPr="00954151">
        <w:t xml:space="preserve"> (czerpnia, komin, chłodnice w zestawie z modułem)</w:t>
      </w:r>
      <w:r w:rsidR="009C110E" w:rsidRPr="00954151">
        <w:t>;</w:t>
      </w:r>
    </w:p>
    <w:p w14:paraId="4FA8AE5C" w14:textId="72BACFB7" w:rsidR="0073020F" w:rsidRPr="00954151" w:rsidRDefault="00954151" w:rsidP="00AF62E0">
      <w:pPr>
        <w:pStyle w:val="Listapktnum"/>
        <w:numPr>
          <w:ilvl w:val="0"/>
          <w:numId w:val="72"/>
        </w:numPr>
      </w:pPr>
      <w:r w:rsidRPr="00954151">
        <w:t>p</w:t>
      </w:r>
      <w:r w:rsidR="0073020F" w:rsidRPr="00954151">
        <w:t>róby ciśnieniowe, rozruch instalacji, odbiory</w:t>
      </w:r>
      <w:r w:rsidR="00554BAC" w:rsidRPr="00954151">
        <w:t>;</w:t>
      </w:r>
    </w:p>
    <w:p w14:paraId="48045A99" w14:textId="1CF01F08" w:rsidR="00F6085D" w:rsidRPr="00954151" w:rsidRDefault="00EC1FEC" w:rsidP="00AF62E0">
      <w:pPr>
        <w:pStyle w:val="Listapktnum"/>
        <w:numPr>
          <w:ilvl w:val="0"/>
          <w:numId w:val="72"/>
        </w:numPr>
      </w:pPr>
      <w:r w:rsidRPr="00954151">
        <w:t>montaż neutralizatora skroplin i wpięcie do kanalizacji;</w:t>
      </w:r>
    </w:p>
    <w:p w14:paraId="192F167C" w14:textId="662C6540" w:rsidR="00016C7E" w:rsidRDefault="00016C7E" w:rsidP="00016C7E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Prace związane z dostawą i montażem agregatu kogeneracyjnego</w:t>
      </w:r>
      <w:r w:rsidRPr="001F4E49">
        <w:rPr>
          <w:rFonts w:asciiTheme="majorHAnsi" w:hAnsiTheme="majorHAnsi"/>
        </w:rPr>
        <w:t>:</w:t>
      </w:r>
    </w:p>
    <w:p w14:paraId="6E968EAB" w14:textId="03BFA4C8" w:rsidR="00016C7E" w:rsidRDefault="00A66400" w:rsidP="00C525A8">
      <w:pPr>
        <w:pStyle w:val="Akapitzlist"/>
        <w:numPr>
          <w:ilvl w:val="0"/>
          <w:numId w:val="42"/>
        </w:numPr>
      </w:pPr>
      <w:r>
        <w:lastRenderedPageBreak/>
        <w:t>m</w:t>
      </w:r>
      <w:r w:rsidR="00016C7E" w:rsidRPr="00FD5D8E">
        <w:t>ontaż agregatu kogeneracyjnego w obudowie dźwiękochłonnej w hali kotłów g</w:t>
      </w:r>
      <w:r w:rsidR="00016C7E" w:rsidRPr="00FD5D8E">
        <w:t>a</w:t>
      </w:r>
      <w:r w:rsidR="00016C7E" w:rsidRPr="00FD5D8E">
        <w:t>zowych;</w:t>
      </w:r>
    </w:p>
    <w:p w14:paraId="1F314C10" w14:textId="6A214586" w:rsidR="00016C7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chłodnic układu kogeneracyjnego na zewnątrz budynku;</w:t>
      </w:r>
    </w:p>
    <w:p w14:paraId="182FD5CC" w14:textId="197520B7" w:rsidR="00016C7E" w:rsidRPr="00FD5D8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elementów technologicznych zabudowanych poza obudową dźwiękochło</w:t>
      </w:r>
      <w:r w:rsidR="00016C7E">
        <w:t>n</w:t>
      </w:r>
      <w:r w:rsidR="00016C7E">
        <w:t>ną;</w:t>
      </w:r>
    </w:p>
    <w:p w14:paraId="43BE87DF" w14:textId="3D74C9B3" w:rsidR="00016C7E" w:rsidRDefault="00A66400" w:rsidP="00C525A8">
      <w:pPr>
        <w:pStyle w:val="Akapitzlist"/>
        <w:numPr>
          <w:ilvl w:val="0"/>
          <w:numId w:val="42"/>
        </w:numPr>
      </w:pPr>
      <w:r>
        <w:t>p</w:t>
      </w:r>
      <w:r w:rsidR="00016C7E">
        <w:t>ołączenie wymiennika separującego moduł kogeneracyjny z instalacją kotłowni;</w:t>
      </w:r>
    </w:p>
    <w:p w14:paraId="5807C0F2" w14:textId="446A9ADD" w:rsidR="00016C7E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016C7E">
        <w:t>ontaż odgazowywacza próżniowego w stacji uzdatniania wody;</w:t>
      </w:r>
    </w:p>
    <w:p w14:paraId="2E74968E" w14:textId="48C3EB06" w:rsidR="00F6085D" w:rsidRPr="00465EA5" w:rsidRDefault="00A66400" w:rsidP="00C525A8">
      <w:pPr>
        <w:pStyle w:val="Akapitzlist"/>
        <w:numPr>
          <w:ilvl w:val="0"/>
          <w:numId w:val="42"/>
        </w:numPr>
      </w:pPr>
      <w:r>
        <w:t>m</w:t>
      </w:r>
      <w:r w:rsidR="00465EA5" w:rsidRPr="00465EA5">
        <w:t>ontaż innych obiektów oraz urządzeń wymaganych przez technologię bloku kog</w:t>
      </w:r>
      <w:r w:rsidR="00465EA5" w:rsidRPr="00465EA5">
        <w:t>e</w:t>
      </w:r>
      <w:r w:rsidR="00465EA5" w:rsidRPr="00465EA5">
        <w:t>neracyjnego.</w:t>
      </w:r>
    </w:p>
    <w:p w14:paraId="52A64DC4" w14:textId="77777777" w:rsidR="00EC1FEC" w:rsidRDefault="00EC1FEC" w:rsidP="00967F27">
      <w:pPr>
        <w:keepNext/>
        <w:ind w:firstLine="0"/>
        <w:rPr>
          <w:rFonts w:asciiTheme="majorHAnsi" w:hAnsiTheme="majorHAnsi"/>
        </w:rPr>
      </w:pPr>
      <w:r w:rsidRPr="00330473">
        <w:rPr>
          <w:rFonts w:asciiTheme="majorHAnsi" w:hAnsiTheme="majorHAnsi"/>
        </w:rPr>
        <w:t>Opomiarowanie</w:t>
      </w:r>
      <w:r>
        <w:rPr>
          <w:rFonts w:asciiTheme="majorHAnsi" w:hAnsiTheme="majorHAnsi"/>
        </w:rPr>
        <w:t>:</w:t>
      </w:r>
    </w:p>
    <w:p w14:paraId="510244C6" w14:textId="1F1C1DBF" w:rsidR="00EC1FEC" w:rsidRDefault="00A66400" w:rsidP="00967F27">
      <w:pPr>
        <w:pStyle w:val="Listapktnum"/>
        <w:keepNext/>
        <w:numPr>
          <w:ilvl w:val="0"/>
          <w:numId w:val="43"/>
        </w:numPr>
      </w:pPr>
      <w:r>
        <w:t>m</w:t>
      </w:r>
      <w:r w:rsidR="00EC1FEC" w:rsidRPr="00DE105A">
        <w:t>ontaż licznika na zaciskach generatora w celu określenia ilości energii elektrycznej wytworzonej w kogeneracji</w:t>
      </w:r>
      <w:r w:rsidR="00EC1FEC">
        <w:t>;</w:t>
      </w:r>
    </w:p>
    <w:p w14:paraId="5F154156" w14:textId="14ADF6B1" w:rsidR="00EC1FEC" w:rsidRDefault="00A66400" w:rsidP="00C525A8">
      <w:pPr>
        <w:pStyle w:val="Listapktnum"/>
        <w:numPr>
          <w:ilvl w:val="0"/>
          <w:numId w:val="43"/>
        </w:numPr>
      </w:pPr>
      <w:r>
        <w:t>w</w:t>
      </w:r>
      <w:r w:rsidR="00EC1FEC">
        <w:t>ymiana istniejących liczników</w:t>
      </w:r>
      <w:r w:rsidR="002B28E6">
        <w:t xml:space="preserve"> na przyłącz</w:t>
      </w:r>
      <w:r w:rsidR="00620871">
        <w:t>u</w:t>
      </w:r>
      <w:r w:rsidR="002B28E6">
        <w:t xml:space="preserve"> energii elektrycznej</w:t>
      </w:r>
      <w:r w:rsidR="00EC1FEC">
        <w:t xml:space="preserve"> na liczniki czterokwadrantowe;</w:t>
      </w:r>
    </w:p>
    <w:p w14:paraId="4D785F2D" w14:textId="70DD90A8" w:rsidR="00EC1FEC" w:rsidRDefault="00A66400" w:rsidP="00C525A8">
      <w:pPr>
        <w:pStyle w:val="Listapktnum"/>
        <w:numPr>
          <w:ilvl w:val="0"/>
          <w:numId w:val="43"/>
        </w:numPr>
      </w:pPr>
      <w:r>
        <w:t>m</w:t>
      </w:r>
      <w:r w:rsidR="00EC1FEC">
        <w:t>ontaż ciepłomierza na wyjściu modułu kogeneracyjnego w celu określenia udziału ciepła wyprodukowanego w kogeneracj</w:t>
      </w:r>
      <w:r w:rsidR="009352CE">
        <w:t>i;</w:t>
      </w:r>
    </w:p>
    <w:p w14:paraId="1DE82082" w14:textId="41365795" w:rsidR="00EC1FEC" w:rsidRDefault="00A66400" w:rsidP="00C525A8">
      <w:pPr>
        <w:pStyle w:val="Listapktnum"/>
        <w:numPr>
          <w:ilvl w:val="0"/>
          <w:numId w:val="43"/>
        </w:numPr>
      </w:pPr>
      <w:r>
        <w:t>m</w:t>
      </w:r>
      <w:r w:rsidR="00EC1FEC">
        <w:t xml:space="preserve">ontaż </w:t>
      </w:r>
      <w:r w:rsidR="00D92CDE">
        <w:t xml:space="preserve">gazomierza w celu </w:t>
      </w:r>
      <w:r w:rsidR="001951D9">
        <w:t>rozliczenia zużycia gazu</w:t>
      </w:r>
      <w:r w:rsidR="00223469">
        <w:t>;</w:t>
      </w:r>
    </w:p>
    <w:p w14:paraId="74136FD6" w14:textId="5CCAC72B" w:rsidR="002F77E0" w:rsidRDefault="00A66400" w:rsidP="00C525A8">
      <w:pPr>
        <w:pStyle w:val="Listapktnum"/>
        <w:numPr>
          <w:ilvl w:val="0"/>
          <w:numId w:val="43"/>
        </w:numPr>
      </w:pPr>
      <w:r>
        <w:t>d</w:t>
      </w:r>
      <w:r w:rsidR="002F77E0">
        <w:t>ostosowan</w:t>
      </w:r>
      <w:r w:rsidR="00040059">
        <w:t>i</w:t>
      </w:r>
      <w:r w:rsidR="002F77E0">
        <w:t>e układ</w:t>
      </w:r>
      <w:r w:rsidR="008B61DD">
        <w:t>ów</w:t>
      </w:r>
      <w:r w:rsidR="002F77E0">
        <w:t xml:space="preserve"> pomiarow</w:t>
      </w:r>
      <w:r w:rsidR="00B23FC3">
        <w:t>ych do pracy nowej instalacji.</w:t>
      </w:r>
    </w:p>
    <w:p w14:paraId="62CC2512" w14:textId="39A1344E" w:rsidR="00A12ECB" w:rsidRDefault="00A12ECB" w:rsidP="00226D7D">
      <w:r>
        <w:t xml:space="preserve">Zastosowane opomiarowanie </w:t>
      </w:r>
      <w:r w:rsidR="002269F4">
        <w:t>musi spełniać wymogi r</w:t>
      </w:r>
      <w:r w:rsidR="002269F4" w:rsidRPr="002269F4">
        <w:t>ozporządzeni</w:t>
      </w:r>
      <w:r w:rsidR="002269F4">
        <w:t>a</w:t>
      </w:r>
      <w:r w:rsidR="002269F4" w:rsidRPr="002269F4">
        <w:t xml:space="preserve"> ME dot. sp</w:t>
      </w:r>
      <w:r w:rsidR="002269F4" w:rsidRPr="002269F4">
        <w:t>o</w:t>
      </w:r>
      <w:r w:rsidR="002269F4" w:rsidRPr="002269F4">
        <w:t>sobu obliczania danych na potrzeby korzystania z systemu wsparcia</w:t>
      </w:r>
      <w:r w:rsidR="002269F4">
        <w:t xml:space="preserve"> tak, aby jednostka kogeneracji mogła zostać dopuszczona do systemu premii gwarantowanej.</w:t>
      </w:r>
    </w:p>
    <w:p w14:paraId="2CF872E5" w14:textId="6A47A6DE" w:rsidR="00226D7D" w:rsidRDefault="00226D7D" w:rsidP="00226D7D">
      <w:r>
        <w:t xml:space="preserve">Ponadto </w:t>
      </w:r>
      <w:r w:rsidR="008A0A6F">
        <w:t>W</w:t>
      </w:r>
      <w:r>
        <w:t>ykonawca w swojej ofercie cenowej uwzględni wszystkie prace przyg</w:t>
      </w:r>
      <w:r>
        <w:t>o</w:t>
      </w:r>
      <w:r>
        <w:t>towawcze i towarzyszące wynikające z realizacji przedmiotu zamówienia</w:t>
      </w:r>
      <w:r w:rsidR="00032E3E">
        <w:t xml:space="preserve">, które nie zostały wymienione w powyższym zestawieniu. </w:t>
      </w:r>
    </w:p>
    <w:p w14:paraId="5E1E2266" w14:textId="632D15AA" w:rsidR="00966D0F" w:rsidRDefault="00966D0F" w:rsidP="00966D0F">
      <w:pPr>
        <w:pStyle w:val="Nagwek4"/>
      </w:pPr>
      <w:bookmarkStart w:id="21" w:name="_Toc60665506"/>
      <w:r w:rsidRPr="00480965">
        <w:t xml:space="preserve">Uruchomienia, </w:t>
      </w:r>
      <w:r w:rsidR="006B0FDA">
        <w:t>próby</w:t>
      </w:r>
      <w:r w:rsidRPr="00480965">
        <w:t>, przekazanie do eksploatacji</w:t>
      </w:r>
      <w:bookmarkEnd w:id="21"/>
    </w:p>
    <w:p w14:paraId="60F90A1A" w14:textId="0AD13D8C" w:rsidR="00D52162" w:rsidRDefault="00581861" w:rsidP="00321DC4">
      <w:r>
        <w:t xml:space="preserve">Przed dostawą urządzeń Wykonawca będzie </w:t>
      </w:r>
      <w:r w:rsidR="001B29AC">
        <w:t>zobowiązany do przekazania Zam</w:t>
      </w:r>
      <w:r w:rsidR="001B29AC">
        <w:t>a</w:t>
      </w:r>
      <w:r w:rsidR="001B29AC">
        <w:t xml:space="preserve">wiającemu </w:t>
      </w:r>
      <w:r w:rsidR="00C20602">
        <w:t xml:space="preserve">wyników </w:t>
      </w:r>
      <w:r w:rsidR="000D1F1A">
        <w:t>testów i badań fabrycznych</w:t>
      </w:r>
      <w:r w:rsidR="002E66F2">
        <w:t xml:space="preserve"> typu FAT</w:t>
      </w:r>
      <w:r w:rsidR="00A42DC1">
        <w:t>.</w:t>
      </w:r>
      <w:r w:rsidR="00F252FD">
        <w:t xml:space="preserve"> </w:t>
      </w:r>
      <w:r w:rsidR="00D95C86">
        <w:t>Celem testów jest potwierdz</w:t>
      </w:r>
      <w:r w:rsidR="00D95C86">
        <w:t>e</w:t>
      </w:r>
      <w:r w:rsidR="00D95C86">
        <w:t xml:space="preserve">nie gotowości agregatu CHP do </w:t>
      </w:r>
      <w:r w:rsidR="000C11EE">
        <w:t>dostawy i montażu</w:t>
      </w:r>
      <w:r w:rsidR="001C49CA">
        <w:t>.</w:t>
      </w:r>
    </w:p>
    <w:p w14:paraId="7297B96F" w14:textId="7DD024C1" w:rsidR="00290DF4" w:rsidRDefault="00290DF4" w:rsidP="00321DC4">
      <w:r>
        <w:t xml:space="preserve">Po zakończonych pracach budowlano-montażowych </w:t>
      </w:r>
      <w:r w:rsidR="008A0A6F">
        <w:t>W</w:t>
      </w:r>
      <w:r w:rsidR="00981644">
        <w:t xml:space="preserve">ykonawca przystąpi do przeprowadzenia uruchomień systemu oraz </w:t>
      </w:r>
      <w:r w:rsidR="00682AAD">
        <w:t>niezbędnych prób</w:t>
      </w:r>
      <w:r w:rsidR="002877AD">
        <w:t xml:space="preserve"> </w:t>
      </w:r>
      <w:r w:rsidR="00E94940">
        <w:t>obejmujących poniższe etapy</w:t>
      </w:r>
      <w:r w:rsidR="0072200B">
        <w:t xml:space="preserve"> i</w:t>
      </w:r>
      <w:r w:rsidR="00D87020">
        <w:t> </w:t>
      </w:r>
      <w:r w:rsidR="0072200B">
        <w:t>wskazaną chronologię</w:t>
      </w:r>
      <w:r w:rsidR="004D609C">
        <w:t>:</w:t>
      </w:r>
    </w:p>
    <w:p w14:paraId="1BFECD2A" w14:textId="351EFBAC" w:rsidR="00A459EE" w:rsidRDefault="005B7685" w:rsidP="00B76348">
      <w:pPr>
        <w:pStyle w:val="Listapktnum"/>
        <w:numPr>
          <w:ilvl w:val="0"/>
          <w:numId w:val="66"/>
        </w:numPr>
      </w:pPr>
      <w:r>
        <w:t>z</w:t>
      </w:r>
      <w:r w:rsidR="009E3D27">
        <w:t>akończenie prac budowlano-montażowych</w:t>
      </w:r>
      <w:r w:rsidR="001D3F63">
        <w:t>;</w:t>
      </w:r>
    </w:p>
    <w:p w14:paraId="4A1D86AA" w14:textId="00A9BD32" w:rsidR="002877AD" w:rsidRDefault="005B7685" w:rsidP="00B76348">
      <w:pPr>
        <w:pStyle w:val="Listapktnum"/>
        <w:numPr>
          <w:ilvl w:val="0"/>
          <w:numId w:val="66"/>
        </w:numPr>
      </w:pPr>
      <w:r>
        <w:t>r</w:t>
      </w:r>
      <w:r w:rsidR="00983181">
        <w:t>ozruch systemu</w:t>
      </w:r>
      <w:r w:rsidR="005F145D">
        <w:t>;</w:t>
      </w:r>
    </w:p>
    <w:p w14:paraId="0D1CFCEC" w14:textId="06524FDE" w:rsidR="00983181" w:rsidRDefault="005B7685" w:rsidP="00B76348">
      <w:pPr>
        <w:pStyle w:val="Listapktnum"/>
        <w:numPr>
          <w:ilvl w:val="0"/>
          <w:numId w:val="66"/>
        </w:numPr>
      </w:pPr>
      <w:r>
        <w:t>r</w:t>
      </w:r>
      <w:r w:rsidR="00983181">
        <w:t>uch próbny</w:t>
      </w:r>
      <w:r w:rsidR="00C56B66">
        <w:t xml:space="preserve"> (10 dni)</w:t>
      </w:r>
      <w:r w:rsidR="005F145D" w:rsidRPr="00DE5BAB">
        <w:t>;</w:t>
      </w:r>
    </w:p>
    <w:p w14:paraId="7C98F8D6" w14:textId="1ECEA701" w:rsidR="00983181" w:rsidRDefault="005B7685" w:rsidP="00777F62">
      <w:pPr>
        <w:pStyle w:val="Listapktnum"/>
        <w:numPr>
          <w:ilvl w:val="1"/>
          <w:numId w:val="66"/>
        </w:numPr>
      </w:pPr>
      <w:r>
        <w:t>t</w:t>
      </w:r>
      <w:r w:rsidR="00983181">
        <w:t>esty</w:t>
      </w:r>
      <w:r w:rsidR="003D6DEA">
        <w:t xml:space="preserve"> i próby końcowe</w:t>
      </w:r>
      <w:r w:rsidR="005F145D">
        <w:t>;</w:t>
      </w:r>
    </w:p>
    <w:p w14:paraId="57B3E602" w14:textId="78E9A368" w:rsidR="00983181" w:rsidRDefault="005B7685" w:rsidP="00777F62">
      <w:pPr>
        <w:pStyle w:val="Listapktnum"/>
        <w:numPr>
          <w:ilvl w:val="1"/>
          <w:numId w:val="66"/>
        </w:numPr>
      </w:pPr>
      <w:r>
        <w:lastRenderedPageBreak/>
        <w:t>o</w:t>
      </w:r>
      <w:r w:rsidR="00983181">
        <w:t>ptymalizacja</w:t>
      </w:r>
      <w:r w:rsidR="005F145D">
        <w:t>;</w:t>
      </w:r>
    </w:p>
    <w:p w14:paraId="435CF84F" w14:textId="362EC903" w:rsidR="00983181" w:rsidRDefault="005B7685" w:rsidP="00777F62">
      <w:pPr>
        <w:pStyle w:val="Listapktnum"/>
        <w:numPr>
          <w:ilvl w:val="1"/>
          <w:numId w:val="66"/>
        </w:numPr>
      </w:pPr>
      <w:r>
        <w:t>s</w:t>
      </w:r>
      <w:r w:rsidR="00983181">
        <w:t xml:space="preserve">zkolenia </w:t>
      </w:r>
      <w:r w:rsidR="00190703">
        <w:t>personelu</w:t>
      </w:r>
      <w:r w:rsidR="005F145D">
        <w:t>;</w:t>
      </w:r>
    </w:p>
    <w:p w14:paraId="53286973" w14:textId="3BE25839" w:rsidR="00F7419F" w:rsidRDefault="005B7685" w:rsidP="00777F62">
      <w:pPr>
        <w:pStyle w:val="Listapktnum"/>
        <w:numPr>
          <w:ilvl w:val="1"/>
          <w:numId w:val="66"/>
        </w:numPr>
      </w:pPr>
      <w:r>
        <w:t>i</w:t>
      </w:r>
      <w:r w:rsidR="00F7419F">
        <w:t>nne</w:t>
      </w:r>
      <w:r w:rsidR="00D15B2A">
        <w:t xml:space="preserve"> </w:t>
      </w:r>
      <w:r w:rsidR="00F7419F">
        <w:t>prace niezbędne do prawidłowe</w:t>
      </w:r>
      <w:r w:rsidR="009B6FD3">
        <w:t>j eksploatacji systemu</w:t>
      </w:r>
      <w:r>
        <w:t>;</w:t>
      </w:r>
    </w:p>
    <w:p w14:paraId="1BB12E56" w14:textId="15CF165C" w:rsidR="00190703" w:rsidRDefault="00CF6979" w:rsidP="00B76348">
      <w:pPr>
        <w:pStyle w:val="Listapktnum"/>
        <w:numPr>
          <w:ilvl w:val="0"/>
          <w:numId w:val="66"/>
        </w:numPr>
      </w:pPr>
      <w:r>
        <w:t>r</w:t>
      </w:r>
      <w:r w:rsidR="005B13F8">
        <w:t>uch gwarancyjny (72</w:t>
      </w:r>
      <w:r>
        <w:t> </w:t>
      </w:r>
      <w:r w:rsidR="005B13F8">
        <w:t xml:space="preserve">h) </w:t>
      </w:r>
      <w:r w:rsidR="00777F62">
        <w:t>zakończony odbiorem końcowym</w:t>
      </w:r>
      <w:r w:rsidR="00B54D94">
        <w:t>.</w:t>
      </w:r>
    </w:p>
    <w:p w14:paraId="77D6D669" w14:textId="6E78E652" w:rsidR="00614FF1" w:rsidRDefault="00AF0DAF" w:rsidP="00AF47C4">
      <w:r>
        <w:t>Zakres i wymagania dotyczące wyżej wymienionych etapów prac, zostały szczeg</w:t>
      </w:r>
      <w:r>
        <w:t>ó</w:t>
      </w:r>
      <w:r>
        <w:t xml:space="preserve">łowo opisane w rozdziale </w:t>
      </w:r>
      <w:r w:rsidR="00CA2A50">
        <w:fldChar w:fldCharType="begin"/>
      </w:r>
      <w:r w:rsidR="00CA2A50">
        <w:instrText xml:space="preserve"> REF _Ref62824644 \r \h </w:instrText>
      </w:r>
      <w:r w:rsidR="00CA2A50">
        <w:fldChar w:fldCharType="separate"/>
      </w:r>
      <w:r w:rsidR="0026062B">
        <w:t>3.8</w:t>
      </w:r>
      <w:r w:rsidR="00CA2A50">
        <w:fldChar w:fldCharType="end"/>
      </w:r>
      <w:r>
        <w:t xml:space="preserve">. Wszystkie inspekcje oraz próby wykonane przed wydaniem protokołu odbioru końcowego przez </w:t>
      </w:r>
      <w:r w:rsidR="00FF0D52">
        <w:t>Z</w:t>
      </w:r>
      <w:r>
        <w:t>amawiającego będą wykonane na ryzyko i</w:t>
      </w:r>
      <w:r w:rsidR="00A67EBD">
        <w:t> </w:t>
      </w:r>
      <w:r>
        <w:t xml:space="preserve">koszt </w:t>
      </w:r>
      <w:r w:rsidR="008A0A6F">
        <w:t>W</w:t>
      </w:r>
      <w:r>
        <w:t>ykonawcy. Harmonogramy i programy przeprowadzania rozruchów, ruch</w:t>
      </w:r>
      <w:r w:rsidR="009C3881">
        <w:t>u</w:t>
      </w:r>
      <w:r>
        <w:t xml:space="preserve"> próbn</w:t>
      </w:r>
      <w:r w:rsidR="009C3881">
        <w:t>ego</w:t>
      </w:r>
      <w:r>
        <w:t xml:space="preserve"> oraz gwarancyjn</w:t>
      </w:r>
      <w:r w:rsidR="009C3881">
        <w:t>ego</w:t>
      </w:r>
      <w:r>
        <w:t xml:space="preserve"> opracuje </w:t>
      </w:r>
      <w:r w:rsidR="008A0A6F">
        <w:t>W</w:t>
      </w:r>
      <w:r>
        <w:t xml:space="preserve">ykonawca i przedłoży do zapoznania się </w:t>
      </w:r>
      <w:r w:rsidR="00A4784D">
        <w:t>I</w:t>
      </w:r>
      <w:r>
        <w:t xml:space="preserve">nżynierowi </w:t>
      </w:r>
      <w:r w:rsidR="00A4784D">
        <w:t>K</w:t>
      </w:r>
      <w:r>
        <w:t>o</w:t>
      </w:r>
      <w:r>
        <w:t>n</w:t>
      </w:r>
      <w:r>
        <w:t xml:space="preserve">traktu oraz </w:t>
      </w:r>
      <w:r w:rsidR="00FF0D52">
        <w:t>Z</w:t>
      </w:r>
      <w:r>
        <w:t>amawiającemu co najmniej 10 dni przed ich rozpoczęciem.</w:t>
      </w:r>
      <w:r w:rsidR="006C3A2F">
        <w:t xml:space="preserve"> </w:t>
      </w:r>
      <w:r>
        <w:t>Uruchomieniu i próbom należy poddać wszystkie instalacje i urządzenia niezbędne do prawidłowej pracy kotłowni</w:t>
      </w:r>
      <w:r w:rsidR="008558AE">
        <w:t xml:space="preserve"> i </w:t>
      </w:r>
      <w:r w:rsidR="00E76DD3">
        <w:t>jednostki kogeneracji</w:t>
      </w:r>
      <w:r w:rsidR="00F02C45">
        <w:t xml:space="preserve"> (elektrociepłowni)</w:t>
      </w:r>
      <w:r>
        <w:t xml:space="preserve">. </w:t>
      </w:r>
      <w:r w:rsidR="00614FF1">
        <w:t>Warunkiem rozpoczęcia kol</w:t>
      </w:r>
      <w:r w:rsidR="00996D98">
        <w:t>ejnych etapów uruchomień</w:t>
      </w:r>
      <w:r w:rsidR="005F5FEE">
        <w:t xml:space="preserve"> (wymienione wyżej)</w:t>
      </w:r>
      <w:r w:rsidR="00996D98">
        <w:t xml:space="preserve"> jest </w:t>
      </w:r>
      <w:r w:rsidR="00E517DF">
        <w:t xml:space="preserve">poprawne przeprowadzenie </w:t>
      </w:r>
      <w:r w:rsidR="000211DF">
        <w:t>i zakończenie z wynikiem pozytywnym każdego z nich</w:t>
      </w:r>
      <w:r w:rsidR="0082187A">
        <w:t>, co udokumentowane zostanie protokołami odbi</w:t>
      </w:r>
      <w:r w:rsidR="0082187A">
        <w:t>o</w:t>
      </w:r>
      <w:r w:rsidR="0082187A">
        <w:t>rowymi</w:t>
      </w:r>
      <w:r w:rsidR="00AF47C4">
        <w:t>.</w:t>
      </w:r>
      <w:r w:rsidR="000211DF">
        <w:t xml:space="preserve"> </w:t>
      </w:r>
    </w:p>
    <w:p w14:paraId="3D1DF586" w14:textId="134570B8" w:rsidR="00FB5A61" w:rsidRDefault="00FB5A61" w:rsidP="00FB5A61">
      <w:r>
        <w:t xml:space="preserve">W ramach przygotowania przedmiotu zamówienia do odbiorów </w:t>
      </w:r>
      <w:r w:rsidR="0070357F">
        <w:t>końcowych</w:t>
      </w:r>
      <w:r>
        <w:t xml:space="preserve"> </w:t>
      </w:r>
      <w:r w:rsidR="00911C76">
        <w:t>W</w:t>
      </w:r>
      <w:r>
        <w:t>yk</w:t>
      </w:r>
      <w:r>
        <w:t>o</w:t>
      </w:r>
      <w:r>
        <w:t>nawca zrealizuje na swój koszt</w:t>
      </w:r>
      <w:r w:rsidR="00A43F7D">
        <w:t xml:space="preserve"> następujący zakres prac</w:t>
      </w:r>
      <w:r w:rsidR="002534CC">
        <w:t xml:space="preserve"> administracyjno-formalnych</w:t>
      </w:r>
      <w:r w:rsidR="00D321E2">
        <w:t>:</w:t>
      </w:r>
      <w:r>
        <w:t xml:space="preserve"> </w:t>
      </w:r>
    </w:p>
    <w:p w14:paraId="4160E16F" w14:textId="6A020407"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D321E2">
        <w:t>rzeprowadzenie wymaganych</w:t>
      </w:r>
      <w:r w:rsidR="00FB5A61">
        <w:t xml:space="preserve"> odbior</w:t>
      </w:r>
      <w:r w:rsidR="00D321E2">
        <w:t>ów</w:t>
      </w:r>
      <w:r w:rsidR="00FB5A61">
        <w:t xml:space="preserve"> do uzyskania pozwolenia na użytkowanie instalacji;</w:t>
      </w:r>
    </w:p>
    <w:p w14:paraId="718E6EC8" w14:textId="6A6181CB" w:rsidR="00D31D6A" w:rsidRPr="008C130A" w:rsidRDefault="00353A43" w:rsidP="00D31D6A">
      <w:pPr>
        <w:pStyle w:val="Listapktnum"/>
        <w:numPr>
          <w:ilvl w:val="0"/>
          <w:numId w:val="46"/>
        </w:numPr>
      </w:pPr>
      <w:r>
        <w:t>p</w:t>
      </w:r>
      <w:r w:rsidR="00D31D6A">
        <w:t>rzeprowadzenie odbiorów przeciwpożarowych</w:t>
      </w:r>
      <w:r w:rsidR="00C07882">
        <w:t>,</w:t>
      </w:r>
      <w:r w:rsidR="00D31D6A">
        <w:t xml:space="preserve"> jeśli będą wymagane;</w:t>
      </w:r>
    </w:p>
    <w:p w14:paraId="632084AB" w14:textId="39BD2F40" w:rsidR="00D31D6A" w:rsidRDefault="00353A43" w:rsidP="00D31D6A">
      <w:pPr>
        <w:pStyle w:val="Listapktnum"/>
        <w:numPr>
          <w:ilvl w:val="0"/>
          <w:numId w:val="46"/>
        </w:numPr>
      </w:pPr>
      <w:r>
        <w:rPr>
          <w:shd w:val="clear" w:color="auto" w:fill="FFFFFF"/>
        </w:rPr>
        <w:t>p</w:t>
      </w:r>
      <w:r w:rsidR="00D31D6A">
        <w:rPr>
          <w:shd w:val="clear" w:color="auto" w:fill="FFFFFF"/>
        </w:rPr>
        <w:t>rzeprowadzenie odbioru urządzeń technologicznych podlegających dozorowi UDT;</w:t>
      </w:r>
    </w:p>
    <w:p w14:paraId="3CB52B4D" w14:textId="56435A2B"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 xml:space="preserve">rzygotowanie dokumentacji umożliwiającej </w:t>
      </w:r>
      <w:r w:rsidR="00FF0D52">
        <w:t>Z</w:t>
      </w:r>
      <w:r w:rsidR="00FB5A61">
        <w:t>amawiającemu uzyskanie koncesji na wytwarzanie i koncesji na sprzedaż energii elektrycznej w kogeneracji gazowej oraz wsparcie techniczne i merytoryczne na etapie ewentualnych uzupełnień;</w:t>
      </w:r>
    </w:p>
    <w:p w14:paraId="12C5EB15" w14:textId="6A961284"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 xml:space="preserve">rzygotowanie dokumentacji do </w:t>
      </w:r>
      <w:r w:rsidR="00193009">
        <w:t>operatora sieci dystrybucyjnej</w:t>
      </w:r>
      <w:r w:rsidR="00FB5A61">
        <w:t xml:space="preserve"> (PGE Dystrybucja S.A.) w celu zawarcia umowy o przyłączenie do sieci urządzenia produkującego energię elektryczną;</w:t>
      </w:r>
    </w:p>
    <w:p w14:paraId="7A4C3CB8" w14:textId="3C0622FF" w:rsidR="00FB5A61" w:rsidRPr="008C130A" w:rsidRDefault="00353A43" w:rsidP="00FB5A61">
      <w:pPr>
        <w:pStyle w:val="Listapktnum"/>
        <w:numPr>
          <w:ilvl w:val="0"/>
          <w:numId w:val="46"/>
        </w:numPr>
      </w:pPr>
      <w:r>
        <w:t>o</w:t>
      </w:r>
      <w:r w:rsidR="00FB5A61">
        <w:t xml:space="preserve">pracowanie instrukcji eksploatacji </w:t>
      </w:r>
      <w:r w:rsidR="00FB5A61">
        <w:rPr>
          <w:shd w:val="clear" w:color="auto" w:fill="FFFFFF"/>
        </w:rPr>
        <w:t xml:space="preserve">zgodnie z wymogami </w:t>
      </w:r>
      <w:r w:rsidR="00240339">
        <w:rPr>
          <w:shd w:val="clear" w:color="auto" w:fill="FFFFFF"/>
        </w:rPr>
        <w:t>r</w:t>
      </w:r>
      <w:r w:rsidR="00FB5A61" w:rsidRPr="004E32BD">
        <w:rPr>
          <w:shd w:val="clear" w:color="auto" w:fill="FFFFFF"/>
        </w:rPr>
        <w:t>ozporządzeni</w:t>
      </w:r>
      <w:r w:rsidR="00FB5A61">
        <w:rPr>
          <w:shd w:val="clear" w:color="auto" w:fill="FFFFFF"/>
        </w:rPr>
        <w:t>a</w:t>
      </w:r>
      <w:r w:rsidR="00FB5A61" w:rsidRPr="004E32BD">
        <w:rPr>
          <w:shd w:val="clear" w:color="auto" w:fill="FFFFFF"/>
        </w:rPr>
        <w:t xml:space="preserve"> MGPiPS dot. eksploatacji urządzeń ciśnieniowych</w:t>
      </w:r>
      <w:r>
        <w:rPr>
          <w:shd w:val="clear" w:color="auto" w:fill="FFFFFF"/>
        </w:rPr>
        <w:t>;</w:t>
      </w:r>
    </w:p>
    <w:p w14:paraId="10CAE0DA" w14:textId="527975B7"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>rzekazanie świadectw, atestów, certyfikatów na zastosowane materiały i urządzenia, wykonanie prób i badań po montażowych;</w:t>
      </w:r>
    </w:p>
    <w:p w14:paraId="4CFD8121" w14:textId="18A5C899" w:rsidR="00FB5A61" w:rsidRDefault="00353A43" w:rsidP="00FB5A61">
      <w:pPr>
        <w:pStyle w:val="Listapktnum"/>
        <w:numPr>
          <w:ilvl w:val="0"/>
          <w:numId w:val="46"/>
        </w:numPr>
      </w:pPr>
      <w:r>
        <w:t>p</w:t>
      </w:r>
      <w:r w:rsidR="00FB5A61">
        <w:t>rzekazanie kompletnej dokumentacji powykonawczej</w:t>
      </w:r>
      <w:r w:rsidR="007161E4">
        <w:t>;</w:t>
      </w:r>
    </w:p>
    <w:p w14:paraId="344FBA70" w14:textId="2DC983A6" w:rsidR="00FB5A61" w:rsidRDefault="00353A43" w:rsidP="00FB5A61">
      <w:pPr>
        <w:pStyle w:val="Listapktnum"/>
        <w:numPr>
          <w:ilvl w:val="0"/>
          <w:numId w:val="46"/>
        </w:numPr>
      </w:pPr>
      <w:r>
        <w:t>z</w:t>
      </w:r>
      <w:r w:rsidR="00FB5A61">
        <w:t xml:space="preserve">gromadzenie i przekazanie dokumentacji do </w:t>
      </w:r>
      <w:r w:rsidR="001E6E94">
        <w:t>dopuszczenia do systemu</w:t>
      </w:r>
      <w:r w:rsidR="00FB5A61">
        <w:t xml:space="preserve"> premii gwarantowanej</w:t>
      </w:r>
      <w:r>
        <w:t>;</w:t>
      </w:r>
    </w:p>
    <w:p w14:paraId="3C56ED35" w14:textId="6F4B3B36" w:rsidR="006F59F0" w:rsidRDefault="00353A43" w:rsidP="00AF62E0">
      <w:pPr>
        <w:pStyle w:val="Listapktnum"/>
        <w:numPr>
          <w:ilvl w:val="0"/>
          <w:numId w:val="46"/>
        </w:numPr>
      </w:pPr>
      <w:r>
        <w:t>p</w:t>
      </w:r>
      <w:r w:rsidR="00D93942">
        <w:t>ozyskanie innych</w:t>
      </w:r>
      <w:r w:rsidR="00123C4F">
        <w:t xml:space="preserve"> </w:t>
      </w:r>
      <w:r w:rsidR="00BD1D2C">
        <w:t xml:space="preserve">opinii/pozwoleń/uzgodnień </w:t>
      </w:r>
      <w:r w:rsidR="006964C1">
        <w:t xml:space="preserve">stosownych organów administracji państwowej niezbędnych </w:t>
      </w:r>
      <w:r w:rsidR="000C370B">
        <w:t>do przekazania kotłowni do eksploatacji.</w:t>
      </w:r>
    </w:p>
    <w:p w14:paraId="3DEA4A13" w14:textId="342B7955" w:rsidR="009721A3" w:rsidRDefault="008A00BC" w:rsidP="008A00BC">
      <w:r>
        <w:lastRenderedPageBreak/>
        <w:t>Wykonawca</w:t>
      </w:r>
      <w:r w:rsidR="009721A3">
        <w:t xml:space="preserve"> w ramach realizacji zamówienia przeprowadzi wszystkie</w:t>
      </w:r>
      <w:r>
        <w:t xml:space="preserve"> prace k</w:t>
      </w:r>
      <w:r>
        <w:t>o</w:t>
      </w:r>
      <w:r>
        <w:t>nieczne do odbioru końcowego, a także wyposaży obiekty w urządzenia i narzędzia ek</w:t>
      </w:r>
      <w:r>
        <w:t>s</w:t>
      </w:r>
      <w:r>
        <w:t>ploatacyjne oraz artykuły bezpieczeństwa i higieny pracy wg standardu wynikającego z</w:t>
      </w:r>
      <w:r w:rsidR="006B0FDA">
        <w:t> </w:t>
      </w:r>
      <w:r>
        <w:t>zastosowanej technologii i rozwiązań materiałowych. Wykonawca zapewni także ko</w:t>
      </w:r>
      <w:r>
        <w:t>m</w:t>
      </w:r>
      <w:r>
        <w:t>pletne oznakowanie obiektów, urządzeń, stref i innych elementów instalacji wymagaj</w:t>
      </w:r>
      <w:r>
        <w:t>ą</w:t>
      </w:r>
      <w:r>
        <w:t>cych oznakowania.</w:t>
      </w:r>
    </w:p>
    <w:p w14:paraId="7186917F" w14:textId="700EF318" w:rsidR="000B07DD" w:rsidRDefault="001E37DB" w:rsidP="001E37DB">
      <w:r>
        <w:t xml:space="preserve">Prace </w:t>
      </w:r>
      <w:r w:rsidR="00824E84">
        <w:t>zostaną uznane za zakończone i odebrane</w:t>
      </w:r>
      <w:r w:rsidR="008A00BC">
        <w:t xml:space="preserve"> po zakończeniu </w:t>
      </w:r>
      <w:r w:rsidR="00FD42EE">
        <w:t>72</w:t>
      </w:r>
      <w:r w:rsidR="002F01F3">
        <w:t>-</w:t>
      </w:r>
      <w:r w:rsidR="00FD42EE">
        <w:t xml:space="preserve">godzinnego ciągłego ruchu gwarancyjnego </w:t>
      </w:r>
      <w:r w:rsidR="008A00BC">
        <w:t xml:space="preserve">z wynikiem pozytywnym </w:t>
      </w:r>
      <w:r w:rsidR="00E06B69">
        <w:t xml:space="preserve">(tzn. </w:t>
      </w:r>
      <w:r w:rsidR="008A00BC">
        <w:t xml:space="preserve">osiągnięciu </w:t>
      </w:r>
      <w:r w:rsidR="007161E4">
        <w:t>deklarowanych</w:t>
      </w:r>
      <w:r w:rsidR="008A00BC">
        <w:t xml:space="preserve"> parametrów </w:t>
      </w:r>
      <w:r w:rsidR="009721A3">
        <w:t>gwarantowanych</w:t>
      </w:r>
      <w:r w:rsidR="00E06B69">
        <w:t>)</w:t>
      </w:r>
      <w:r w:rsidR="00A260C4">
        <w:t>,</w:t>
      </w:r>
      <w:r w:rsidR="002A1138">
        <w:t xml:space="preserve"> który sfinalizuje</w:t>
      </w:r>
      <w:r w:rsidR="00DD7F29">
        <w:t xml:space="preserve"> protok</w:t>
      </w:r>
      <w:r w:rsidR="002A1138">
        <w:t>ół</w:t>
      </w:r>
      <w:r w:rsidR="00DD7F29">
        <w:t xml:space="preserve"> odbioru końcowego</w:t>
      </w:r>
      <w:r w:rsidR="00886272">
        <w:t xml:space="preserve">. </w:t>
      </w:r>
    </w:p>
    <w:p w14:paraId="24C20324" w14:textId="22F5E002" w:rsidR="009F640D" w:rsidRDefault="009F640D" w:rsidP="009F640D">
      <w:pPr>
        <w:pStyle w:val="Nagwek4"/>
      </w:pPr>
      <w:bookmarkStart w:id="22" w:name="_Toc60665505"/>
      <w:bookmarkStart w:id="23" w:name="_Ref62742809"/>
      <w:r>
        <w:t>Szkolenia</w:t>
      </w:r>
      <w:bookmarkEnd w:id="22"/>
      <w:bookmarkEnd w:id="23"/>
    </w:p>
    <w:p w14:paraId="759A39AE" w14:textId="7E248E83" w:rsidR="009F640D" w:rsidRDefault="009F640D" w:rsidP="008A65AA">
      <w:r>
        <w:t xml:space="preserve">Wykonawca przeszkoli personel </w:t>
      </w:r>
      <w:r w:rsidR="00FF0D52">
        <w:t>Z</w:t>
      </w:r>
      <w:r>
        <w:t xml:space="preserve">amawiającego w zakresie eksploatacji i prowadzenia ruchu kogeneracji. Szkolenia muszą być przeprowadzone w języku polskim. Szkolenie będzie odbywało się na obiektach </w:t>
      </w:r>
      <w:r w:rsidR="00FF0D52">
        <w:t>Z</w:t>
      </w:r>
      <w:r>
        <w:t xml:space="preserve">amawiającego i </w:t>
      </w:r>
      <w:r w:rsidR="00911C76">
        <w:t>W</w:t>
      </w:r>
      <w:r>
        <w:t>ykonawcy w formie pra</w:t>
      </w:r>
      <w:r>
        <w:t>k</w:t>
      </w:r>
      <w:r>
        <w:t xml:space="preserve">tycznej oraz teoretycznej. Materiały szkoleniowe zostaną zapewnione przez </w:t>
      </w:r>
      <w:r w:rsidR="00911C76">
        <w:t>W</w:t>
      </w:r>
      <w:r>
        <w:t>ykonawcę i zatwierdzone u</w:t>
      </w:r>
      <w:r w:rsidR="005335E7">
        <w:t> </w:t>
      </w:r>
      <w:r w:rsidR="00A4784D">
        <w:t>I</w:t>
      </w:r>
      <w:r>
        <w:t xml:space="preserve">nżyniera </w:t>
      </w:r>
      <w:r w:rsidR="00A4784D">
        <w:t>K</w:t>
      </w:r>
      <w:r>
        <w:t>ontraktu w terminie co najmniej 14 przed rozpoczęciem szk</w:t>
      </w:r>
      <w:r>
        <w:t>o</w:t>
      </w:r>
      <w:r>
        <w:t>lenia. Zamawiający wyznaczy załogę odpowiedzialną za obsługę agregatu kogeneracyjn</w:t>
      </w:r>
      <w:r>
        <w:t>e</w:t>
      </w:r>
      <w:r>
        <w:t>go, która po podziale na grupy (max. 5 osób w grupie) zostanie przeszkolona w wymiarze czasowym niezbędnym do osiągnięcia celów szkolenia (nie mniejszym niż 16</w:t>
      </w:r>
      <w:r w:rsidR="005335E7">
        <w:t> </w:t>
      </w:r>
      <w:r>
        <w:t>h dla jednej grupy). Szkolenia zostaną przeprowadzone w formie teoretycznej oraz praktycznej i z</w:t>
      </w:r>
      <w:r>
        <w:t>a</w:t>
      </w:r>
      <w:r>
        <w:t>kończone egzaminem potwierdzającym znajomość technologii. Uczestnikom, którzy osi</w:t>
      </w:r>
      <w:r>
        <w:t>ą</w:t>
      </w:r>
      <w:r>
        <w:t>gn</w:t>
      </w:r>
      <w:r w:rsidR="002F782E">
        <w:t>ą</w:t>
      </w:r>
      <w:r>
        <w:t xml:space="preserve"> pozytywny wynik</w:t>
      </w:r>
      <w:r w:rsidR="002F782E">
        <w:t>,</w:t>
      </w:r>
      <w:r>
        <w:t xml:space="preserve"> zostanie wręczony certyfikat uprawniającym do prowadzenia ek</w:t>
      </w:r>
      <w:r>
        <w:t>s</w:t>
      </w:r>
      <w:r>
        <w:t xml:space="preserve">ploatacji nowej instalacji. Szczegółowy zakres wymaganych uprawnień dla personelu oraz program szkolenia opracuje </w:t>
      </w:r>
      <w:r w:rsidR="00911C76">
        <w:t>W</w:t>
      </w:r>
      <w:r>
        <w:t xml:space="preserve">ykonawca i przedłoży po zatwierdzenia </w:t>
      </w:r>
      <w:r w:rsidR="00FF0D52">
        <w:t>Z</w:t>
      </w:r>
      <w:r>
        <w:t xml:space="preserve">amawiającemu oraz </w:t>
      </w:r>
      <w:r w:rsidR="00A4784D">
        <w:t>I</w:t>
      </w:r>
      <w:r>
        <w:t xml:space="preserve">nżynierowi </w:t>
      </w:r>
      <w:r w:rsidR="00A4784D">
        <w:t>K</w:t>
      </w:r>
      <w:r>
        <w:t>ontraktu co najmniej 14 dni przed rozpoczęciem prób końcowych.</w:t>
      </w:r>
    </w:p>
    <w:p w14:paraId="6A83E52E" w14:textId="20B5C6DB" w:rsidR="00480965" w:rsidRDefault="00480965" w:rsidP="00B632D4">
      <w:pPr>
        <w:pStyle w:val="Nagwek4"/>
      </w:pPr>
      <w:bookmarkStart w:id="24" w:name="_Toc60665507"/>
      <w:r w:rsidRPr="00480965">
        <w:t>Serwis</w:t>
      </w:r>
      <w:bookmarkEnd w:id="24"/>
      <w:r w:rsidRPr="00480965">
        <w:t xml:space="preserve"> </w:t>
      </w:r>
    </w:p>
    <w:p w14:paraId="54928B40" w14:textId="5F5B7D7C" w:rsidR="002C24A9" w:rsidRDefault="00F8236B" w:rsidP="00375B4C">
      <w:r>
        <w:t xml:space="preserve">Wykonawca </w:t>
      </w:r>
      <w:r w:rsidR="00E75D58">
        <w:t xml:space="preserve">w ramach oferty </w:t>
      </w:r>
      <w:r w:rsidR="00206B31">
        <w:t>zadeklaruje</w:t>
      </w:r>
      <w:r w:rsidR="005B68D4">
        <w:t xml:space="preserve"> </w:t>
      </w:r>
      <w:r w:rsidR="00D36B80">
        <w:t xml:space="preserve">gotowość do </w:t>
      </w:r>
      <w:r w:rsidR="004B2D01">
        <w:t>przeprowadzania prac se</w:t>
      </w:r>
      <w:r w:rsidR="004B2D01">
        <w:t>r</w:t>
      </w:r>
      <w:r w:rsidR="004B2D01">
        <w:t>wisowych</w:t>
      </w:r>
      <w:r>
        <w:t xml:space="preserve"> agregat</w:t>
      </w:r>
      <w:r w:rsidR="00EE0C96">
        <w:t>u</w:t>
      </w:r>
      <w:r>
        <w:t xml:space="preserve"> kogeneracyjn</w:t>
      </w:r>
      <w:r w:rsidR="00EE0C96">
        <w:t xml:space="preserve">ego </w:t>
      </w:r>
      <w:r w:rsidR="000F2685">
        <w:t>oraz instalacji i wyposażenia dostarczonego w r</w:t>
      </w:r>
      <w:r w:rsidR="000F2685">
        <w:t>a</w:t>
      </w:r>
      <w:r w:rsidR="000F2685">
        <w:t>mach przedmiotu zamówienia</w:t>
      </w:r>
      <w:r w:rsidR="00073426">
        <w:t xml:space="preserve">. Do </w:t>
      </w:r>
      <w:r w:rsidR="00622CCA">
        <w:t xml:space="preserve">przygotowanej przez </w:t>
      </w:r>
      <w:r w:rsidR="00911C76">
        <w:t>W</w:t>
      </w:r>
      <w:r w:rsidR="00622CCA">
        <w:t>ykonawcę oferty zostanie zał</w:t>
      </w:r>
      <w:r w:rsidR="00622CCA">
        <w:t>ą</w:t>
      </w:r>
      <w:r w:rsidR="00622CCA">
        <w:t xml:space="preserve">czony harmonogram serwisów </w:t>
      </w:r>
      <w:r w:rsidR="00E13622">
        <w:t xml:space="preserve">nowo wybudowanego agregatu </w:t>
      </w:r>
      <w:r w:rsidR="00BB7D3E">
        <w:t>kogeneracyjnego</w:t>
      </w:r>
      <w:r w:rsidR="00EF0BE2">
        <w:t>. W okr</w:t>
      </w:r>
      <w:r w:rsidR="00EF0BE2">
        <w:t>e</w:t>
      </w:r>
      <w:r w:rsidR="00EF0BE2">
        <w:t xml:space="preserve">sie gwarancyjnym oraz pogwarancyjnym koszty serwisowe </w:t>
      </w:r>
      <w:r w:rsidR="005C28A1">
        <w:t>pon</w:t>
      </w:r>
      <w:r w:rsidR="006B6CE1">
        <w:t xml:space="preserve">osić </w:t>
      </w:r>
      <w:r w:rsidR="00182645">
        <w:t xml:space="preserve">będzie </w:t>
      </w:r>
      <w:r w:rsidR="00FF0D52">
        <w:t>Z</w:t>
      </w:r>
      <w:r w:rsidR="00182645">
        <w:t xml:space="preserve">amawiający </w:t>
      </w:r>
      <w:r w:rsidR="00375B4C">
        <w:t>zgodnie z</w:t>
      </w:r>
      <w:r w:rsidR="00174B57">
        <w:t> </w:t>
      </w:r>
      <w:r w:rsidR="00375B4C">
        <w:t xml:space="preserve">formularzem ofertowym i umową serwisową. Wymagania </w:t>
      </w:r>
      <w:r w:rsidR="00994A8F">
        <w:t>dotyczące usług se</w:t>
      </w:r>
      <w:r w:rsidR="00994A8F">
        <w:t>r</w:t>
      </w:r>
      <w:r w:rsidR="00994A8F">
        <w:t xml:space="preserve">wisowych </w:t>
      </w:r>
      <w:r w:rsidR="00E11AE4">
        <w:t xml:space="preserve">zostały przedstawione w rozdziale 3.7. </w:t>
      </w:r>
    </w:p>
    <w:p w14:paraId="60FC031B" w14:textId="0A25B6DB" w:rsidR="00480965" w:rsidRDefault="00480965" w:rsidP="00B632D4">
      <w:pPr>
        <w:pStyle w:val="Nagwek4"/>
      </w:pPr>
      <w:bookmarkStart w:id="25" w:name="_Toc60665508"/>
      <w:r w:rsidRPr="00480965">
        <w:lastRenderedPageBreak/>
        <w:t>Gwarancja</w:t>
      </w:r>
      <w:bookmarkEnd w:id="25"/>
      <w:r w:rsidRPr="00480965">
        <w:t xml:space="preserve"> </w:t>
      </w:r>
    </w:p>
    <w:p w14:paraId="5A9614C7" w14:textId="0042DDE5" w:rsidR="00207334" w:rsidRDefault="008C600C" w:rsidP="00207334">
      <w:r>
        <w:t xml:space="preserve">Gwarancja na agregat kogeneracyjny, instalacje oraz pozostałe </w:t>
      </w:r>
      <w:r w:rsidR="00855E76">
        <w:t xml:space="preserve">wyposażenie </w:t>
      </w:r>
      <w:r w:rsidR="00631CA8">
        <w:t>w</w:t>
      </w:r>
      <w:r w:rsidR="00631CA8">
        <w:t>y</w:t>
      </w:r>
      <w:r w:rsidR="00631CA8">
        <w:t>niesie</w:t>
      </w:r>
      <w:r w:rsidR="00855E76">
        <w:t xml:space="preserve"> minimum 24 miesiące</w:t>
      </w:r>
      <w:r w:rsidR="00AA3BCB">
        <w:t xml:space="preserve"> </w:t>
      </w:r>
      <w:r w:rsidR="00BF42C3">
        <w:t xml:space="preserve">lub </w:t>
      </w:r>
      <w:r w:rsidR="007E2E7A">
        <w:t xml:space="preserve">16 000 h </w:t>
      </w:r>
      <w:r w:rsidR="00F77CB6" w:rsidRPr="00070F3A">
        <w:t xml:space="preserve">(w zależności od </w:t>
      </w:r>
      <w:r w:rsidR="00DD20C6" w:rsidRPr="00070F3A">
        <w:t xml:space="preserve">tego co </w:t>
      </w:r>
      <w:r w:rsidR="00A94815">
        <w:t>upłynie później</w:t>
      </w:r>
      <w:r w:rsidR="00DD20C6" w:rsidRPr="00070F3A">
        <w:t>)</w:t>
      </w:r>
      <w:r w:rsidR="00FF00CA" w:rsidRPr="00070F3A">
        <w:t>.</w:t>
      </w:r>
      <w:r w:rsidR="00997588">
        <w:t xml:space="preserve"> </w:t>
      </w:r>
      <w:r w:rsidR="00E21045">
        <w:t>Wyk</w:t>
      </w:r>
      <w:r w:rsidR="00E21045">
        <w:t>o</w:t>
      </w:r>
      <w:r w:rsidR="00E21045">
        <w:t>nawca przez okres gwarancji będzie zobowiązany do zbierania dostępnych informacji o pracy instalacji i wprowadzania w tym czasie wszelkich poprawek i ustawień niezbędnych do właściwej pracy urządzeń</w:t>
      </w:r>
      <w:r w:rsidR="00FE4EFE">
        <w:t xml:space="preserve"> oraz utrzymania parametrów gwarantowanych</w:t>
      </w:r>
      <w:r w:rsidR="00BF44EA">
        <w:t xml:space="preserve">. </w:t>
      </w:r>
      <w:r w:rsidR="00207334" w:rsidRPr="00207334">
        <w:t xml:space="preserve">W okresie gwarancyjnym wszelkie konieczne naprawy będą wykonane nieodpłatnie przez </w:t>
      </w:r>
      <w:r w:rsidR="00911C76">
        <w:t>W</w:t>
      </w:r>
      <w:r w:rsidR="00207334" w:rsidRPr="00207334">
        <w:t>ykona</w:t>
      </w:r>
      <w:r w:rsidR="00207334" w:rsidRPr="00207334">
        <w:t>w</w:t>
      </w:r>
      <w:r w:rsidR="00207334" w:rsidRPr="00207334">
        <w:t>cę.</w:t>
      </w:r>
    </w:p>
    <w:p w14:paraId="7E3A781A" w14:textId="77777777" w:rsidR="004876AF" w:rsidRPr="00795B14" w:rsidRDefault="004876AF" w:rsidP="00207334"/>
    <w:p w14:paraId="6642B043" w14:textId="20FB1AAE" w:rsidR="00480965" w:rsidRDefault="00A878CB" w:rsidP="00F45142">
      <w:pPr>
        <w:pStyle w:val="Nagwek2"/>
      </w:pPr>
      <w:bookmarkStart w:id="26" w:name="_Toc62634627"/>
      <w:bookmarkStart w:id="27" w:name="_Toc62721160"/>
      <w:bookmarkStart w:id="28" w:name="_Toc62840289"/>
      <w:bookmarkStart w:id="29" w:name="_Toc60665509"/>
      <w:bookmarkStart w:id="30" w:name="_Toc64383041"/>
      <w:bookmarkEnd w:id="26"/>
      <w:bookmarkEnd w:id="27"/>
      <w:bookmarkEnd w:id="28"/>
      <w:r>
        <w:t>Ogólny opis przedmiotu zamówienia</w:t>
      </w:r>
      <w:bookmarkEnd w:id="29"/>
      <w:bookmarkEnd w:id="30"/>
      <w:r>
        <w:t xml:space="preserve"> </w:t>
      </w:r>
    </w:p>
    <w:p w14:paraId="13A428FF" w14:textId="2472B2F5" w:rsidR="005426D1" w:rsidRPr="00125D12" w:rsidRDefault="005426D1" w:rsidP="00F45142">
      <w:pPr>
        <w:keepNext/>
      </w:pPr>
      <w:r w:rsidRPr="00125D12">
        <w:t xml:space="preserve">Przedmiotem niniejszego </w:t>
      </w:r>
      <w:r>
        <w:t>zamówienia jest</w:t>
      </w:r>
      <w:r w:rsidRPr="00125D12">
        <w:t xml:space="preserve"> </w:t>
      </w:r>
      <w:r>
        <w:t xml:space="preserve">budowa gazowego źródła kogeneracji w kotłowni Rokitek należącej do Przedsiębiorstwa Energetyki Cieplnej w Sandomierzu. </w:t>
      </w:r>
      <w:r w:rsidRPr="00125D12">
        <w:t xml:space="preserve">Planowane </w:t>
      </w:r>
      <w:r>
        <w:t>p</w:t>
      </w:r>
      <w:r w:rsidRPr="00125D12">
        <w:t xml:space="preserve">rzedsięwzięcie zakłada wytwarzanie ciepła i energii elektrycznej </w:t>
      </w:r>
      <w:r>
        <w:t>w skojarz</w:t>
      </w:r>
      <w:r>
        <w:t>e</w:t>
      </w:r>
      <w:r>
        <w:t>niu</w:t>
      </w:r>
      <w:r w:rsidRPr="00125D12">
        <w:t xml:space="preserve">. Gazowy moduł kogeneracyjny zostanie zabudowany w istniejącym budynku kotłów gazowych. Moc elektryczna modułu wynosić będzie </w:t>
      </w:r>
      <w:r w:rsidR="004505AA">
        <w:t>od 0,9</w:t>
      </w:r>
      <w:r w:rsidR="00661752">
        <w:t>9</w:t>
      </w:r>
      <w:r w:rsidR="004505AA">
        <w:t>0 </w:t>
      </w:r>
      <w:r w:rsidR="004505AA" w:rsidRPr="008A65AA">
        <w:t>MW</w:t>
      </w:r>
      <w:r w:rsidR="004505AA">
        <w:rPr>
          <w:vertAlign w:val="subscript"/>
        </w:rPr>
        <w:t>e</w:t>
      </w:r>
      <w:r w:rsidR="004505AA">
        <w:t xml:space="preserve"> do </w:t>
      </w:r>
      <w:r w:rsidRPr="008A65AA">
        <w:t>0</w:t>
      </w:r>
      <w:r w:rsidRPr="00125D12">
        <w:t>,999</w:t>
      </w:r>
      <w:r>
        <w:t> </w:t>
      </w:r>
      <w:r w:rsidRPr="00125D12">
        <w:t>MW</w:t>
      </w:r>
      <w:r w:rsidRPr="00125D12">
        <w:rPr>
          <w:vertAlign w:val="subscript"/>
        </w:rPr>
        <w:t>e</w:t>
      </w:r>
      <w:r w:rsidRPr="00125D12">
        <w:t>. Nowy moduł kogeneracyjny współpracował będzie z istniejącą ciepłownią węglową, ogranicz</w:t>
      </w:r>
      <w:r w:rsidRPr="00125D12">
        <w:t>a</w:t>
      </w:r>
      <w:r w:rsidRPr="00125D12">
        <w:t xml:space="preserve">jąc wykorzystanie kotłów węglowych. </w:t>
      </w:r>
    </w:p>
    <w:p w14:paraId="1BC5818D" w14:textId="52C22087" w:rsidR="005426D1" w:rsidRDefault="005426D1" w:rsidP="00F45142">
      <w:pPr>
        <w:keepNext/>
      </w:pPr>
      <w:r>
        <w:t>Nowy agregat kogeneracyjny pracować będzie</w:t>
      </w:r>
      <w:r w:rsidR="008A65AA">
        <w:t xml:space="preserve"> w podstawnie obciążeni</w:t>
      </w:r>
      <w:r w:rsidR="006B44C0">
        <w:t>a</w:t>
      </w:r>
      <w:r>
        <w:t>, zastęp</w:t>
      </w:r>
      <w:r>
        <w:t>u</w:t>
      </w:r>
      <w:r>
        <w:t xml:space="preserve">jąc </w:t>
      </w:r>
      <w:r w:rsidR="000F5FA7">
        <w:t xml:space="preserve">funkcjonalnie </w:t>
      </w:r>
      <w:r w:rsidR="006B44C0">
        <w:t xml:space="preserve">kotły </w:t>
      </w:r>
      <w:r w:rsidR="00F40852">
        <w:t xml:space="preserve">zainstalowane w </w:t>
      </w:r>
      <w:r w:rsidR="009C566B">
        <w:t>ciepłowni</w:t>
      </w:r>
      <w:r w:rsidR="00F40852">
        <w:t xml:space="preserve"> Rokitek</w:t>
      </w:r>
      <w:r>
        <w:t xml:space="preserve"> w okresie letnim (zapewni p</w:t>
      </w:r>
      <w:r>
        <w:t>o</w:t>
      </w:r>
      <w:r>
        <w:t>krycie letniego zapotrzebowania na ciepło dla odbiorców) oraz częściowo w okresie grzewczym. Ponadto wyprodukowana energia elektryczna pokryje zapotrzebowani</w:t>
      </w:r>
      <w:r w:rsidR="00D754E3">
        <w:t>e</w:t>
      </w:r>
      <w:r>
        <w:t xml:space="preserve"> PEC Sandomierz na energię elektryczną. Z uwagi na bliski 1 współczynnik skojarzenia dla tego typu układów dla zapewnienia wymaganej mocy cieplnej planuje się zainstalowanie m</w:t>
      </w:r>
      <w:r>
        <w:t>o</w:t>
      </w:r>
      <w:r>
        <w:t>dułu</w:t>
      </w:r>
      <w:r w:rsidR="00D754E3">
        <w:t xml:space="preserve"> kogeneracyjnego</w:t>
      </w:r>
      <w:r>
        <w:t xml:space="preserve"> o nominalnej mocy generatora możliwie bliskiej 999 kW</w:t>
      </w:r>
      <w:r w:rsidRPr="00AF62E0">
        <w:rPr>
          <w:vertAlign w:val="subscript"/>
        </w:rPr>
        <w:t>e</w:t>
      </w:r>
      <w:r>
        <w:t xml:space="preserve">. </w:t>
      </w:r>
    </w:p>
    <w:p w14:paraId="520A1983" w14:textId="51E377EB" w:rsidR="005426D1" w:rsidRPr="005426D1" w:rsidRDefault="005426D1" w:rsidP="005426D1">
      <w:r>
        <w:t>Jednostka kogeneracji zabudowana będzie w hali kotłów gazowych w miejscu przeznaczonym pierwotnie pod zabudowę trzeciego kotła gazowego. Ze względu na ogr</w:t>
      </w:r>
      <w:r>
        <w:t>a</w:t>
      </w:r>
      <w:r>
        <w:t>niczoną przestrzeń w hali kotłów, przewiduje się montaż</w:t>
      </w:r>
      <w:r w:rsidRPr="00125D12">
        <w:t xml:space="preserve"> silnik</w:t>
      </w:r>
      <w:r>
        <w:t>a</w:t>
      </w:r>
      <w:r w:rsidRPr="00125D12">
        <w:t xml:space="preserve"> gazow</w:t>
      </w:r>
      <w:r>
        <w:t>ego</w:t>
      </w:r>
      <w:r w:rsidRPr="00125D12">
        <w:t xml:space="preserve"> na wspólnej ramie z</w:t>
      </w:r>
      <w:r w:rsidR="00211DFB">
        <w:t> </w:t>
      </w:r>
      <w:r w:rsidRPr="00125D12">
        <w:t>generatorem. Na ramie zostaną fabrycznie zabudowane wszelkie zespoły wym</w:t>
      </w:r>
      <w:r w:rsidRPr="00125D12">
        <w:t>a</w:t>
      </w:r>
      <w:r w:rsidRPr="00125D12">
        <w:t>gane do poprawnej pracy silnika. Będą to między innymi pompy, układ oleju, układ chł</w:t>
      </w:r>
      <w:r w:rsidRPr="00125D12">
        <w:t>o</w:t>
      </w:r>
      <w:r w:rsidRPr="00125D12">
        <w:t>dzenia silnika, wymiennik separujący obieg silnika od sieci itp.</w:t>
      </w:r>
      <w:r>
        <w:t xml:space="preserve"> Powyższe komponenty z</w:t>
      </w:r>
      <w:r>
        <w:t>o</w:t>
      </w:r>
      <w:r>
        <w:t>staną obudowane osłoną dźwiękochłonną.</w:t>
      </w:r>
      <w:r w:rsidRPr="00125D12">
        <w:t xml:space="preserve"> Poza ramę (i obudowę dźwiękochłonną) z</w:t>
      </w:r>
      <w:r w:rsidRPr="00125D12">
        <w:t>o</w:t>
      </w:r>
      <w:r w:rsidRPr="00125D12">
        <w:t>staną wyłączone między innymi chłodnice (oleju i glikolu wyprowadzone poza budynek), szafy elektryczne (zasilania, wyłącznika generatorowego i synchronizacji, automatyki m</w:t>
      </w:r>
      <w:r w:rsidRPr="00125D12">
        <w:t>o</w:t>
      </w:r>
      <w:r w:rsidRPr="00125D12">
        <w:t>dułu), pompy wody, wymiennik spaliny</w:t>
      </w:r>
      <w:r w:rsidR="00B974C1">
        <w:t>/</w:t>
      </w:r>
      <w:r w:rsidRPr="00125D12">
        <w:t>woda oraz tłumik.</w:t>
      </w:r>
      <w:r>
        <w:t xml:space="preserve"> Dodatkowo w celu zapewnienia możliwości uzupełnienia sieci ciepłowniczej wodą odgazowaną bez konieczności uruch</w:t>
      </w:r>
      <w:r>
        <w:t>a</w:t>
      </w:r>
      <w:r>
        <w:lastRenderedPageBreak/>
        <w:t xml:space="preserve">miania odgazowywacza termicznego </w:t>
      </w:r>
      <w:r w:rsidRPr="00125D12">
        <w:t>(wymaga temperatury wody przekraczającej 120°C</w:t>
      </w:r>
      <w:r>
        <w:t>)</w:t>
      </w:r>
      <w:r w:rsidRPr="00125D12">
        <w:t xml:space="preserve"> w istniejącej SUW zainstalowany będzie odgazowywacz próżniowy.</w:t>
      </w:r>
    </w:p>
    <w:p w14:paraId="1DE24CB2" w14:textId="2547CEDA" w:rsidR="004A456E" w:rsidRDefault="00431801" w:rsidP="0060495B">
      <w:pPr>
        <w:pStyle w:val="Nagwek3"/>
      </w:pPr>
      <w:bookmarkStart w:id="31" w:name="_Toc60665510"/>
      <w:bookmarkStart w:id="32" w:name="_Toc64383042"/>
      <w:r>
        <w:t>Charakterystyczne parametry określające zakres r</w:t>
      </w:r>
      <w:r>
        <w:t>o</w:t>
      </w:r>
      <w:r>
        <w:t>bót budowlanych</w:t>
      </w:r>
      <w:bookmarkEnd w:id="31"/>
      <w:bookmarkEnd w:id="32"/>
    </w:p>
    <w:p w14:paraId="4628DE9E" w14:textId="32C5F1E3" w:rsidR="00A234B9" w:rsidRDefault="00924C07" w:rsidP="000731A8">
      <w:pPr>
        <w:pStyle w:val="Nagwek4"/>
      </w:pPr>
      <w:bookmarkStart w:id="33" w:name="_Toc60665511"/>
      <w:bookmarkStart w:id="34" w:name="_Ref62647840"/>
      <w:bookmarkStart w:id="35" w:name="_Ref62650123"/>
      <w:bookmarkStart w:id="36" w:name="_Ref62837821"/>
      <w:r>
        <w:t>Parametry</w:t>
      </w:r>
      <w:r w:rsidR="00C44B49">
        <w:t xml:space="preserve"> gwarantowane</w:t>
      </w:r>
      <w:r>
        <w:t xml:space="preserve"> a</w:t>
      </w:r>
      <w:r w:rsidR="00452ED3">
        <w:t>gregat</w:t>
      </w:r>
      <w:r>
        <w:t>u</w:t>
      </w:r>
      <w:r w:rsidR="00452ED3">
        <w:t xml:space="preserve"> kogeneracyjn</w:t>
      </w:r>
      <w:r>
        <w:t>e</w:t>
      </w:r>
      <w:r>
        <w:t>go</w:t>
      </w:r>
      <w:bookmarkEnd w:id="33"/>
      <w:bookmarkEnd w:id="34"/>
      <w:bookmarkEnd w:id="35"/>
      <w:bookmarkEnd w:id="36"/>
    </w:p>
    <w:p w14:paraId="51738036" w14:textId="50E373F9" w:rsidR="00976609" w:rsidRDefault="009D5D02" w:rsidP="00D635B3">
      <w:r>
        <w:t>Przewidzian</w:t>
      </w:r>
      <w:r w:rsidR="00576924">
        <w:t>a</w:t>
      </w:r>
      <w:r>
        <w:t xml:space="preserve"> do zabudowy </w:t>
      </w:r>
      <w:r w:rsidR="00234B44">
        <w:t>jednostka kogeneracji</w:t>
      </w:r>
      <w:r w:rsidR="007E7EC5">
        <w:t xml:space="preserve"> </w:t>
      </w:r>
      <w:r w:rsidR="00972D30">
        <w:t xml:space="preserve">bezwzględnie </w:t>
      </w:r>
      <w:r w:rsidR="007E7EC5">
        <w:t>win</w:t>
      </w:r>
      <w:r w:rsidR="00BC3509">
        <w:t>na</w:t>
      </w:r>
      <w:r w:rsidR="007E7EC5">
        <w:t xml:space="preserve"> spełniać waru</w:t>
      </w:r>
      <w:r w:rsidR="00C460E4">
        <w:t xml:space="preserve">nki umożliwiające dopuszczenie jej do systemu premii gwarantowanej </w:t>
      </w:r>
      <w:r w:rsidR="00952F2F">
        <w:t>(wprowadz</w:t>
      </w:r>
      <w:r w:rsidR="00952F2F">
        <w:t>o</w:t>
      </w:r>
      <w:r w:rsidR="00952F2F">
        <w:t>nej w ustawie CHP) jako now</w:t>
      </w:r>
      <w:r w:rsidR="00F01789">
        <w:t>ej</w:t>
      </w:r>
      <w:r w:rsidR="00952F2F">
        <w:t xml:space="preserve"> mał</w:t>
      </w:r>
      <w:r w:rsidR="00F01789">
        <w:t>ej</w:t>
      </w:r>
      <w:r w:rsidR="00952F2F">
        <w:t xml:space="preserve"> jednostk</w:t>
      </w:r>
      <w:r w:rsidR="00F01789">
        <w:t>i</w:t>
      </w:r>
      <w:r w:rsidR="00952F2F">
        <w:t xml:space="preserve"> kogeneracji. </w:t>
      </w:r>
      <w:r w:rsidR="00976609">
        <w:t xml:space="preserve">Ponadto </w:t>
      </w:r>
      <w:r w:rsidR="00EE59C4">
        <w:t>projekt mus</w:t>
      </w:r>
      <w:r w:rsidR="00CE2CA3">
        <w:t xml:space="preserve">i </w:t>
      </w:r>
      <w:r w:rsidR="001A2C55">
        <w:t>osi</w:t>
      </w:r>
      <w:r w:rsidR="001A2C55">
        <w:t>ą</w:t>
      </w:r>
      <w:r w:rsidR="001A2C55">
        <w:t xml:space="preserve">gnąć wartości wskaźników rezultatu bezpośredniego (efektu </w:t>
      </w:r>
      <w:r w:rsidR="009A5A69">
        <w:t>ekologicznego)</w:t>
      </w:r>
      <w:r w:rsidR="00441926">
        <w:t xml:space="preserve"> </w:t>
      </w:r>
      <w:r w:rsidR="00056765">
        <w:t xml:space="preserve">zgodne z </w:t>
      </w:r>
      <w:r w:rsidR="00666007">
        <w:t xml:space="preserve">umową </w:t>
      </w:r>
      <w:r w:rsidR="00E11C0E">
        <w:t>o dofinansowanie nr POIS.01.06.01-00-0089</w:t>
      </w:r>
      <w:r w:rsidR="00A46C52">
        <w:t>/19-00 dot. projektu pn. „Budowa g</w:t>
      </w:r>
      <w:r w:rsidR="00A46C52">
        <w:t>a</w:t>
      </w:r>
      <w:r w:rsidR="00A46C52">
        <w:t xml:space="preserve">zowego źródła </w:t>
      </w:r>
      <w:r w:rsidR="00A61E7D">
        <w:t>kogeneracji w kotłowni Rokitek”</w:t>
      </w:r>
      <w:r w:rsidR="009A5A69">
        <w:t>, tj.:</w:t>
      </w:r>
    </w:p>
    <w:p w14:paraId="19819244" w14:textId="08CA563D" w:rsidR="009A5A69" w:rsidRDefault="000749E0" w:rsidP="009A5A69">
      <w:pPr>
        <w:pStyle w:val="Listapktnum"/>
        <w:numPr>
          <w:ilvl w:val="0"/>
          <w:numId w:val="76"/>
        </w:numPr>
      </w:pPr>
      <w:r>
        <w:t xml:space="preserve">roczny spadek emisji gazów cieplarnianych: </w:t>
      </w:r>
      <w:r w:rsidR="00437D9C">
        <w:t xml:space="preserve">co najmniej </w:t>
      </w:r>
      <w:r>
        <w:t>5 612,33 </w:t>
      </w:r>
      <w:r w:rsidR="005F4069">
        <w:t>Mg CO</w:t>
      </w:r>
      <w:r w:rsidR="005F4069">
        <w:rPr>
          <w:vertAlign w:val="subscript"/>
        </w:rPr>
        <w:t>2</w:t>
      </w:r>
      <w:r w:rsidR="005F4069">
        <w:t>/rok;</w:t>
      </w:r>
    </w:p>
    <w:p w14:paraId="451A0E24" w14:textId="539F1E1A" w:rsidR="005F4069" w:rsidRDefault="005F4069" w:rsidP="00AF62E0">
      <w:pPr>
        <w:pStyle w:val="Listapktnum"/>
        <w:numPr>
          <w:ilvl w:val="0"/>
          <w:numId w:val="76"/>
        </w:numPr>
      </w:pPr>
      <w:r>
        <w:t>zmniejszenie zużycia energii pierwotnej:</w:t>
      </w:r>
      <w:r w:rsidR="00DA6CBE">
        <w:t xml:space="preserve"> co najmniej</w:t>
      </w:r>
      <w:r>
        <w:t xml:space="preserve"> 19 509,58 GJ/rok.</w:t>
      </w:r>
    </w:p>
    <w:p w14:paraId="7274D7E6" w14:textId="1C99B15F" w:rsidR="002F263B" w:rsidRDefault="0081044B">
      <w:r>
        <w:t>W związku z powyższym</w:t>
      </w:r>
      <w:r w:rsidR="00651278">
        <w:t xml:space="preserve"> </w:t>
      </w:r>
      <w:r w:rsidR="00911C76">
        <w:t>W</w:t>
      </w:r>
      <w:r w:rsidR="000F58F9">
        <w:t xml:space="preserve">ykonawca w swojej ofercie </w:t>
      </w:r>
      <w:r w:rsidR="00577522">
        <w:t>musi zadeklarować spełni</w:t>
      </w:r>
      <w:r w:rsidR="00577522">
        <w:t>e</w:t>
      </w:r>
      <w:r w:rsidR="00577522">
        <w:t xml:space="preserve">nie przez jednostkę opisanych </w:t>
      </w:r>
      <w:r w:rsidR="005F4069">
        <w:t xml:space="preserve">dalej </w:t>
      </w:r>
      <w:r w:rsidR="0013747C">
        <w:t xml:space="preserve">parametrów </w:t>
      </w:r>
      <w:r w:rsidR="00C94E78">
        <w:t>gwarantowanych pracy</w:t>
      </w:r>
      <w:r w:rsidR="00234B44">
        <w:t xml:space="preserve"> gazowego</w:t>
      </w:r>
      <w:r w:rsidR="00C94E78">
        <w:t xml:space="preserve"> ukł</w:t>
      </w:r>
      <w:r w:rsidR="00C94E78">
        <w:t>a</w:t>
      </w:r>
      <w:r w:rsidR="00C94E78">
        <w:t>du</w:t>
      </w:r>
      <w:r w:rsidR="00234B44">
        <w:t xml:space="preserve"> kogenerac</w:t>
      </w:r>
      <w:r w:rsidR="00441577">
        <w:t>j</w:t>
      </w:r>
      <w:r w:rsidR="00234B44">
        <w:t>i</w:t>
      </w:r>
      <w:r w:rsidR="0013747C">
        <w:t>.</w:t>
      </w:r>
    </w:p>
    <w:p w14:paraId="0A97E876" w14:textId="09C70A37" w:rsidR="00F8555E" w:rsidRDefault="00800C7E" w:rsidP="00F8555E">
      <w:pPr>
        <w:pStyle w:val="Nagwek5"/>
      </w:pPr>
      <w:r w:rsidRPr="00DD25FB">
        <w:t>Parametry</w:t>
      </w:r>
      <w:r w:rsidR="00FE01EE">
        <w:t xml:space="preserve"> </w:t>
      </w:r>
      <w:r w:rsidR="00052C06">
        <w:t>jednostki kogeneracyjnej</w:t>
      </w:r>
    </w:p>
    <w:p w14:paraId="33DF9EC5" w14:textId="44486786" w:rsidR="002C398F" w:rsidRDefault="00A945B5" w:rsidP="00AF62E0">
      <w:pPr>
        <w:pStyle w:val="Podpisytabele"/>
      </w:pPr>
      <w:bookmarkStart w:id="37" w:name="_Toc64383064"/>
      <w:r>
        <w:t xml:space="preserve">Tabela </w:t>
      </w:r>
      <w:fldSimple w:instr=" SEQ Tabela \* ARABIC ">
        <w:r w:rsidR="0026062B">
          <w:rPr>
            <w:noProof/>
          </w:rPr>
          <w:t>2</w:t>
        </w:r>
      </w:fldSimple>
      <w:r>
        <w:t xml:space="preserve">. </w:t>
      </w:r>
      <w:r w:rsidR="00281F75">
        <w:t>Gwarantowane</w:t>
      </w:r>
      <w:r>
        <w:t xml:space="preserve"> parametry techniczne agregatu kogeneracyjnego</w:t>
      </w:r>
      <w:bookmarkEnd w:id="37"/>
    </w:p>
    <w:tbl>
      <w:tblPr>
        <w:tblStyle w:val="StylTabel"/>
        <w:tblW w:w="8364" w:type="dxa"/>
        <w:tblLook w:val="04A0" w:firstRow="1" w:lastRow="0" w:firstColumn="1" w:lastColumn="0" w:noHBand="0" w:noVBand="1"/>
      </w:tblPr>
      <w:tblGrid>
        <w:gridCol w:w="5382"/>
        <w:gridCol w:w="976"/>
        <w:gridCol w:w="2006"/>
      </w:tblGrid>
      <w:tr w:rsidR="00A945B5" w14:paraId="7616746E" w14:textId="77777777" w:rsidTr="0042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8" w:type="dxa"/>
            <w:gridSpan w:val="2"/>
          </w:tcPr>
          <w:p w14:paraId="797B4AB2" w14:textId="092965D0" w:rsidR="00A945B5" w:rsidRDefault="00A945B5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2006" w:type="dxa"/>
          </w:tcPr>
          <w:p w14:paraId="09ED77B8" w14:textId="6568C123" w:rsidR="00A945B5" w:rsidRDefault="00A945B5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Wartość</w:t>
            </w:r>
          </w:p>
        </w:tc>
      </w:tr>
      <w:tr w:rsidR="00A945B5" w14:paraId="50C9927E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29D87B37" w14:textId="7DBD7021" w:rsidR="00A945B5" w:rsidRDefault="00A945B5" w:rsidP="00C501FA">
            <w:r>
              <w:t>Liczba agregatów</w:t>
            </w:r>
          </w:p>
        </w:tc>
        <w:tc>
          <w:tcPr>
            <w:tcW w:w="976" w:type="dxa"/>
            <w:tcBorders>
              <w:left w:val="nil"/>
            </w:tcBorders>
          </w:tcPr>
          <w:p w14:paraId="70FBAF11" w14:textId="45733A63" w:rsidR="00A945B5" w:rsidRDefault="00A945B5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szt.</w:t>
            </w:r>
          </w:p>
        </w:tc>
        <w:tc>
          <w:tcPr>
            <w:tcW w:w="2006" w:type="dxa"/>
          </w:tcPr>
          <w:p w14:paraId="027800F6" w14:textId="0AE19C86" w:rsidR="00A945B5" w:rsidRDefault="002F7F3F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6566B5" w14:paraId="573BEF10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</w:tcPr>
          <w:p w14:paraId="6005BD4C" w14:textId="77777777" w:rsidR="006566B5" w:rsidRDefault="006566B5" w:rsidP="00AF62E0">
            <w:pPr>
              <w:pStyle w:val="Tabelanagwek"/>
            </w:pPr>
            <w:r w:rsidRPr="00AF62E0">
              <w:t>Osi</w:t>
            </w:r>
            <w:r w:rsidRPr="00AF62E0">
              <w:rPr>
                <w:rFonts w:hint="eastAsia"/>
              </w:rPr>
              <w:t>ą</w:t>
            </w:r>
            <w:r w:rsidRPr="00AF62E0">
              <w:t>gi</w:t>
            </w:r>
            <w:r>
              <w:t xml:space="preserve"> agregatu</w:t>
            </w:r>
          </w:p>
        </w:tc>
      </w:tr>
      <w:tr w:rsidR="00A945B5" w14:paraId="7826CFB5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456DF598" w14:textId="7ED02BB7" w:rsidR="00A945B5" w:rsidRDefault="00A945B5" w:rsidP="00C501FA">
            <w:r w:rsidRPr="00016A9B">
              <w:t xml:space="preserve">Zainstalowana moc elektryczna </w:t>
            </w:r>
          </w:p>
        </w:tc>
        <w:tc>
          <w:tcPr>
            <w:tcW w:w="976" w:type="dxa"/>
            <w:tcBorders>
              <w:left w:val="nil"/>
            </w:tcBorders>
          </w:tcPr>
          <w:p w14:paraId="26739B2B" w14:textId="7874BEED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kW</w:t>
            </w:r>
          </w:p>
        </w:tc>
        <w:tc>
          <w:tcPr>
            <w:tcW w:w="2006" w:type="dxa"/>
          </w:tcPr>
          <w:p w14:paraId="3C147705" w14:textId="371947D7" w:rsidR="00A945B5" w:rsidRDefault="00E12AF3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≤ </w:t>
            </w:r>
            <w:r w:rsidR="003978EB">
              <w:t>999</w:t>
            </w:r>
          </w:p>
        </w:tc>
      </w:tr>
      <w:tr w:rsidR="00A945B5" w14:paraId="254CF4B6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5A823FFF" w14:textId="24D6EB91" w:rsidR="00A945B5" w:rsidRDefault="00A945B5" w:rsidP="00C501FA">
            <w:r w:rsidRPr="00016A9B">
              <w:t>Nominalna moc elektryczna</w:t>
            </w:r>
          </w:p>
        </w:tc>
        <w:tc>
          <w:tcPr>
            <w:tcW w:w="976" w:type="dxa"/>
            <w:tcBorders>
              <w:left w:val="nil"/>
            </w:tcBorders>
          </w:tcPr>
          <w:p w14:paraId="51DDF57F" w14:textId="325CBF08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kW</w:t>
            </w:r>
          </w:p>
        </w:tc>
        <w:tc>
          <w:tcPr>
            <w:tcW w:w="2006" w:type="dxa"/>
          </w:tcPr>
          <w:p w14:paraId="4B1FFD80" w14:textId="0A803E75" w:rsidR="00A945B5" w:rsidRDefault="003978EB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  <w:r w:rsidR="00661752">
              <w:t>9</w:t>
            </w:r>
            <w:r>
              <w:t>0-</w:t>
            </w:r>
            <w:r w:rsidR="007C454C">
              <w:t>999</w:t>
            </w:r>
          </w:p>
        </w:tc>
      </w:tr>
      <w:tr w:rsidR="0042059E" w14:paraId="4951369A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36CD1AF1" w14:textId="4220EF7F" w:rsidR="0042059E" w:rsidRPr="00016A9B" w:rsidRDefault="0042059E" w:rsidP="00C501FA">
            <w:r>
              <w:t>Nominalna moc termiczna</w:t>
            </w:r>
            <w:r w:rsidR="00EE05F4">
              <w:t xml:space="preserve"> (</w:t>
            </w:r>
            <w:r w:rsidR="002E114C">
              <w:t>70/90 °C)</w:t>
            </w:r>
            <w:r w:rsidR="004C3878">
              <w:rPr>
                <w:rStyle w:val="Odwoanieprzypisudolnego"/>
              </w:rPr>
              <w:footnoteReference w:id="2"/>
            </w:r>
          </w:p>
        </w:tc>
        <w:tc>
          <w:tcPr>
            <w:tcW w:w="976" w:type="dxa"/>
            <w:tcBorders>
              <w:left w:val="nil"/>
            </w:tcBorders>
          </w:tcPr>
          <w:p w14:paraId="758F6112" w14:textId="708F3ED1" w:rsidR="0042059E" w:rsidRDefault="0042059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kW</w:t>
            </w:r>
          </w:p>
        </w:tc>
        <w:tc>
          <w:tcPr>
            <w:tcW w:w="2006" w:type="dxa"/>
          </w:tcPr>
          <w:p w14:paraId="188BE15C" w14:textId="21F28B2D" w:rsidR="0042059E" w:rsidRDefault="00D7275D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≥ 1 </w:t>
            </w:r>
            <w:r w:rsidR="001569A1">
              <w:t>100</w:t>
            </w:r>
          </w:p>
        </w:tc>
      </w:tr>
      <w:tr w:rsidR="00A945B5" w14:paraId="40EF0956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12B4E244" w14:textId="1A9A9B1D" w:rsidR="00A945B5" w:rsidRDefault="001A36AD" w:rsidP="00C501FA">
            <w:r>
              <w:t>N</w:t>
            </w:r>
            <w:r w:rsidR="00A945B5" w:rsidRPr="00016A9B">
              <w:t>ominalna sprawność elektryczna</w:t>
            </w:r>
          </w:p>
        </w:tc>
        <w:tc>
          <w:tcPr>
            <w:tcW w:w="976" w:type="dxa"/>
            <w:tcBorders>
              <w:left w:val="nil"/>
            </w:tcBorders>
          </w:tcPr>
          <w:p w14:paraId="4059036D" w14:textId="2B196E2C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tcW w:w="2006" w:type="dxa"/>
          </w:tcPr>
          <w:p w14:paraId="31E53355" w14:textId="3A968582" w:rsidR="00A945B5" w:rsidRDefault="001A36AD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≥ </w:t>
            </w:r>
            <w:r w:rsidR="007C454C">
              <w:t>4</w:t>
            </w:r>
            <w:r w:rsidR="00404449">
              <w:t>1</w:t>
            </w:r>
            <w:r w:rsidR="007C454C">
              <w:t>,</w:t>
            </w:r>
            <w:r w:rsidR="0048235F">
              <w:t>5</w:t>
            </w:r>
            <w:r w:rsidR="007C454C">
              <w:t>%</w:t>
            </w:r>
          </w:p>
        </w:tc>
      </w:tr>
      <w:tr w:rsidR="00A945B5" w14:paraId="12F681CD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73FB3814" w14:textId="38FA4E56" w:rsidR="00A945B5" w:rsidRDefault="001A36AD" w:rsidP="00C501FA">
            <w:r>
              <w:t>N</w:t>
            </w:r>
            <w:r w:rsidR="00A945B5" w:rsidRPr="00016A9B">
              <w:t>ominalna sprawność termiczna</w:t>
            </w:r>
          </w:p>
        </w:tc>
        <w:tc>
          <w:tcPr>
            <w:tcW w:w="976" w:type="dxa"/>
            <w:tcBorders>
              <w:left w:val="nil"/>
            </w:tcBorders>
          </w:tcPr>
          <w:p w14:paraId="07A3590C" w14:textId="09A466C7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tcW w:w="2006" w:type="dxa"/>
          </w:tcPr>
          <w:p w14:paraId="209BC58D" w14:textId="45E4A8B7" w:rsidR="00A945B5" w:rsidRDefault="00876A14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≥</w:t>
            </w:r>
            <w:r w:rsidR="000B3E4A">
              <w:t xml:space="preserve"> 4</w:t>
            </w:r>
            <w:r w:rsidR="001569A1">
              <w:t>6</w:t>
            </w:r>
            <w:r w:rsidR="000B3E4A">
              <w:t>,0%</w:t>
            </w:r>
          </w:p>
        </w:tc>
      </w:tr>
      <w:tr w:rsidR="00A945B5" w14:paraId="7E9D91A2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0B11AA6B" w14:textId="7A8D3F2C" w:rsidR="00A945B5" w:rsidRDefault="001A36AD" w:rsidP="00C501FA">
            <w:r>
              <w:t>N</w:t>
            </w:r>
            <w:r w:rsidR="00A945B5" w:rsidRPr="00016A9B">
              <w:t>ominalna sprawność całkowita</w:t>
            </w:r>
          </w:p>
        </w:tc>
        <w:tc>
          <w:tcPr>
            <w:tcW w:w="976" w:type="dxa"/>
            <w:tcBorders>
              <w:left w:val="nil"/>
            </w:tcBorders>
          </w:tcPr>
          <w:p w14:paraId="3FC38C22" w14:textId="03079D24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tcW w:w="2006" w:type="dxa"/>
          </w:tcPr>
          <w:p w14:paraId="4BE3D635" w14:textId="7A837EE8" w:rsidR="00A945B5" w:rsidRDefault="001A36AD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≥ </w:t>
            </w:r>
            <w:r w:rsidR="007C454C">
              <w:t>8</w:t>
            </w:r>
            <w:r w:rsidR="001569A1">
              <w:t>7</w:t>
            </w:r>
            <w:r w:rsidR="007C454C">
              <w:t>,</w:t>
            </w:r>
            <w:r w:rsidR="00AA4721">
              <w:t>5</w:t>
            </w:r>
            <w:r w:rsidR="007C454C">
              <w:t>%</w:t>
            </w:r>
          </w:p>
        </w:tc>
      </w:tr>
      <w:tr w:rsidR="00A945B5" w14:paraId="3801B599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69FF1040" w14:textId="7B6D7897" w:rsidR="00A945B5" w:rsidRDefault="00542C6A" w:rsidP="00C501FA">
            <w:r>
              <w:lastRenderedPageBreak/>
              <w:t>D</w:t>
            </w:r>
            <w:r w:rsidR="00A945B5">
              <w:t>yspozycyjność</w:t>
            </w:r>
          </w:p>
        </w:tc>
        <w:tc>
          <w:tcPr>
            <w:tcW w:w="976" w:type="dxa"/>
            <w:tcBorders>
              <w:left w:val="nil"/>
            </w:tcBorders>
          </w:tcPr>
          <w:p w14:paraId="791F6042" w14:textId="559E71F3" w:rsidR="00A945B5" w:rsidRDefault="004E143E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mth/rok</w:t>
            </w:r>
          </w:p>
        </w:tc>
        <w:tc>
          <w:tcPr>
            <w:tcW w:w="2006" w:type="dxa"/>
          </w:tcPr>
          <w:p w14:paraId="43BCAB3A" w14:textId="14FB92D8" w:rsidR="00A945B5" w:rsidRDefault="00542C6A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≥ 8 000</w:t>
            </w:r>
          </w:p>
        </w:tc>
      </w:tr>
      <w:tr w:rsidR="009E46C3" w14:paraId="125B8487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367E8E73" w14:textId="75A85966" w:rsidR="009E46C3" w:rsidRDefault="006B4AEC" w:rsidP="00C501FA">
            <w:r>
              <w:t xml:space="preserve">Spadek sprawności </w:t>
            </w:r>
            <w:r w:rsidR="00D92902">
              <w:t>elektrycznej</w:t>
            </w:r>
          </w:p>
        </w:tc>
        <w:tc>
          <w:tcPr>
            <w:tcW w:w="976" w:type="dxa"/>
            <w:tcBorders>
              <w:left w:val="nil"/>
            </w:tcBorders>
          </w:tcPr>
          <w:p w14:paraId="302BB210" w14:textId="3AF0AE68" w:rsidR="009E46C3" w:rsidRDefault="005D39F5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p.p./rok</w:t>
            </w:r>
          </w:p>
        </w:tc>
        <w:tc>
          <w:tcPr>
            <w:tcW w:w="2006" w:type="dxa"/>
          </w:tcPr>
          <w:p w14:paraId="175AD2F3" w14:textId="033D5601" w:rsidR="009E46C3" w:rsidRDefault="005D39F5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≤ </w:t>
            </w:r>
            <w:r w:rsidR="00A95976">
              <w:t>0</w:t>
            </w:r>
            <w:r>
              <w:t>,1</w:t>
            </w:r>
          </w:p>
        </w:tc>
      </w:tr>
      <w:tr w:rsidR="006566B5" w14:paraId="335C231E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</w:tcPr>
          <w:p w14:paraId="18B0027D" w14:textId="58D1D1E4" w:rsidR="006566B5" w:rsidRDefault="0098278D" w:rsidP="00AF62E0">
            <w:pPr>
              <w:pStyle w:val="Tabelanagwek"/>
            </w:pPr>
            <w:r>
              <w:t>Parametry energii elektrycznej</w:t>
            </w:r>
          </w:p>
        </w:tc>
      </w:tr>
      <w:tr w:rsidR="00A945B5" w14:paraId="3E3F433B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788F6485" w14:textId="51B47E82" w:rsidR="00A945B5" w:rsidRDefault="00A945B5" w:rsidP="00C501FA">
            <w:r>
              <w:t>Częstotliwość</w:t>
            </w:r>
          </w:p>
        </w:tc>
        <w:tc>
          <w:tcPr>
            <w:tcW w:w="976" w:type="dxa"/>
            <w:tcBorders>
              <w:left w:val="nil"/>
            </w:tcBorders>
          </w:tcPr>
          <w:p w14:paraId="3010406C" w14:textId="786015C8" w:rsidR="00A945B5" w:rsidRDefault="00426370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Hz</w:t>
            </w:r>
          </w:p>
        </w:tc>
        <w:tc>
          <w:tcPr>
            <w:tcW w:w="2006" w:type="dxa"/>
          </w:tcPr>
          <w:p w14:paraId="7A843DAE" w14:textId="7560C323" w:rsidR="00A945B5" w:rsidRDefault="00426370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  <w:tr w:rsidR="00A945B5" w14:paraId="31EC325D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3D38A1E5" w14:textId="402DD3D5" w:rsidR="00A945B5" w:rsidRDefault="00A945B5" w:rsidP="00C501FA">
            <w:r>
              <w:t>Napięcie międzyfazowe (3 fazy)</w:t>
            </w:r>
          </w:p>
        </w:tc>
        <w:tc>
          <w:tcPr>
            <w:tcW w:w="976" w:type="dxa"/>
            <w:tcBorders>
              <w:left w:val="nil"/>
            </w:tcBorders>
          </w:tcPr>
          <w:p w14:paraId="40A78FE7" w14:textId="1C2B0150" w:rsidR="00A945B5" w:rsidRDefault="00426370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</w:p>
        </w:tc>
        <w:tc>
          <w:tcPr>
            <w:tcW w:w="2006" w:type="dxa"/>
          </w:tcPr>
          <w:p w14:paraId="77487638" w14:textId="15DB196F" w:rsidR="00A945B5" w:rsidRDefault="00426370" w:rsidP="00C50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</w:t>
            </w:r>
          </w:p>
        </w:tc>
      </w:tr>
      <w:tr w:rsidR="00EC238E" w14:paraId="4D74C431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</w:tcPr>
          <w:p w14:paraId="14138F7F" w14:textId="504EF781" w:rsidR="00EC238E" w:rsidRDefault="00EC238E" w:rsidP="00AF62E0">
            <w:pPr>
              <w:pStyle w:val="Tabelanagwek"/>
            </w:pPr>
            <w:r>
              <w:t xml:space="preserve">Dopuszczalny </w:t>
            </w:r>
            <w:r w:rsidR="00C10E56">
              <w:t>poziom hałasu</w:t>
            </w:r>
          </w:p>
        </w:tc>
      </w:tr>
      <w:tr w:rsidR="00155AD7" w14:paraId="5F583CDB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</w:tcPr>
          <w:p w14:paraId="4B177E61" w14:textId="29EB60B1" w:rsidR="00155AD7" w:rsidRDefault="00155AD7" w:rsidP="00C501FA">
            <w:r>
              <w:t>Zg</w:t>
            </w:r>
            <w:r w:rsidR="009E5ED8">
              <w:t>odnie z r</w:t>
            </w:r>
            <w:r w:rsidR="009E5ED8" w:rsidRPr="009E5ED8">
              <w:t>ozporządzenie</w:t>
            </w:r>
            <w:r w:rsidR="009E5ED8">
              <w:t>m</w:t>
            </w:r>
            <w:r w:rsidR="009E5ED8" w:rsidRPr="009E5ED8">
              <w:t xml:space="preserve"> MŚ dot. dopuszczalnego hałasu w środowisku</w:t>
            </w:r>
            <w:r w:rsidR="00A30777">
              <w:t xml:space="preserve"> oraz r</w:t>
            </w:r>
            <w:r w:rsidR="00A30777" w:rsidRPr="00A30777">
              <w:t>ozp</w:t>
            </w:r>
            <w:r w:rsidR="00A30777" w:rsidRPr="00A30777">
              <w:t>o</w:t>
            </w:r>
            <w:r w:rsidR="00A30777" w:rsidRPr="00A30777">
              <w:t>rządzenie</w:t>
            </w:r>
            <w:r w:rsidR="00A30777">
              <w:t>m</w:t>
            </w:r>
            <w:r w:rsidR="00A30777" w:rsidRPr="00A30777">
              <w:t xml:space="preserve"> MRPiPS dot. czynników szkodliwych dla zdrowia w środowisku pracy</w:t>
            </w:r>
            <w:r w:rsidR="00A3149B">
              <w:t xml:space="preserve">. </w:t>
            </w:r>
            <w:r w:rsidR="00A3149B" w:rsidRPr="00A3149B">
              <w:t>Z</w:t>
            </w:r>
            <w:r w:rsidR="00A3149B" w:rsidRPr="00A3149B">
              <w:t>a</w:t>
            </w:r>
            <w:r w:rsidR="00A3149B" w:rsidRPr="00A3149B">
              <w:t>równo w przypadku dopuszczalnego poziomu hałasu emitowanego do środowiska, jak i hałasu na stanowisku pracy, Wykonawca winien wziąć pod uwagę urządzenia istniejące i zagwarantować, że sumaryczna emisja hałasu z dotychczasowych i nowych źródeł nie przekroczy ustalonych wartości dopuszczalnych dla tego obszaru</w:t>
            </w:r>
          </w:p>
        </w:tc>
      </w:tr>
      <w:tr w:rsidR="00492F47" w14:paraId="227BA6F6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3"/>
          </w:tcPr>
          <w:p w14:paraId="08D30536" w14:textId="5DF7EBF6" w:rsidR="00492F47" w:rsidRDefault="00492F47" w:rsidP="00AF62E0">
            <w:pPr>
              <w:pStyle w:val="Tabelanagwek"/>
            </w:pPr>
            <w:r>
              <w:t>Wymogi emisyjne</w:t>
            </w:r>
            <w:r>
              <w:rPr>
                <w:rStyle w:val="Odwoanieprzypisudolnego"/>
              </w:rPr>
              <w:footnoteReference w:id="3"/>
            </w:r>
          </w:p>
        </w:tc>
      </w:tr>
      <w:tr w:rsidR="00A945B5" w14:paraId="4DDAFD82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6E8A3D63" w14:textId="2967A706" w:rsidR="00A945B5" w:rsidRDefault="00A945B5" w:rsidP="00492F47">
            <w:r>
              <w:t>SO2</w:t>
            </w:r>
          </w:p>
        </w:tc>
        <w:tc>
          <w:tcPr>
            <w:tcW w:w="976" w:type="dxa"/>
            <w:tcBorders>
              <w:left w:val="nil"/>
            </w:tcBorders>
          </w:tcPr>
          <w:p w14:paraId="486203F6" w14:textId="2F962B97" w:rsidR="00A945B5" w:rsidRPr="00456A2C" w:rsidRDefault="00456A2C" w:rsidP="00492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mg/Nm</w:t>
            </w:r>
            <w:r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14:paraId="733EDE17" w14:textId="11BFA715" w:rsidR="00A945B5" w:rsidRDefault="00456A2C" w:rsidP="00492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</w:tr>
      <w:tr w:rsidR="00456A2C" w14:paraId="38D9B9FA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01012C45" w14:textId="37AD9D8A" w:rsidR="00456A2C" w:rsidRDefault="00456A2C" w:rsidP="00456A2C">
            <w:r>
              <w:t>NOx</w:t>
            </w:r>
            <w:r>
              <w:rPr>
                <w:rStyle w:val="Odwoanieprzypisudolnego"/>
              </w:rPr>
              <w:footnoteReference w:id="4"/>
            </w:r>
          </w:p>
        </w:tc>
        <w:tc>
          <w:tcPr>
            <w:tcW w:w="976" w:type="dxa"/>
            <w:tcBorders>
              <w:left w:val="nil"/>
            </w:tcBorders>
          </w:tcPr>
          <w:p w14:paraId="250BF935" w14:textId="608D76DE" w:rsidR="00456A2C" w:rsidRDefault="00456A2C" w:rsidP="00456A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2285">
              <w:t>mg/Nm</w:t>
            </w:r>
            <w:r w:rsidRPr="00422285"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14:paraId="57642B30" w14:textId="6C3C7193" w:rsidR="00456A2C" w:rsidRDefault="00C04632" w:rsidP="00456A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 95</w:t>
            </w:r>
          </w:p>
        </w:tc>
      </w:tr>
      <w:tr w:rsidR="00456A2C" w14:paraId="519DD34C" w14:textId="77777777" w:rsidTr="00427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il"/>
            </w:tcBorders>
          </w:tcPr>
          <w:p w14:paraId="47285B88" w14:textId="3F7480E2" w:rsidR="00456A2C" w:rsidRDefault="00456A2C" w:rsidP="00456A2C">
            <w:r>
              <w:t>Pył</w:t>
            </w:r>
          </w:p>
        </w:tc>
        <w:tc>
          <w:tcPr>
            <w:tcW w:w="976" w:type="dxa"/>
            <w:tcBorders>
              <w:left w:val="nil"/>
            </w:tcBorders>
          </w:tcPr>
          <w:p w14:paraId="724C40BA" w14:textId="2E15FF7C" w:rsidR="00456A2C" w:rsidRDefault="00456A2C" w:rsidP="00456A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2285">
              <w:t>mg/Nm</w:t>
            </w:r>
            <w:r w:rsidRPr="00422285">
              <w:rPr>
                <w:vertAlign w:val="superscript"/>
              </w:rPr>
              <w:t>3</w:t>
            </w:r>
          </w:p>
        </w:tc>
        <w:tc>
          <w:tcPr>
            <w:tcW w:w="2006" w:type="dxa"/>
          </w:tcPr>
          <w:p w14:paraId="725C14FB" w14:textId="00799857" w:rsidR="00456A2C" w:rsidRDefault="00456A2C" w:rsidP="00456A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</w:tr>
    </w:tbl>
    <w:p w14:paraId="6C25A247" w14:textId="77777777" w:rsidR="00F45142" w:rsidRDefault="00F45142" w:rsidP="00F45142">
      <w:bookmarkStart w:id="38" w:name="_Toc60665512"/>
    </w:p>
    <w:p w14:paraId="3F2B0ADE" w14:textId="6C755408" w:rsidR="000011EA" w:rsidRDefault="000011EA" w:rsidP="000011EA">
      <w:pPr>
        <w:pStyle w:val="Nagwek5"/>
      </w:pPr>
      <w:r>
        <w:t>Prądnica (generator)</w:t>
      </w:r>
    </w:p>
    <w:p w14:paraId="714CC1AF" w14:textId="77777777" w:rsidR="000011EA" w:rsidRPr="00DD25FB" w:rsidRDefault="000011EA" w:rsidP="000011EA">
      <w:r w:rsidRPr="00DD25FB">
        <w:t>Prądnica</w:t>
      </w:r>
      <w:r>
        <w:t xml:space="preserve"> (generator) energii elektrycznej wraz z układami automatyki i sterowania powinien spełniać warunki umożliwiające jego współpracę z Krajowym Systemem Ele</w:t>
      </w:r>
      <w:r>
        <w:t>k</w:t>
      </w:r>
      <w:r>
        <w:t>troenergetycznym poprzez sieć dystrybucyjną.</w:t>
      </w:r>
    </w:p>
    <w:p w14:paraId="28AF4B04" w14:textId="77777777" w:rsidR="000011EA" w:rsidRPr="00DD25FB" w:rsidRDefault="000011EA" w:rsidP="000011EA">
      <w:pPr>
        <w:pStyle w:val="Nagwek5"/>
      </w:pPr>
      <w:bookmarkStart w:id="39" w:name="_Ref60739121"/>
      <w:r w:rsidRPr="00DD25FB">
        <w:t>Zużycie i parametry paliwa gazowego</w:t>
      </w:r>
      <w:bookmarkEnd w:id="39"/>
    </w:p>
    <w:p w14:paraId="67DD966B" w14:textId="77777777" w:rsidR="000011EA" w:rsidRDefault="000011EA" w:rsidP="000011EA">
      <w:r>
        <w:t>Paliwo dla nowego agregatu kogeneracyjnego stanowić będzie gaz ziemny wys</w:t>
      </w:r>
      <w:r>
        <w:t>o</w:t>
      </w:r>
      <w:r>
        <w:t>kometanowy typu E. Ponadto, jednym z kryteriów oceny oferentów będzie innowacyjność proponowanych rozwiązań i urządzeń technologicznych w zakresie dostosowania ich do paliwa, jakim jest wodór. Zagadnienie to zostało szerzej opisane w kolejnym podrozdziale „Technologia „Hydrogen Ready”.</w:t>
      </w:r>
    </w:p>
    <w:p w14:paraId="3AE06907" w14:textId="77777777" w:rsidR="000011EA" w:rsidRPr="00DD25FB" w:rsidRDefault="000011EA" w:rsidP="000011EA">
      <w:pPr>
        <w:pStyle w:val="Nagwek5"/>
      </w:pPr>
      <w:r w:rsidRPr="00DD25FB">
        <w:lastRenderedPageBreak/>
        <w:t>Tryb pracy</w:t>
      </w:r>
    </w:p>
    <w:p w14:paraId="4E2A096F" w14:textId="77777777" w:rsidR="000011EA" w:rsidRDefault="000011EA" w:rsidP="000011EA">
      <w:r w:rsidRPr="00290802">
        <w:t>Przewidziany układ kogeneracyjny przeznaczony jest do pracy w trybie ciągłym z</w:t>
      </w:r>
      <w:r>
        <w:t> </w:t>
      </w:r>
      <w:r w:rsidRPr="00290802">
        <w:t xml:space="preserve">przerwami wynikającymi z </w:t>
      </w:r>
      <w:r>
        <w:t xml:space="preserve">przeprowadzania </w:t>
      </w:r>
      <w:r w:rsidRPr="00290802">
        <w:t>prac serwisowych</w:t>
      </w:r>
      <w:r>
        <w:t>. Maksymalne dopus</w:t>
      </w:r>
      <w:r>
        <w:t>z</w:t>
      </w:r>
      <w:r>
        <w:t>czalne parametry pracy instalacji PN6 oraz T</w:t>
      </w:r>
      <w:r w:rsidRPr="00AF62E0">
        <w:rPr>
          <w:vertAlign w:val="subscript"/>
        </w:rPr>
        <w:t>max</w:t>
      </w:r>
      <w:r w:rsidRPr="00AF62E0">
        <w:rPr>
          <w:rFonts w:hint="eastAsia"/>
        </w:rPr>
        <w:t> </w:t>
      </w:r>
      <w:r>
        <w:t xml:space="preserve">= 120 ºC. </w:t>
      </w:r>
    </w:p>
    <w:p w14:paraId="3DB8C3A3" w14:textId="363E0926" w:rsidR="000011EA" w:rsidRDefault="000011EA" w:rsidP="000011EA">
      <w:r>
        <w:t>Układ sterowania pracą jednostki powinien umożliwiać włączanie i wyłączanie tr</w:t>
      </w:r>
      <w:r>
        <w:t>y</w:t>
      </w:r>
      <w:r>
        <w:t>bu polegającego na dostosowaniu punktu pracy do zapotrzebowania na ciepło (</w:t>
      </w:r>
      <w:r w:rsidRPr="0006101D">
        <w:t xml:space="preserve">ang. </w:t>
      </w:r>
      <w:r w:rsidRPr="00AF62E0">
        <w:rPr>
          <w:i/>
          <w:iCs/>
        </w:rPr>
        <w:t xml:space="preserve">TLT </w:t>
      </w:r>
      <w:r w:rsidRPr="00AF62E0">
        <w:rPr>
          <w:rFonts w:hint="eastAsia"/>
          <w:i/>
          <w:iCs/>
        </w:rPr>
        <w:t>–</w:t>
      </w:r>
      <w:r w:rsidRPr="00AF62E0">
        <w:rPr>
          <w:i/>
          <w:iCs/>
        </w:rPr>
        <w:t xml:space="preserve"> Thermal Load Tracking</w:t>
      </w:r>
      <w:r>
        <w:t>).</w:t>
      </w:r>
    </w:p>
    <w:p w14:paraId="4ACFE7C5" w14:textId="77777777" w:rsidR="000011EA" w:rsidRDefault="000011EA" w:rsidP="00F45142">
      <w:pPr>
        <w:pStyle w:val="Nagwek4"/>
        <w:rPr>
          <w:rStyle w:val="WyrnienieZnak"/>
        </w:rPr>
      </w:pPr>
      <w:r>
        <w:t>Definicje związane z określeniem parametrów gw</w:t>
      </w:r>
      <w:r>
        <w:t>a</w:t>
      </w:r>
      <w:r>
        <w:t>rantowanych</w:t>
      </w:r>
    </w:p>
    <w:p w14:paraId="24FB4DB4" w14:textId="77777777" w:rsidR="000011EA" w:rsidRDefault="000011EA" w:rsidP="00F45142">
      <w:pPr>
        <w:keepNext/>
      </w:pPr>
      <w:r w:rsidRPr="00902A85">
        <w:rPr>
          <w:rStyle w:val="WyrnienieZnak"/>
        </w:rPr>
        <w:t>Z</w:t>
      </w:r>
      <w:r>
        <w:rPr>
          <w:rStyle w:val="WyrnienieZnak"/>
        </w:rPr>
        <w:t>ainstalowana</w:t>
      </w:r>
      <w:r w:rsidRPr="00902A85">
        <w:rPr>
          <w:rStyle w:val="WyrnienieZnak"/>
        </w:rPr>
        <w:t xml:space="preserve"> moc elektryczna</w:t>
      </w:r>
      <w:r>
        <w:t xml:space="preserve"> – znamionowa moc czynna generatora (prądnicy) osiągana przy znamionowym współczynniku </w:t>
      </w:r>
      <w:r w:rsidRPr="00C451B7">
        <w:t>cos(ϕ).</w:t>
      </w:r>
    </w:p>
    <w:p w14:paraId="57E0C3C3" w14:textId="77777777" w:rsidR="000011EA" w:rsidRDefault="000011EA" w:rsidP="00F45142">
      <w:pPr>
        <w:keepNext/>
        <w:rPr>
          <w:rStyle w:val="WyrnienieZnak"/>
        </w:rPr>
      </w:pPr>
    </w:p>
    <w:p w14:paraId="64C2F3B8" w14:textId="77777777" w:rsidR="000011EA" w:rsidRDefault="000011EA" w:rsidP="00F45142">
      <w:pPr>
        <w:keepNext/>
      </w:pPr>
      <w:r w:rsidRPr="00F77579">
        <w:rPr>
          <w:rStyle w:val="WyrnienieZnak"/>
        </w:rPr>
        <w:t>Warunki odniesienia</w:t>
      </w:r>
      <w:r>
        <w:t xml:space="preserve"> – warunki otoczenia zgodne z normą ISO 3046 (ciśnienie 100 kPa, temperatura 25 °C, wilgotność względna 30%).</w:t>
      </w:r>
    </w:p>
    <w:p w14:paraId="260CB88E" w14:textId="77777777" w:rsidR="000011EA" w:rsidRDefault="000011EA" w:rsidP="00F45142">
      <w:pPr>
        <w:keepNext/>
        <w:rPr>
          <w:rStyle w:val="WyrnienieZnak"/>
        </w:rPr>
      </w:pPr>
    </w:p>
    <w:p w14:paraId="5110E9D7" w14:textId="77777777" w:rsidR="000011EA" w:rsidRDefault="000011EA" w:rsidP="00F45142">
      <w:pPr>
        <w:keepNext/>
      </w:pPr>
      <w:r w:rsidRPr="00AF4E3E">
        <w:rPr>
          <w:rStyle w:val="WyrnienieZnak"/>
        </w:rPr>
        <w:t>Pełne obciążenie</w:t>
      </w:r>
      <w:r>
        <w:t xml:space="preserve"> – obciążenie agregatu CHP przy maksymalnym przepływie p</w:t>
      </w:r>
      <w:r>
        <w:t>a</w:t>
      </w:r>
      <w:r>
        <w:t>liwa gazowego.</w:t>
      </w:r>
    </w:p>
    <w:p w14:paraId="10E7B72C" w14:textId="77777777" w:rsidR="000011EA" w:rsidRDefault="000011EA" w:rsidP="000011EA">
      <w:pPr>
        <w:rPr>
          <w:rStyle w:val="WyrnienieZnak"/>
        </w:rPr>
      </w:pPr>
    </w:p>
    <w:p w14:paraId="246AD333" w14:textId="77777777" w:rsidR="000011EA" w:rsidRDefault="000011EA" w:rsidP="000011EA">
      <w:r w:rsidRPr="00902A85">
        <w:rPr>
          <w:rStyle w:val="WyrnienieZnak"/>
        </w:rPr>
        <w:t>Nominalna moc elektryczna</w:t>
      </w:r>
      <w:r>
        <w:t xml:space="preserve"> – moc czynna generatora (prądnicy) osiągana na jego zaciskach przy pełnym obciążeniu, współczynniku cos(ϕ) = 0,8 i w warunkach odni</w:t>
      </w:r>
      <w:r>
        <w:t>e</w:t>
      </w:r>
      <w:r>
        <w:t>sienia.</w:t>
      </w:r>
    </w:p>
    <w:p w14:paraId="3135188E" w14:textId="77777777" w:rsidR="000011EA" w:rsidRDefault="000011EA" w:rsidP="000011EA">
      <w:pPr>
        <w:rPr>
          <w:rStyle w:val="WyrnienieZnak"/>
        </w:rPr>
      </w:pPr>
    </w:p>
    <w:p w14:paraId="5CFBCEEF" w14:textId="77777777" w:rsidR="000011EA" w:rsidRDefault="000011EA" w:rsidP="000011EA">
      <w:pPr>
        <w:rPr>
          <w:rStyle w:val="WyrnienieZnak"/>
        </w:rPr>
      </w:pPr>
      <w:r>
        <w:rPr>
          <w:rStyle w:val="WyrnienieZnak"/>
        </w:rPr>
        <w:t xml:space="preserve">Zewnętrzny nośnik ciepła </w:t>
      </w:r>
      <w:r w:rsidRPr="00AF62E0">
        <w:rPr>
          <w:rFonts w:hint="eastAsia"/>
        </w:rPr>
        <w:t>–</w:t>
      </w:r>
      <w:r>
        <w:t xml:space="preserve"> woda odbierająca ciepło użytkowe z układu odz</w:t>
      </w:r>
      <w:r>
        <w:t>y</w:t>
      </w:r>
      <w:r>
        <w:t>sku ciepła agregatu CHP.</w:t>
      </w:r>
    </w:p>
    <w:p w14:paraId="433E8E60" w14:textId="77777777" w:rsidR="000011EA" w:rsidRDefault="000011EA" w:rsidP="000011EA">
      <w:pPr>
        <w:rPr>
          <w:rStyle w:val="WyrnienieZnak"/>
        </w:rPr>
      </w:pPr>
    </w:p>
    <w:p w14:paraId="51E8D3C3" w14:textId="77777777" w:rsidR="000011EA" w:rsidRDefault="000011EA" w:rsidP="000011EA">
      <w:pPr>
        <w:rPr>
          <w:rStyle w:val="WyrnienieZnak"/>
        </w:rPr>
      </w:pPr>
      <w:r>
        <w:rPr>
          <w:rStyle w:val="WyrnienieZnak"/>
        </w:rPr>
        <w:t>Moc termiczna</w:t>
      </w:r>
      <w:r w:rsidRPr="00AF62E0">
        <w:t xml:space="preserve"> </w:t>
      </w:r>
      <w:r w:rsidRPr="00AF62E0">
        <w:rPr>
          <w:rFonts w:hint="eastAsia"/>
        </w:rPr>
        <w:t>–</w:t>
      </w:r>
      <w:r w:rsidRPr="00AF62E0">
        <w:t xml:space="preserve"> </w:t>
      </w:r>
      <w:r>
        <w:t>moc dostarczana do zewnętrznego nośnika ciepła (wody</w:t>
      </w:r>
      <w:r w:rsidRPr="00A12A1E">
        <w:t xml:space="preserve"> </w:t>
      </w:r>
      <w:r>
        <w:t>o temperaturze na wejściu do układu odzysku ciepła z agregatu równej 70 °C i na wyjściu z układu odzysku ciepła z agregatu równej 90 °C).</w:t>
      </w:r>
    </w:p>
    <w:p w14:paraId="6C10C657" w14:textId="77777777" w:rsidR="000011EA" w:rsidRDefault="000011EA" w:rsidP="000011EA">
      <w:pPr>
        <w:rPr>
          <w:rStyle w:val="WyrnienieZnak"/>
        </w:rPr>
      </w:pPr>
    </w:p>
    <w:p w14:paraId="5A95E407" w14:textId="77777777" w:rsidR="000011EA" w:rsidRDefault="000011EA" w:rsidP="000011EA">
      <w:r w:rsidRPr="00902A85">
        <w:rPr>
          <w:rStyle w:val="WyrnienieZnak"/>
        </w:rPr>
        <w:t>Nominalna moc termiczna</w:t>
      </w:r>
      <w:r>
        <w:t xml:space="preserve"> – moc termiczna przy pełnym obciążeniu i w w</w:t>
      </w:r>
      <w:r>
        <w:t>a</w:t>
      </w:r>
      <w:r>
        <w:t>runkach odniesienia (przy osiągnięciu nominalnej mocy elektrycznej).</w:t>
      </w:r>
    </w:p>
    <w:p w14:paraId="4359B417" w14:textId="77777777" w:rsidR="000011EA" w:rsidRDefault="000011EA" w:rsidP="000011EA">
      <w:pPr>
        <w:pStyle w:val="Wyrnienie"/>
        <w:rPr>
          <w:rStyle w:val="WyrnienieZnak"/>
        </w:rPr>
      </w:pPr>
    </w:p>
    <w:p w14:paraId="635E9E23" w14:textId="77777777" w:rsidR="000011EA" w:rsidRDefault="000011EA" w:rsidP="000011EA">
      <w:r w:rsidRPr="00902A85">
        <w:rPr>
          <w:rStyle w:val="WyrnienieZnak"/>
        </w:rPr>
        <w:t>Nominalna moc w paliwie</w:t>
      </w:r>
      <w:r>
        <w:t xml:space="preserve"> – energia chemiczna paliwa (dla gazu ziemnego w</w:t>
      </w:r>
      <w:r>
        <w:t>y</w:t>
      </w:r>
      <w:r>
        <w:t>sokometanowego o wartości opałowej 36,2 MJ/Nm</w:t>
      </w:r>
      <w:r>
        <w:rPr>
          <w:vertAlign w:val="superscript"/>
        </w:rPr>
        <w:t>3</w:t>
      </w:r>
      <w:r>
        <w:t>) doprowadzonego do agregatu w jednostce czasu przy pełnym obciążeniu, w warunkach odniesienia i podana zgodnie z normą ISO 3046 (przy osiągnięciu nominalnej mocy elektrycznej).</w:t>
      </w:r>
    </w:p>
    <w:p w14:paraId="3FE57F01" w14:textId="77777777" w:rsidR="000011EA" w:rsidRDefault="000011EA" w:rsidP="000011EA">
      <w:pPr>
        <w:rPr>
          <w:rStyle w:val="WyrnienieZnak"/>
        </w:rPr>
      </w:pPr>
    </w:p>
    <w:p w14:paraId="62461E7B" w14:textId="77777777" w:rsidR="000011EA" w:rsidRDefault="000011EA" w:rsidP="000011EA">
      <w:r w:rsidRPr="00902A85">
        <w:rPr>
          <w:rStyle w:val="WyrnienieZnak"/>
        </w:rPr>
        <w:t>Nominalna sprawność elektryczn</w:t>
      </w:r>
      <w:r>
        <w:rPr>
          <w:rStyle w:val="WyrnienieZnak"/>
        </w:rPr>
        <w:t>a</w:t>
      </w:r>
      <w:r>
        <w:t xml:space="preserve"> – stosunek nominalnej mocy elektrycznej do nominalnej mocy w paliwie.</w:t>
      </w:r>
    </w:p>
    <w:p w14:paraId="370C3BB6" w14:textId="77777777" w:rsidR="000011EA" w:rsidRDefault="000011EA" w:rsidP="000011EA">
      <w:pPr>
        <w:rPr>
          <w:rStyle w:val="WyrnienieZnak"/>
        </w:rPr>
      </w:pPr>
    </w:p>
    <w:p w14:paraId="6B5B8596" w14:textId="77777777" w:rsidR="000011EA" w:rsidRDefault="000011EA" w:rsidP="000011EA">
      <w:r w:rsidRPr="00902A85">
        <w:rPr>
          <w:rStyle w:val="WyrnienieZnak"/>
        </w:rPr>
        <w:t>Nominalna sprawność termiczna</w:t>
      </w:r>
      <w:r>
        <w:t xml:space="preserve"> – stosunek nominalnej mocy termicznej do nominalnej mocy w paliwie.</w:t>
      </w:r>
    </w:p>
    <w:p w14:paraId="3120CED8" w14:textId="77777777" w:rsidR="000011EA" w:rsidRDefault="000011EA" w:rsidP="000011EA">
      <w:pPr>
        <w:rPr>
          <w:rStyle w:val="WyrnienieZnak"/>
        </w:rPr>
      </w:pPr>
    </w:p>
    <w:p w14:paraId="52ABF7FA" w14:textId="77777777" w:rsidR="000011EA" w:rsidRDefault="000011EA" w:rsidP="000011EA">
      <w:r w:rsidRPr="00902A85">
        <w:rPr>
          <w:rStyle w:val="WyrnienieZnak"/>
        </w:rPr>
        <w:t>Nominalna sprawność całkowita</w:t>
      </w:r>
      <w:r>
        <w:t xml:space="preserve"> – suma nominalnej sprawności elektrycznej i nominalnej sprawności termicznej.</w:t>
      </w:r>
    </w:p>
    <w:p w14:paraId="2A5524E9" w14:textId="77777777" w:rsidR="000011EA" w:rsidRDefault="000011EA" w:rsidP="000011EA">
      <w:pPr>
        <w:rPr>
          <w:rStyle w:val="WyrnienieZnak"/>
        </w:rPr>
      </w:pPr>
    </w:p>
    <w:p w14:paraId="1F75D87C" w14:textId="77777777" w:rsidR="000011EA" w:rsidRDefault="000011EA" w:rsidP="000011EA">
      <w:r w:rsidRPr="00AF62E0">
        <w:rPr>
          <w:rStyle w:val="WyrnienieZnak"/>
        </w:rPr>
        <w:t>Dyspozycyjno</w:t>
      </w:r>
      <w:r w:rsidRPr="00AF62E0">
        <w:rPr>
          <w:rStyle w:val="WyrnienieZnak"/>
          <w:rFonts w:hint="eastAsia"/>
        </w:rPr>
        <w:t>ść</w:t>
      </w:r>
      <w:r>
        <w:t xml:space="preserve"> – liczba godzin w roku, podczas których agregat CHP pozostaje zdolny do niezakłóconej pracy bez uszczerbku na jego żywotności. Dyspozycyjność p</w:t>
      </w:r>
      <w:r>
        <w:t>o</w:t>
      </w:r>
      <w:r>
        <w:t>mniejszana jest o postoje planowane i nieplanowane, do których zaliczają się postoje związane z:</w:t>
      </w:r>
    </w:p>
    <w:p w14:paraId="06FEDEB9" w14:textId="77777777" w:rsidR="000011EA" w:rsidRDefault="000011EA" w:rsidP="000011EA">
      <w:pPr>
        <w:pStyle w:val="Listapktnum"/>
        <w:numPr>
          <w:ilvl w:val="0"/>
          <w:numId w:val="77"/>
        </w:numPr>
      </w:pPr>
      <w:r>
        <w:t>planowanymi czynnościami serwisowymi;</w:t>
      </w:r>
    </w:p>
    <w:p w14:paraId="7AB3123B" w14:textId="77777777" w:rsidR="000011EA" w:rsidRDefault="000011EA" w:rsidP="000011EA">
      <w:pPr>
        <w:pStyle w:val="Listapktnum"/>
        <w:numPr>
          <w:ilvl w:val="0"/>
          <w:numId w:val="77"/>
        </w:numPr>
      </w:pPr>
      <w:r>
        <w:t>brakiem możliwości wytwarzania energii;</w:t>
      </w:r>
    </w:p>
    <w:p w14:paraId="42CF5606" w14:textId="77777777" w:rsidR="000011EA" w:rsidRDefault="000011EA" w:rsidP="000011EA">
      <w:pPr>
        <w:pStyle w:val="Listapktnum"/>
        <w:numPr>
          <w:ilvl w:val="0"/>
          <w:numId w:val="77"/>
        </w:numPr>
      </w:pPr>
      <w:r>
        <w:t>wykryciem usterki limitującej prawidłową eksploatację.</w:t>
      </w:r>
    </w:p>
    <w:p w14:paraId="2723EFEF" w14:textId="77777777" w:rsidR="000011EA" w:rsidRDefault="000011EA" w:rsidP="000011EA">
      <w:r>
        <w:t>Okres przestoju liczony jest od momentu, w którym zajdzie jedna z podanych prz</w:t>
      </w:r>
      <w:r>
        <w:t>y</w:t>
      </w:r>
      <w:r>
        <w:t>czyn do momentu, w którym przestanie ona ograniczać możliwość użytkowania agregatu. Zakończenie czynności i uruchomienie agregatu musi zostać potwierdzone podpisaniem protokołu odbioru.</w:t>
      </w:r>
    </w:p>
    <w:p w14:paraId="28B86FCE" w14:textId="77777777" w:rsidR="000011EA" w:rsidRDefault="000011EA" w:rsidP="000011EA">
      <w:r>
        <w:t>Do sumy czasu trwania zdarzeń pomniejszających dyspozycyjność nie zalicza się:</w:t>
      </w:r>
    </w:p>
    <w:p w14:paraId="46A5EC5B" w14:textId="77777777" w:rsidR="000011EA" w:rsidRDefault="000011EA" w:rsidP="000011EA">
      <w:pPr>
        <w:pStyle w:val="Listapktnum"/>
        <w:numPr>
          <w:ilvl w:val="0"/>
          <w:numId w:val="78"/>
        </w:numPr>
      </w:pPr>
      <w:r>
        <w:t>czasu trwania wyłączeń eksploatacyjnych realizowanych przez obsługę;</w:t>
      </w:r>
    </w:p>
    <w:p w14:paraId="66693393" w14:textId="77777777" w:rsidR="000011EA" w:rsidRDefault="000011EA" w:rsidP="000011EA">
      <w:pPr>
        <w:pStyle w:val="Listapktnum"/>
        <w:numPr>
          <w:ilvl w:val="0"/>
          <w:numId w:val="78"/>
        </w:numPr>
      </w:pPr>
      <w:r>
        <w:t>czasu trwania automatycznych wyłączeń spowodowanych zakłóceniami instalacji współpracujących z agregatem, tj.:</w:t>
      </w:r>
    </w:p>
    <w:p w14:paraId="6CEC8A68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zbyt wysoką temperaturą zewnętrznego nośnika ciepła;</w:t>
      </w:r>
    </w:p>
    <w:p w14:paraId="4986A939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zbyt małym przepływem zewnętrznego nośnika ciepła;</w:t>
      </w:r>
    </w:p>
    <w:p w14:paraId="4E16C9D8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złą jakością zewnętrznego nośnika ciepła;</w:t>
      </w:r>
    </w:p>
    <w:p w14:paraId="5B4A5103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zbyt niskim ciśnieniem paliwa gazowego;</w:t>
      </w:r>
    </w:p>
    <w:p w14:paraId="4D12CF5C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niewłaściwym składem paliwa gazowego odbiegającym od normatywnego;</w:t>
      </w:r>
    </w:p>
    <w:p w14:paraId="65A9CC25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skokową zmianą ciśnienia paliwa gazowego ponad dopuszczalne wartości;</w:t>
      </w:r>
    </w:p>
    <w:p w14:paraId="3E098B79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skokową zmianą napięcia zewnętrznej sieci elektroenergetycznej;</w:t>
      </w:r>
    </w:p>
    <w:p w14:paraId="0F38673E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zanikiem napięcia zewnętrznej sieci elektroenergetycznej;</w:t>
      </w:r>
    </w:p>
    <w:p w14:paraId="01DD778A" w14:textId="77777777" w:rsidR="000011EA" w:rsidRDefault="000011EA" w:rsidP="000011EA">
      <w:pPr>
        <w:pStyle w:val="Listapktnum"/>
        <w:numPr>
          <w:ilvl w:val="1"/>
          <w:numId w:val="78"/>
        </w:numPr>
      </w:pPr>
      <w:r>
        <w:t>skokową zmianą częstotliwości zewnętrznej sieci elektroenergetycznej;</w:t>
      </w:r>
    </w:p>
    <w:p w14:paraId="283F9D96" w14:textId="77777777" w:rsidR="000011EA" w:rsidRDefault="000011EA" w:rsidP="000011EA">
      <w:pPr>
        <w:pStyle w:val="Listapktnum"/>
        <w:numPr>
          <w:ilvl w:val="0"/>
          <w:numId w:val="78"/>
        </w:numPr>
      </w:pPr>
      <w:r>
        <w:t>czasu trwania skutków ingerencji osób trzecich, w tym nieuprawnionych pracowników Zamawiającego;</w:t>
      </w:r>
    </w:p>
    <w:p w14:paraId="2B8D3CAB" w14:textId="77777777" w:rsidR="000011EA" w:rsidRDefault="000011EA" w:rsidP="000011EA">
      <w:pPr>
        <w:pStyle w:val="Listapktnum"/>
        <w:numPr>
          <w:ilvl w:val="0"/>
          <w:numId w:val="78"/>
        </w:numPr>
      </w:pPr>
      <w:r>
        <w:lastRenderedPageBreak/>
        <w:t>czasu trwania skutków zdarzeń związanych z siłą wyższą w rozumieniu Kodeksu Cywilnego.</w:t>
      </w:r>
    </w:p>
    <w:p w14:paraId="645D26F0" w14:textId="77777777" w:rsidR="000011EA" w:rsidRDefault="000011EA" w:rsidP="000011EA"/>
    <w:p w14:paraId="64ABB594" w14:textId="77777777" w:rsidR="000011EA" w:rsidRDefault="000011EA" w:rsidP="00F45142">
      <w:pPr>
        <w:pStyle w:val="Wyrnienie"/>
        <w:keepNext/>
        <w:rPr>
          <w:rFonts w:asciiTheme="minorHAnsi" w:hAnsiTheme="minorHAnsi"/>
        </w:rPr>
      </w:pPr>
      <w:r>
        <w:t>Wymogi emisyjne</w:t>
      </w:r>
      <w:r w:rsidRPr="00AF62E0">
        <w:rPr>
          <w:rFonts w:asciiTheme="minorHAnsi" w:hAnsiTheme="minorHAnsi"/>
        </w:rPr>
        <w:t xml:space="preserve"> </w:t>
      </w:r>
      <w:r w:rsidRPr="00AF62E0">
        <w:rPr>
          <w:rFonts w:asciiTheme="minorHAnsi" w:hAnsiTheme="minorHAnsi" w:hint="eastAsia"/>
        </w:rPr>
        <w:t>–</w:t>
      </w:r>
      <w:r w:rsidRPr="00AF62E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gwarantowane emisje dotyczą spalin wylotowych z emit</w:t>
      </w:r>
      <w:r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rów. </w:t>
      </w:r>
      <w:r w:rsidRPr="00AF62E0">
        <w:rPr>
          <w:rFonts w:asciiTheme="minorHAnsi" w:hAnsiTheme="minorHAnsi"/>
        </w:rPr>
        <w:t>Wykonawca gwarantuje bezwzgl</w:t>
      </w:r>
      <w:r w:rsidRPr="00AF62E0">
        <w:rPr>
          <w:rFonts w:asciiTheme="minorHAnsi" w:hAnsiTheme="minorHAnsi" w:hint="eastAsia"/>
        </w:rPr>
        <w:t>ę</w:t>
      </w:r>
      <w:r w:rsidRPr="00AF62E0">
        <w:rPr>
          <w:rFonts w:asciiTheme="minorHAnsi" w:hAnsiTheme="minorHAnsi"/>
        </w:rPr>
        <w:t>dnie nieprzekraczanie poziom</w:t>
      </w:r>
      <w:r w:rsidRPr="00AF62E0">
        <w:rPr>
          <w:rFonts w:asciiTheme="minorHAnsi" w:hAnsiTheme="minorHAnsi" w:hint="eastAsia"/>
        </w:rPr>
        <w:t>ó</w:t>
      </w:r>
      <w:r w:rsidRPr="00AF62E0">
        <w:rPr>
          <w:rFonts w:asciiTheme="minorHAnsi" w:hAnsiTheme="minorHAnsi"/>
        </w:rPr>
        <w:t>w emisji zanieczys</w:t>
      </w:r>
      <w:r w:rsidRPr="00AF62E0">
        <w:rPr>
          <w:rFonts w:asciiTheme="minorHAnsi" w:hAnsiTheme="minorHAnsi"/>
        </w:rPr>
        <w:t>z</w:t>
      </w:r>
      <w:r w:rsidRPr="00AF62E0">
        <w:rPr>
          <w:rFonts w:asciiTheme="minorHAnsi" w:hAnsiTheme="minorHAnsi"/>
        </w:rPr>
        <w:t>cze</w:t>
      </w:r>
      <w:r w:rsidRPr="00AF62E0">
        <w:rPr>
          <w:rFonts w:asciiTheme="minorHAnsi" w:hAnsiTheme="minorHAnsi" w:hint="eastAsia"/>
        </w:rPr>
        <w:t>ń</w:t>
      </w:r>
      <w:r w:rsidRPr="00AF62E0">
        <w:rPr>
          <w:rFonts w:asciiTheme="minorHAnsi" w:hAnsiTheme="minorHAnsi"/>
        </w:rPr>
        <w:t xml:space="preserve"> do atmosfery wynikaj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 xml:space="preserve">cych </w:t>
      </w:r>
      <w:r>
        <w:rPr>
          <w:rFonts w:asciiTheme="minorHAnsi" w:hAnsiTheme="minorHAnsi"/>
        </w:rPr>
        <w:t xml:space="preserve">z </w:t>
      </w:r>
      <w:r w:rsidRPr="00AF62E0">
        <w:rPr>
          <w:rFonts w:asciiTheme="minorHAnsi" w:hAnsiTheme="minorHAnsi"/>
        </w:rPr>
        <w:t>przepis</w:t>
      </w:r>
      <w:r w:rsidRPr="00AF62E0">
        <w:rPr>
          <w:rFonts w:asciiTheme="minorHAnsi" w:hAnsiTheme="minorHAnsi" w:hint="eastAsia"/>
        </w:rPr>
        <w:t>ó</w:t>
      </w:r>
      <w:r w:rsidRPr="00AF62E0">
        <w:rPr>
          <w:rFonts w:asciiTheme="minorHAnsi" w:hAnsiTheme="minorHAnsi"/>
        </w:rPr>
        <w:t>w prawa obowi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>zuj</w:t>
      </w:r>
      <w:r w:rsidRPr="00AF62E0">
        <w:rPr>
          <w:rFonts w:asciiTheme="minorHAnsi" w:hAnsiTheme="minorHAnsi" w:hint="eastAsia"/>
        </w:rPr>
        <w:t>ą</w:t>
      </w:r>
      <w:r w:rsidRPr="00AF62E0">
        <w:rPr>
          <w:rFonts w:asciiTheme="minorHAnsi" w:hAnsiTheme="minorHAnsi"/>
        </w:rPr>
        <w:t>cych w dniu podpisania protoko</w:t>
      </w:r>
      <w:r w:rsidRPr="00AF62E0">
        <w:rPr>
          <w:rFonts w:asciiTheme="minorHAnsi" w:hAnsiTheme="minorHAnsi" w:hint="eastAsia"/>
        </w:rPr>
        <w:t>ł</w:t>
      </w:r>
      <w:r w:rsidRPr="00AF62E0">
        <w:rPr>
          <w:rFonts w:asciiTheme="minorHAnsi" w:hAnsiTheme="minorHAnsi"/>
        </w:rPr>
        <w:t>u przekazania do eksploatacji</w:t>
      </w:r>
      <w:r>
        <w:rPr>
          <w:rFonts w:asciiTheme="minorHAnsi" w:hAnsiTheme="minorHAnsi"/>
        </w:rPr>
        <w:t xml:space="preserve"> jednostki kogeneracji. W przypadku, gdy po zawa</w:t>
      </w:r>
      <w:r>
        <w:rPr>
          <w:rFonts w:asciiTheme="minorHAnsi" w:hAnsiTheme="minorHAnsi"/>
        </w:rPr>
        <w:t>r</w:t>
      </w:r>
      <w:r>
        <w:rPr>
          <w:rFonts w:asciiTheme="minorHAnsi" w:hAnsiTheme="minorHAnsi"/>
        </w:rPr>
        <w:t>ciu umowy nastąpi zmiana przepisów prawa w zakresie dopuszczalnych poziomów emisji, zastosowanie będą miały zapisy umowy w zakresie zmiany.</w:t>
      </w:r>
    </w:p>
    <w:p w14:paraId="40E815E5" w14:textId="7C162D7A" w:rsidR="005B28C1" w:rsidRDefault="00953320" w:rsidP="005B28C1">
      <w:pPr>
        <w:pStyle w:val="Nagwek4"/>
      </w:pPr>
      <w:r>
        <w:t>Technologia „Hydrogen Ready”</w:t>
      </w:r>
      <w:bookmarkEnd w:id="38"/>
    </w:p>
    <w:p w14:paraId="1CD14275" w14:textId="377E1552" w:rsidR="00953320" w:rsidRDefault="00953320" w:rsidP="00953320">
      <w:r>
        <w:t>Wodór w energetyce jest tematem zainteresowań jako nośnik energii głównie ze względu na wysoką w porównaniu do innych paliw wartość opałową (odnosząc to do je</w:t>
      </w:r>
      <w:r>
        <w:t>d</w:t>
      </w:r>
      <w:r>
        <w:t>nostki masy). Poniżej zostały przedstawione wartości opałowe wybranych paliw energ</w:t>
      </w:r>
      <w:r>
        <w:t>e</w:t>
      </w:r>
      <w:r>
        <w:t>tycznych.</w:t>
      </w:r>
    </w:p>
    <w:p w14:paraId="22EF530E" w14:textId="0BFAF915" w:rsidR="00953320" w:rsidRDefault="00953320" w:rsidP="00EC654B">
      <w:pPr>
        <w:pStyle w:val="Podpisytabele"/>
      </w:pPr>
      <w:bookmarkStart w:id="40" w:name="_Ref60093612"/>
      <w:bookmarkStart w:id="41" w:name="_Toc64383065"/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26062B">
        <w:rPr>
          <w:noProof/>
        </w:rPr>
        <w:t>3</w:t>
      </w:r>
      <w:r>
        <w:fldChar w:fldCharType="end"/>
      </w:r>
      <w:bookmarkEnd w:id="40"/>
      <w:r w:rsidR="00F8555E">
        <w:rPr>
          <w:noProof/>
        </w:rPr>
        <w:t xml:space="preserve">. </w:t>
      </w:r>
      <w:r w:rsidR="00F8555E">
        <w:t>Parametry techniczne</w:t>
      </w:r>
      <w:r>
        <w:t xml:space="preserve"> wybranych paliw</w:t>
      </w:r>
      <w:bookmarkEnd w:id="41"/>
    </w:p>
    <w:tbl>
      <w:tblPr>
        <w:tblStyle w:val="StylTabel"/>
        <w:tblW w:w="9562" w:type="dxa"/>
        <w:tblLook w:val="04A0" w:firstRow="1" w:lastRow="0" w:firstColumn="1" w:lastColumn="0" w:noHBand="0" w:noVBand="1"/>
      </w:tblPr>
      <w:tblGrid>
        <w:gridCol w:w="3119"/>
        <w:gridCol w:w="1102"/>
        <w:gridCol w:w="1433"/>
        <w:gridCol w:w="1373"/>
        <w:gridCol w:w="1060"/>
        <w:gridCol w:w="1475"/>
      </w:tblGrid>
      <w:tr w:rsidR="00751D71" w:rsidRPr="0053744D" w14:paraId="7D7A2628" w14:textId="77777777" w:rsidTr="00CB5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gridSpan w:val="2"/>
            <w:vMerge w:val="restart"/>
          </w:tcPr>
          <w:p w14:paraId="2E7DBB87" w14:textId="3784D6F9" w:rsidR="00751D71" w:rsidRDefault="00CB558F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5341" w:type="dxa"/>
            <w:gridSpan w:val="4"/>
          </w:tcPr>
          <w:p w14:paraId="0BE579B1" w14:textId="47672235" w:rsidR="00751D71" w:rsidRPr="007C10B6" w:rsidRDefault="00751D71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Rodzaj paliwa</w:t>
            </w:r>
          </w:p>
        </w:tc>
      </w:tr>
      <w:tr w:rsidR="00751D71" w:rsidRPr="0053744D" w14:paraId="2F2BEE7E" w14:textId="77777777" w:rsidTr="00CB5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gridSpan w:val="2"/>
            <w:vMerge/>
          </w:tcPr>
          <w:p w14:paraId="1A6E86C5" w14:textId="77777777" w:rsidR="00751D71" w:rsidRDefault="00751D71" w:rsidP="00AF62E0">
            <w:pPr>
              <w:pStyle w:val="Tabelanagwek"/>
            </w:pPr>
          </w:p>
        </w:tc>
        <w:tc>
          <w:tcPr>
            <w:tcW w:w="1433" w:type="dxa"/>
          </w:tcPr>
          <w:p w14:paraId="1D34F129" w14:textId="3C6D2E29" w:rsidR="00751D71" w:rsidRPr="007C10B6" w:rsidRDefault="00751D71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7C10B6">
              <w:rPr>
                <w:szCs w:val="22"/>
              </w:rPr>
              <w:t>Benzyna</w:t>
            </w:r>
          </w:p>
        </w:tc>
        <w:tc>
          <w:tcPr>
            <w:tcW w:w="1373" w:type="dxa"/>
          </w:tcPr>
          <w:p w14:paraId="13147136" w14:textId="531E4A50" w:rsidR="00751D71" w:rsidRPr="007C10B6" w:rsidRDefault="00751D71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C10B6">
              <w:t>Metan</w:t>
            </w:r>
          </w:p>
        </w:tc>
        <w:tc>
          <w:tcPr>
            <w:tcW w:w="1060" w:type="dxa"/>
          </w:tcPr>
          <w:p w14:paraId="1247EAC1" w14:textId="1E4206B3" w:rsidR="00751D71" w:rsidRPr="007C10B6" w:rsidRDefault="00751D71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C10B6">
              <w:t>Propan</w:t>
            </w:r>
          </w:p>
        </w:tc>
        <w:tc>
          <w:tcPr>
            <w:tcW w:w="1475" w:type="dxa"/>
          </w:tcPr>
          <w:p w14:paraId="6C05A230" w14:textId="6607C788" w:rsidR="00751D71" w:rsidRPr="007C10B6" w:rsidRDefault="00751D71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C10B6">
              <w:t>Wodór</w:t>
            </w:r>
          </w:p>
        </w:tc>
      </w:tr>
      <w:tr w:rsidR="00953320" w:rsidRPr="0053744D" w14:paraId="2C41017B" w14:textId="77777777" w:rsidTr="00CB5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nil"/>
            </w:tcBorders>
          </w:tcPr>
          <w:p w14:paraId="5216C8D6" w14:textId="77777777" w:rsidR="00953320" w:rsidRPr="0053744D" w:rsidRDefault="00953320" w:rsidP="00EC654B">
            <w:pPr>
              <w:keepNext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Wartość opałowa</w:t>
            </w:r>
          </w:p>
        </w:tc>
        <w:tc>
          <w:tcPr>
            <w:tcW w:w="1102" w:type="dxa"/>
            <w:tcBorders>
              <w:left w:val="nil"/>
            </w:tcBorders>
          </w:tcPr>
          <w:p w14:paraId="4F23A0C5" w14:textId="77777777" w:rsidR="00953320" w:rsidRPr="0053744D" w:rsidRDefault="00953320" w:rsidP="00EC654B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MJ/kg</w:t>
            </w:r>
          </w:p>
        </w:tc>
        <w:tc>
          <w:tcPr>
            <w:tcW w:w="1433" w:type="dxa"/>
          </w:tcPr>
          <w:p w14:paraId="24DB760B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44,4</w:t>
            </w:r>
          </w:p>
        </w:tc>
        <w:tc>
          <w:tcPr>
            <w:tcW w:w="1373" w:type="dxa"/>
          </w:tcPr>
          <w:p w14:paraId="124C3A9F" w14:textId="4A7AEFD1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50,0</w:t>
            </w:r>
          </w:p>
        </w:tc>
        <w:tc>
          <w:tcPr>
            <w:tcW w:w="1060" w:type="dxa"/>
          </w:tcPr>
          <w:p w14:paraId="1171A933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46,4</w:t>
            </w:r>
          </w:p>
        </w:tc>
        <w:tc>
          <w:tcPr>
            <w:tcW w:w="1475" w:type="dxa"/>
          </w:tcPr>
          <w:p w14:paraId="5074CF49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120,0</w:t>
            </w:r>
          </w:p>
        </w:tc>
      </w:tr>
      <w:tr w:rsidR="00953320" w:rsidRPr="0053744D" w14:paraId="13D280BA" w14:textId="77777777" w:rsidTr="00CB5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nil"/>
            </w:tcBorders>
          </w:tcPr>
          <w:p w14:paraId="54E29CFB" w14:textId="77777777" w:rsidR="00953320" w:rsidRPr="0053744D" w:rsidRDefault="00953320" w:rsidP="00EC654B">
            <w:pPr>
              <w:keepNext/>
            </w:pPr>
            <w:r>
              <w:t>Ciepło spalania</w:t>
            </w:r>
          </w:p>
        </w:tc>
        <w:tc>
          <w:tcPr>
            <w:tcW w:w="1102" w:type="dxa"/>
            <w:tcBorders>
              <w:left w:val="nil"/>
            </w:tcBorders>
          </w:tcPr>
          <w:p w14:paraId="14AD2619" w14:textId="77777777" w:rsidR="00953320" w:rsidRDefault="00953320" w:rsidP="00EC654B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MJ/kg</w:t>
            </w:r>
          </w:p>
        </w:tc>
        <w:tc>
          <w:tcPr>
            <w:tcW w:w="1433" w:type="dxa"/>
          </w:tcPr>
          <w:p w14:paraId="519B498C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46,7</w:t>
            </w:r>
          </w:p>
        </w:tc>
        <w:tc>
          <w:tcPr>
            <w:tcW w:w="1373" w:type="dxa"/>
          </w:tcPr>
          <w:p w14:paraId="4D61701A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55,5</w:t>
            </w:r>
          </w:p>
        </w:tc>
        <w:tc>
          <w:tcPr>
            <w:tcW w:w="1060" w:type="dxa"/>
          </w:tcPr>
          <w:p w14:paraId="2E167308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48,9</w:t>
            </w:r>
          </w:p>
        </w:tc>
        <w:tc>
          <w:tcPr>
            <w:tcW w:w="1475" w:type="dxa"/>
          </w:tcPr>
          <w:p w14:paraId="2E47CEBA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141,9</w:t>
            </w:r>
          </w:p>
        </w:tc>
      </w:tr>
      <w:tr w:rsidR="00953320" w:rsidRPr="0053744D" w14:paraId="01FCB2D6" w14:textId="77777777" w:rsidTr="00CB5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nil"/>
            </w:tcBorders>
          </w:tcPr>
          <w:p w14:paraId="0DA11A2B" w14:textId="09B9662F" w:rsidR="00953320" w:rsidRPr="0053744D" w:rsidRDefault="00953320" w:rsidP="00EC654B">
            <w:pPr>
              <w:keepNext/>
            </w:pPr>
            <w:r>
              <w:t>Dolna granica palności</w:t>
            </w:r>
          </w:p>
        </w:tc>
        <w:tc>
          <w:tcPr>
            <w:tcW w:w="1102" w:type="dxa"/>
            <w:tcBorders>
              <w:left w:val="nil"/>
            </w:tcBorders>
          </w:tcPr>
          <w:p w14:paraId="787598BE" w14:textId="66F9AC65" w:rsidR="00953320" w:rsidRDefault="00F45E59" w:rsidP="00EC654B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tcW w:w="1433" w:type="dxa"/>
          </w:tcPr>
          <w:p w14:paraId="5271A8E8" w14:textId="63F5104A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1</w:t>
            </w:r>
            <w:r w:rsidR="00943417">
              <w:t>%</w:t>
            </w:r>
            <w:r w:rsidR="00295F5A">
              <w:t xml:space="preserve"> obj.</w:t>
            </w:r>
          </w:p>
        </w:tc>
        <w:tc>
          <w:tcPr>
            <w:tcW w:w="1373" w:type="dxa"/>
          </w:tcPr>
          <w:p w14:paraId="6D69BE18" w14:textId="367712F6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5</w:t>
            </w:r>
            <w:r w:rsidR="00295F5A">
              <w:t>% obj.</w:t>
            </w:r>
          </w:p>
        </w:tc>
        <w:tc>
          <w:tcPr>
            <w:tcW w:w="1060" w:type="dxa"/>
          </w:tcPr>
          <w:p w14:paraId="0CAE9B8E" w14:textId="111F3AC4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2</w:t>
            </w:r>
            <w:r w:rsidR="00295F5A">
              <w:t>% obj.</w:t>
            </w:r>
          </w:p>
        </w:tc>
        <w:tc>
          <w:tcPr>
            <w:tcW w:w="1475" w:type="dxa"/>
          </w:tcPr>
          <w:p w14:paraId="21923B61" w14:textId="761E2B0B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4</w:t>
            </w:r>
            <w:r w:rsidR="00295F5A">
              <w:t>% obj.</w:t>
            </w:r>
          </w:p>
        </w:tc>
      </w:tr>
      <w:tr w:rsidR="00953320" w:rsidRPr="0053744D" w14:paraId="74DB2E64" w14:textId="77777777" w:rsidTr="00CB5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nil"/>
            </w:tcBorders>
          </w:tcPr>
          <w:p w14:paraId="566570DE" w14:textId="2891C416" w:rsidR="00953320" w:rsidRPr="0053744D" w:rsidRDefault="00953320" w:rsidP="00EC654B">
            <w:pPr>
              <w:keepNext/>
            </w:pPr>
            <w:r>
              <w:t>Górna granica palności</w:t>
            </w:r>
          </w:p>
        </w:tc>
        <w:tc>
          <w:tcPr>
            <w:tcW w:w="1102" w:type="dxa"/>
            <w:tcBorders>
              <w:left w:val="nil"/>
            </w:tcBorders>
          </w:tcPr>
          <w:p w14:paraId="0CA7C62D" w14:textId="5D9BCE05" w:rsidR="00953320" w:rsidRDefault="00943417" w:rsidP="00EC654B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tcW w:w="1433" w:type="dxa"/>
          </w:tcPr>
          <w:p w14:paraId="1B6A6871" w14:textId="7E664DE3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6</w:t>
            </w:r>
            <w:r w:rsidR="00295F5A">
              <w:t>% obj.</w:t>
            </w:r>
          </w:p>
        </w:tc>
        <w:tc>
          <w:tcPr>
            <w:tcW w:w="1373" w:type="dxa"/>
          </w:tcPr>
          <w:p w14:paraId="5C358473" w14:textId="47F6666B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15</w:t>
            </w:r>
            <w:r w:rsidR="00295F5A">
              <w:t>% obj.</w:t>
            </w:r>
          </w:p>
        </w:tc>
        <w:tc>
          <w:tcPr>
            <w:tcW w:w="1060" w:type="dxa"/>
          </w:tcPr>
          <w:p w14:paraId="0C2721F9" w14:textId="52C3F5BB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10</w:t>
            </w:r>
            <w:r w:rsidR="00295F5A">
              <w:t>% obj.</w:t>
            </w:r>
          </w:p>
        </w:tc>
        <w:tc>
          <w:tcPr>
            <w:tcW w:w="1475" w:type="dxa"/>
          </w:tcPr>
          <w:p w14:paraId="544EFA0A" w14:textId="42B6DF20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75</w:t>
            </w:r>
            <w:r w:rsidR="00295F5A">
              <w:t>% obj.</w:t>
            </w:r>
          </w:p>
        </w:tc>
      </w:tr>
      <w:tr w:rsidR="00953320" w:rsidRPr="0053744D" w14:paraId="386B3DC3" w14:textId="77777777" w:rsidTr="00CB5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nil"/>
            </w:tcBorders>
          </w:tcPr>
          <w:p w14:paraId="19CAF369" w14:textId="77777777" w:rsidR="00953320" w:rsidRPr="0053744D" w:rsidRDefault="00953320" w:rsidP="00EC654B">
            <w:pPr>
              <w:keepNext/>
            </w:pPr>
            <w:r>
              <w:t>Prędkość płomienia</w:t>
            </w:r>
          </w:p>
        </w:tc>
        <w:tc>
          <w:tcPr>
            <w:tcW w:w="1102" w:type="dxa"/>
            <w:tcBorders>
              <w:left w:val="nil"/>
            </w:tcBorders>
          </w:tcPr>
          <w:p w14:paraId="19E8CD67" w14:textId="77777777" w:rsidR="00953320" w:rsidRDefault="00953320" w:rsidP="00EC654B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cm/s</w:t>
            </w:r>
          </w:p>
        </w:tc>
        <w:tc>
          <w:tcPr>
            <w:tcW w:w="1433" w:type="dxa"/>
          </w:tcPr>
          <w:p w14:paraId="131C9C1F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30</w:t>
            </w:r>
          </w:p>
        </w:tc>
        <w:tc>
          <w:tcPr>
            <w:tcW w:w="1373" w:type="dxa"/>
          </w:tcPr>
          <w:p w14:paraId="4B9E117A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34</w:t>
            </w:r>
          </w:p>
        </w:tc>
        <w:tc>
          <w:tcPr>
            <w:tcW w:w="1060" w:type="dxa"/>
          </w:tcPr>
          <w:p w14:paraId="0A11425A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38</w:t>
            </w:r>
          </w:p>
        </w:tc>
        <w:tc>
          <w:tcPr>
            <w:tcW w:w="1475" w:type="dxa"/>
          </w:tcPr>
          <w:p w14:paraId="532B1FAE" w14:textId="77777777" w:rsidR="00953320" w:rsidRPr="00E511F7" w:rsidRDefault="00953320" w:rsidP="00EC654B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1F7">
              <w:t>270</w:t>
            </w:r>
          </w:p>
        </w:tc>
      </w:tr>
    </w:tbl>
    <w:p w14:paraId="0BEC399B" w14:textId="77777777" w:rsidR="00953320" w:rsidRDefault="00953320" w:rsidP="00953320"/>
    <w:p w14:paraId="006AAE07" w14:textId="5132F8F6" w:rsidR="00953320" w:rsidRDefault="00953320" w:rsidP="00953320">
      <w:r>
        <w:t>Na podstawie powyższego zestawienia widać, iż wartość opałowa tradycyjnych pa</w:t>
      </w:r>
      <w:r w:rsidR="00FC10DA">
        <w:softHyphen/>
      </w:r>
      <w:r>
        <w:t>liw jest ponad trzykrotnie niższa od wartości opałowej wodoru. Jednak wodór charaktery</w:t>
      </w:r>
      <w:r w:rsidR="00FC10DA">
        <w:softHyphen/>
      </w:r>
      <w:r>
        <w:t>zuje się również najmniejszą gęstością w każdym stanie skupienia, dlatego wartość op</w:t>
      </w:r>
      <w:r>
        <w:t>a</w:t>
      </w:r>
      <w:r>
        <w:t>łowa odniesiona do jego objętości jest niewielka (ok. trzy tysiące razy mniejsza od benzyny czy oleju napędowego). Wodór ze względu na swoją aktywność w przyrodzie występuje jedynie w połączeniu z pierwiastkami i związkami chemicznymi – m.in. w</w:t>
      </w:r>
      <w:r w:rsidR="004E318B">
        <w:t> </w:t>
      </w:r>
      <w:r>
        <w:t>cząsteczkach wody (łącząc się z tlenem) lub w węglowodorach (łącząc się z węglem). Odseparowanie czystego pierwiastka wodoru jest więc procesem wymagającym dostarczenia dużej ilości energii z</w:t>
      </w:r>
      <w:r w:rsidR="009F23BB">
        <w:t> </w:t>
      </w:r>
      <w:r>
        <w:t>zewnątrz, a w konsekwencji bardzo kosztownym. Prowadzonych jest wiele badań i</w:t>
      </w:r>
      <w:r w:rsidR="009F23BB">
        <w:t> </w:t>
      </w:r>
      <w:r>
        <w:t xml:space="preserve">obserwacji mających na celu pozyskanie wodoru na szeroką skalę. Istnieje obecnie kilka metod, jednak to elektroliza („zielony wodór”) z uwagi na neutralność dla środowiska, stanowi główny obiekt zainteresowania w aspekcie wykorzystania wodoru w transformacji </w:t>
      </w:r>
      <w:r>
        <w:lastRenderedPageBreak/>
        <w:t>energetycznej. Elektroliza polega na rozbiciu cząsteczki wody na tlen i wodór który zostaje zmagazynowany. Jest to proces wymagający nakładów energii, stąd ważną rolę pełni tu możliwość magazynowania i</w:t>
      </w:r>
      <w:r w:rsidR="00FC10DA">
        <w:t> </w:t>
      </w:r>
      <w:r>
        <w:t>przetransportowywania wodoru.</w:t>
      </w:r>
    </w:p>
    <w:p w14:paraId="17A2F74C" w14:textId="7B1C3D81" w:rsidR="00953320" w:rsidRDefault="00953320" w:rsidP="00953320">
      <w:r>
        <w:t>Parametry techniczne wodoru, bezemisyjne pozyskanie („zielony wodór”) oraz neutralność dla środowiska przy jego spalaniu (jedynym produktem jest woda) wpływają na jego potencjał jako alternatywne źródło energii. Obszarem energetyki, w którym wodór uważany jest za „paliwo przyszłości” jest m in ciepłownictwo. Regulacje unijne, jak i kr</w:t>
      </w:r>
      <w:r>
        <w:t>a</w:t>
      </w:r>
      <w:r>
        <w:t>jowe są zgodne co do planu odejścia w krajach członkowskich od paliw kopalnych. Trakt</w:t>
      </w:r>
      <w:r>
        <w:t>u</w:t>
      </w:r>
      <w:r>
        <w:t>ją one gaz ziemny jako paliwo przejściowe, które w ostatecznej formule ma zostać zast</w:t>
      </w:r>
      <w:r>
        <w:t>ą</w:t>
      </w:r>
      <w:r>
        <w:t>pione wodorem. Inicjatywa „Zielonego Ładu” przedstawiona przez Komisję Europejską w 2020 r wyznacza cel neutralności klimatycznej Europy do 2050 r., a jedną z jej strategii jest zwiększenie wykorzystania wodoru, w celu dekarbonizacji gospodarki unijnej. Mając na względzie powyższe prognozy, należy już teraz przygotowywać zarówno infrastrukturę przesyłową, jak i urządzenia do pracy z nowym paliwem, co w terminologii określane jest technologią „hydrogen ready</w:t>
      </w:r>
      <w:r w:rsidR="00217488">
        <w:t>”</w:t>
      </w:r>
      <w:r>
        <w:t xml:space="preserve"> (HR). Istotne, z punku widzenia branży ciepłowniczej, jest również przeprowadzanie modernizacji oraz transformacji źródeł wytwórczych w oparciu o możliwość wykorzystania przez nie w niedalekiej przyszłości nowego rodzaju paliwa. </w:t>
      </w:r>
    </w:p>
    <w:p w14:paraId="771A241B" w14:textId="0BC9F81E" w:rsidR="005B28C1" w:rsidRPr="00290802" w:rsidRDefault="00953320" w:rsidP="002F0C71">
      <w:r>
        <w:t xml:space="preserve">W związku z powyższym gotowość urządzeń i systemów w </w:t>
      </w:r>
      <w:r w:rsidR="00E11424">
        <w:t xml:space="preserve">dostarczonym </w:t>
      </w:r>
      <w:r>
        <w:t>agregacie kogeneracyjnym do wykorzystywania przez nie wodoru jako paliwa stanowić będzie jeden z</w:t>
      </w:r>
      <w:r w:rsidR="00670257">
        <w:t> </w:t>
      </w:r>
      <w:r>
        <w:t>czynników wpływających na ocenę oferentów w przedmiotowym zamówieniu</w:t>
      </w:r>
      <w:r w:rsidR="00217488">
        <w:t>.</w:t>
      </w:r>
    </w:p>
    <w:p w14:paraId="307A0403" w14:textId="67726013" w:rsidR="00480965" w:rsidRDefault="00431801" w:rsidP="00480965">
      <w:pPr>
        <w:pStyle w:val="Nagwek3"/>
      </w:pPr>
      <w:bookmarkStart w:id="42" w:name="_Toc60665513"/>
      <w:bookmarkStart w:id="43" w:name="_Toc64383043"/>
      <w:r>
        <w:t>Aktualne uwarunkowania wykonania przedmiotu z</w:t>
      </w:r>
      <w:r>
        <w:t>a</w:t>
      </w:r>
      <w:r>
        <w:t>mówienia</w:t>
      </w:r>
      <w:bookmarkEnd w:id="42"/>
      <w:bookmarkEnd w:id="43"/>
      <w:r>
        <w:t xml:space="preserve"> </w:t>
      </w:r>
    </w:p>
    <w:p w14:paraId="37607E0C" w14:textId="044BD5F1" w:rsidR="00460932" w:rsidRDefault="006E03B8" w:rsidP="002F7E22">
      <w:pPr>
        <w:pStyle w:val="Nagwek4"/>
      </w:pPr>
      <w:bookmarkStart w:id="44" w:name="_Toc60665514"/>
      <w:r>
        <w:t>Uwarunkowania lokalizacyjne</w:t>
      </w:r>
      <w:bookmarkEnd w:id="44"/>
    </w:p>
    <w:p w14:paraId="06FC4C99" w14:textId="56A7BDF9" w:rsidR="000827AD" w:rsidRDefault="001C5108" w:rsidP="000827AD">
      <w:r>
        <w:t xml:space="preserve">Inwestycja </w:t>
      </w:r>
      <w:r w:rsidR="00EA0C18">
        <w:t>zrealizowana będzie w istniejącej</w:t>
      </w:r>
      <w:r>
        <w:t xml:space="preserve"> </w:t>
      </w:r>
      <w:r w:rsidR="008D1B74">
        <w:t>k</w:t>
      </w:r>
      <w:r w:rsidR="002F7E22">
        <w:t>otłowni Rokitek</w:t>
      </w:r>
      <w:r w:rsidR="00EE2E42">
        <w:t xml:space="preserve"> należąc</w:t>
      </w:r>
      <w:r>
        <w:t>ej</w:t>
      </w:r>
      <w:r w:rsidR="00EE2E42">
        <w:t xml:space="preserve"> do</w:t>
      </w:r>
      <w:r w:rsidR="004B69C1">
        <w:t> </w:t>
      </w:r>
      <w:r w:rsidR="00EE2E42">
        <w:t>Przedsiębiorstwa Energetyki Cieplnej Sp. z o.o.</w:t>
      </w:r>
      <w:r w:rsidR="000840FF">
        <w:t xml:space="preserve"> w </w:t>
      </w:r>
      <w:r w:rsidR="00EA0C18">
        <w:t>Sandomierzu</w:t>
      </w:r>
      <w:r w:rsidR="00452ED3">
        <w:t>, z</w:t>
      </w:r>
      <w:r w:rsidR="00EA0C18">
        <w:t>lokalizowan</w:t>
      </w:r>
      <w:r w:rsidR="00452ED3">
        <w:t>ej</w:t>
      </w:r>
      <w:r w:rsidR="00EA0C18">
        <w:t xml:space="preserve"> </w:t>
      </w:r>
      <w:r w:rsidR="000B0654">
        <w:t>w rej</w:t>
      </w:r>
      <w:r w:rsidR="000B0654">
        <w:t>o</w:t>
      </w:r>
      <w:r w:rsidR="000B0654">
        <w:t>nie</w:t>
      </w:r>
      <w:r w:rsidR="00216056">
        <w:t xml:space="preserve"> ul.</w:t>
      </w:r>
      <w:r w:rsidR="003C5567">
        <w:t> Poln</w:t>
      </w:r>
      <w:r w:rsidR="00CE3E88">
        <w:t>ej</w:t>
      </w:r>
      <w:r w:rsidR="003C5567">
        <w:t xml:space="preserve"> i</w:t>
      </w:r>
      <w:r w:rsidR="00216056">
        <w:t xml:space="preserve"> </w:t>
      </w:r>
      <w:r w:rsidR="00CE3E88">
        <w:t xml:space="preserve">ul. </w:t>
      </w:r>
      <w:r w:rsidR="00B205F7">
        <w:t xml:space="preserve">Polskiej Organizacji Wojskowej na </w:t>
      </w:r>
      <w:r w:rsidR="00666A9F">
        <w:t>obszarze działki ewidencyjnej o num</w:t>
      </w:r>
      <w:r w:rsidR="00666A9F">
        <w:t>e</w:t>
      </w:r>
      <w:r w:rsidR="00666A9F">
        <w:t>rze 44/7. Powierzchnia działki wynosi ok. 2,2 ha</w:t>
      </w:r>
      <w:r w:rsidR="00966443">
        <w:t>.</w:t>
      </w:r>
      <w:r w:rsidR="006E31E2">
        <w:t xml:space="preserve"> </w:t>
      </w:r>
      <w:r w:rsidR="000827AD">
        <w:t xml:space="preserve">Na działce znajdują się istniejące obiekty PEC Sandomierz, takie jak: </w:t>
      </w:r>
    </w:p>
    <w:p w14:paraId="42005485" w14:textId="5492BC35" w:rsidR="00BC03A2" w:rsidRDefault="00BC03A2" w:rsidP="00C525A8">
      <w:pPr>
        <w:pStyle w:val="Listapktnum"/>
        <w:numPr>
          <w:ilvl w:val="0"/>
          <w:numId w:val="29"/>
        </w:numPr>
      </w:pPr>
      <w:r>
        <w:t>budynek kotłowni węglowo- gazowej</w:t>
      </w:r>
      <w:r w:rsidR="00CB469A">
        <w:t xml:space="preserve"> Rokitek</w:t>
      </w:r>
      <w:r w:rsidR="006E03B8">
        <w:t>;</w:t>
      </w:r>
    </w:p>
    <w:p w14:paraId="11C8D6FF" w14:textId="32682EEB" w:rsidR="00BC03A2" w:rsidRDefault="00BC03A2" w:rsidP="00C525A8">
      <w:pPr>
        <w:pStyle w:val="Listapktnum"/>
        <w:numPr>
          <w:ilvl w:val="0"/>
          <w:numId w:val="19"/>
        </w:numPr>
      </w:pPr>
      <w:r>
        <w:t>budynek stacji uzdatniania wody</w:t>
      </w:r>
      <w:r w:rsidR="00D40934">
        <w:t>;</w:t>
      </w:r>
    </w:p>
    <w:p w14:paraId="741C59A2" w14:textId="6A04C021" w:rsidR="00BC03A2" w:rsidRDefault="00BC03A2" w:rsidP="00C525A8">
      <w:pPr>
        <w:pStyle w:val="Listapktnum"/>
        <w:numPr>
          <w:ilvl w:val="0"/>
          <w:numId w:val="19"/>
        </w:numPr>
      </w:pPr>
      <w:r>
        <w:t>budynek administracyjny</w:t>
      </w:r>
      <w:r w:rsidR="00D40934">
        <w:t>;</w:t>
      </w:r>
    </w:p>
    <w:p w14:paraId="4381BD59" w14:textId="409A248A" w:rsidR="000D0E7F" w:rsidRDefault="00BC03A2" w:rsidP="00C525A8">
      <w:pPr>
        <w:pStyle w:val="Listapktnum"/>
        <w:numPr>
          <w:ilvl w:val="0"/>
          <w:numId w:val="19"/>
        </w:numPr>
      </w:pPr>
      <w:r>
        <w:t>plac węglowy</w:t>
      </w:r>
      <w:r w:rsidR="00D40934">
        <w:t>.</w:t>
      </w:r>
    </w:p>
    <w:p w14:paraId="74788D22" w14:textId="63552D0B" w:rsidR="006D29A0" w:rsidRPr="006D29A0" w:rsidRDefault="000827AD" w:rsidP="006D29A0">
      <w:r>
        <w:t>Na poniższej mapie znajduje się poglądowa lokalizacja budynków znajdujących się na terenie objętym przedmiotem zamówienia.</w:t>
      </w:r>
    </w:p>
    <w:p w14:paraId="6EA14149" w14:textId="15573B84" w:rsidR="00E55471" w:rsidRDefault="00E55471" w:rsidP="00E55471">
      <w:pPr>
        <w:pStyle w:val="Obrazki"/>
      </w:pPr>
      <w:r>
        <w:rPr>
          <w:lang w:eastAsia="pl-PL"/>
        </w:rPr>
        <w:lastRenderedPageBreak/>
        <w:drawing>
          <wp:inline distT="0" distB="0" distL="0" distR="0" wp14:anchorId="7F88DE19" wp14:editId="60D80D3C">
            <wp:extent cx="5759449" cy="7679054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76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EC37" w14:textId="24F62717" w:rsidR="00E55471" w:rsidRDefault="00E55471" w:rsidP="00AB4937">
      <w:pPr>
        <w:pStyle w:val="Legenda"/>
      </w:pPr>
      <w:bookmarkStart w:id="45" w:name="_Toc64383062"/>
      <w:r>
        <w:t xml:space="preserve">Rysunek </w:t>
      </w:r>
      <w:fldSimple w:instr=" SEQ Rysunek \* ARABIC ">
        <w:r w:rsidR="0026062B">
          <w:rPr>
            <w:noProof/>
          </w:rPr>
          <w:t>1</w:t>
        </w:r>
      </w:fldSimple>
      <w:r>
        <w:t xml:space="preserve">. </w:t>
      </w:r>
      <w:r w:rsidR="00C50C91">
        <w:t xml:space="preserve">Mapa przedstawiająca </w:t>
      </w:r>
      <w:r w:rsidR="00807862">
        <w:t>lokalizację budynków</w:t>
      </w:r>
      <w:r w:rsidR="00AE35F7">
        <w:t xml:space="preserve"> </w:t>
      </w:r>
      <w:r w:rsidR="00AE35F7" w:rsidRPr="00AE35F7">
        <w:t>znajdujących się na terenie objętym przedmiotem zamówienia</w:t>
      </w:r>
      <w:r w:rsidR="00304F2D">
        <w:t xml:space="preserve">; A – </w:t>
      </w:r>
      <w:r w:rsidR="002A2D46">
        <w:t xml:space="preserve">istniejący budynek stacji uzdatniania wody, B – </w:t>
      </w:r>
      <w:r w:rsidR="00F073D6">
        <w:t>istniejący budynek kotłowni (część</w:t>
      </w:r>
      <w:r w:rsidR="00C33778">
        <w:t xml:space="preserve"> zachodnia – hala kotłów węglowych, część wschodnia – hala kotłów gazowych</w:t>
      </w:r>
      <w:r w:rsidR="00AB4937">
        <w:t>)</w:t>
      </w:r>
      <w:r w:rsidR="002568F5">
        <w:t>, C – istniej</w:t>
      </w:r>
      <w:r w:rsidR="002568F5">
        <w:t>ą</w:t>
      </w:r>
      <w:r w:rsidR="002568F5">
        <w:t xml:space="preserve">cy budynek biurowy, D </w:t>
      </w:r>
      <w:r w:rsidR="005B530A">
        <w:t>–</w:t>
      </w:r>
      <w:r w:rsidR="002568F5">
        <w:t xml:space="preserve"> </w:t>
      </w:r>
      <w:r w:rsidR="005B530A">
        <w:t>projektowane chłodnice</w:t>
      </w:r>
      <w:bookmarkEnd w:id="45"/>
    </w:p>
    <w:p w14:paraId="00A60D22" w14:textId="7EFF9DFA" w:rsidR="00C17031" w:rsidRDefault="001214D4" w:rsidP="006E03B8">
      <w:r>
        <w:lastRenderedPageBreak/>
        <w:t xml:space="preserve">Budynek kotłowni węglowo-gazowej </w:t>
      </w:r>
      <w:r w:rsidR="008D549A">
        <w:t>podzielony jest</w:t>
      </w:r>
      <w:r w:rsidR="006E03B8">
        <w:t xml:space="preserve"> </w:t>
      </w:r>
      <w:r w:rsidR="008D549A">
        <w:t xml:space="preserve">na </w:t>
      </w:r>
      <w:r w:rsidR="00C472A2">
        <w:t>halę</w:t>
      </w:r>
      <w:r w:rsidR="008D549A">
        <w:t xml:space="preserve"> kotłów </w:t>
      </w:r>
      <w:r w:rsidR="006E03B8">
        <w:t>węglowych oraz halę kotłów gazowych, w której przewidziany został montaż nowego agregatu kog</w:t>
      </w:r>
      <w:r w:rsidR="006E03B8">
        <w:t>e</w:t>
      </w:r>
      <w:r w:rsidR="006E03B8">
        <w:t xml:space="preserve">neracyjnego. </w:t>
      </w:r>
      <w:r w:rsidR="00041284">
        <w:t>Planowana inwestycja nie zmienia</w:t>
      </w:r>
      <w:r w:rsidR="00423582">
        <w:t xml:space="preserve"> istniejących</w:t>
      </w:r>
      <w:r w:rsidR="00041284">
        <w:t xml:space="preserve"> parametrów </w:t>
      </w:r>
      <w:r w:rsidR="00423582">
        <w:t xml:space="preserve">technicznych budynku. </w:t>
      </w:r>
    </w:p>
    <w:p w14:paraId="126D90DE" w14:textId="1F7BFDD5" w:rsidR="00EA0C18" w:rsidRDefault="00EA0C18" w:rsidP="00EA0C18">
      <w:pPr>
        <w:pStyle w:val="Nagwek4"/>
      </w:pPr>
      <w:bookmarkStart w:id="46" w:name="_Toc60665515"/>
      <w:r>
        <w:t>Uwarunkowania prawne</w:t>
      </w:r>
      <w:bookmarkEnd w:id="46"/>
    </w:p>
    <w:p w14:paraId="652417B7" w14:textId="1CB06436" w:rsidR="00C642CE" w:rsidRPr="00C642CE" w:rsidRDefault="00C642CE" w:rsidP="00C642CE">
      <w:pPr>
        <w:pStyle w:val="Nagwek5"/>
      </w:pPr>
      <w:r>
        <w:t>Plan zagospodarowania przestrzennego</w:t>
      </w:r>
    </w:p>
    <w:p w14:paraId="18FE8859" w14:textId="6088F0A6" w:rsidR="00C642CE" w:rsidRDefault="00340C41" w:rsidP="00340C41">
      <w:r>
        <w:t>Planowana inwestycja znajduje się na obszarze objętym Miejscowym Planem Zag</w:t>
      </w:r>
      <w:r>
        <w:t>o</w:t>
      </w:r>
      <w:r>
        <w:t>spodarowania Przestrzennego dla terenów w rejonie ulic: Polnej</w:t>
      </w:r>
      <w:r w:rsidR="007451CE">
        <w:t xml:space="preserve"> oraz</w:t>
      </w:r>
      <w:r>
        <w:t xml:space="preserve"> Partyzantów</w:t>
      </w:r>
      <w:r w:rsidR="007451CE">
        <w:t>.</w:t>
      </w:r>
      <w:r>
        <w:t xml:space="preserve"> Teren </w:t>
      </w:r>
      <w:r w:rsidR="0069328C">
        <w:t>k</w:t>
      </w:r>
      <w:r>
        <w:t xml:space="preserve">otłowni </w:t>
      </w:r>
      <w:r w:rsidR="007451CE">
        <w:t>Rokitek</w:t>
      </w:r>
      <w:r>
        <w:t xml:space="preserve"> oznaczony jest na planie jako </w:t>
      </w:r>
      <w:r w:rsidR="007451CE">
        <w:t>„</w:t>
      </w:r>
      <w:r>
        <w:t>Teren infrastruktury technicznej</w:t>
      </w:r>
      <w:r w:rsidR="007451CE">
        <w:t> </w:t>
      </w:r>
      <w:r>
        <w:t>–</w:t>
      </w:r>
      <w:r w:rsidR="007451CE">
        <w:t> </w:t>
      </w:r>
      <w:r>
        <w:t>ciepłownictwo</w:t>
      </w:r>
      <w:r w:rsidR="007451CE">
        <w:t>”</w:t>
      </w:r>
      <w:r>
        <w:t>.</w:t>
      </w:r>
      <w:r w:rsidR="00014E10">
        <w:t xml:space="preserve"> </w:t>
      </w:r>
    </w:p>
    <w:p w14:paraId="25C79C6D" w14:textId="6B15EF84" w:rsidR="00A42D8A" w:rsidRDefault="00A42D8A" w:rsidP="00A42D8A">
      <w:pPr>
        <w:pStyle w:val="Nagwek5"/>
      </w:pPr>
      <w:r>
        <w:t>Wpis do rejestru zabytków</w:t>
      </w:r>
    </w:p>
    <w:p w14:paraId="51953FB2" w14:textId="10B85AA4" w:rsidR="00340C41" w:rsidRDefault="00014E10" w:rsidP="00340C41">
      <w:r>
        <w:t>Działki</w:t>
      </w:r>
      <w:r w:rsidR="00614187">
        <w:t>,</w:t>
      </w:r>
      <w:r>
        <w:t xml:space="preserve"> na których realizowana będzie proj</w:t>
      </w:r>
      <w:r w:rsidR="007451CE">
        <w:t>ektowana</w:t>
      </w:r>
      <w:r>
        <w:t xml:space="preserve"> inwestycja, nie są wpisane do</w:t>
      </w:r>
      <w:r w:rsidR="007451CE">
        <w:t> </w:t>
      </w:r>
      <w:r>
        <w:t>rejestru zabytków oraz nie podlegają ochronie na podstawie ustaleń miejscowego pl</w:t>
      </w:r>
      <w:r>
        <w:t>a</w:t>
      </w:r>
      <w:r>
        <w:t>nu zagospodarowania przestrzennego</w:t>
      </w:r>
      <w:r w:rsidR="007451CE">
        <w:t>.</w:t>
      </w:r>
    </w:p>
    <w:p w14:paraId="37A3867B" w14:textId="3FDA88D3" w:rsidR="004D02F7" w:rsidRDefault="004D02F7" w:rsidP="004D02F7">
      <w:pPr>
        <w:pStyle w:val="Nagwek4"/>
      </w:pPr>
      <w:bookmarkStart w:id="47" w:name="_Toc60665516"/>
      <w:r>
        <w:t>Warunki gruntowo-wodne</w:t>
      </w:r>
      <w:bookmarkEnd w:id="47"/>
    </w:p>
    <w:p w14:paraId="547D28E1" w14:textId="49FF2201" w:rsidR="00770829" w:rsidRPr="00770829" w:rsidRDefault="00770829" w:rsidP="00770829">
      <w:pPr>
        <w:pStyle w:val="Nagwek5"/>
      </w:pPr>
      <w:r>
        <w:t>Układ komunikacyjny</w:t>
      </w:r>
    </w:p>
    <w:p w14:paraId="7D903F47" w14:textId="5BC85182" w:rsidR="004D02F7" w:rsidRDefault="00442698" w:rsidP="004D02F7">
      <w:r>
        <w:t>Projektowana inwestycja nie narusza i nie zmienia istniejącego układu komunik</w:t>
      </w:r>
      <w:r>
        <w:t>a</w:t>
      </w:r>
      <w:r>
        <w:t>cyjnego, w tym dróg pożarowych, istniejących sieci i urządzeń uzbrojenia terenu zape</w:t>
      </w:r>
      <w:r>
        <w:t>w</w:t>
      </w:r>
      <w:r>
        <w:t>niających przeciwpożarowe zaopatrzenie w wodę, oraz ukształtowania terenu i zieleni.</w:t>
      </w:r>
    </w:p>
    <w:p w14:paraId="2EEBDD91" w14:textId="4EAE716B" w:rsidR="00770829" w:rsidRDefault="008434A6" w:rsidP="008434A6">
      <w:pPr>
        <w:pStyle w:val="Nagwek5"/>
      </w:pPr>
      <w:r>
        <w:t>Powierzchnia zabudowy, drogi, powierzchnia zielona</w:t>
      </w:r>
    </w:p>
    <w:p w14:paraId="7884739F" w14:textId="453C7FDC" w:rsidR="00A27279" w:rsidRDefault="00A27279" w:rsidP="004D02F7">
      <w:r>
        <w:t>Proj</w:t>
      </w:r>
      <w:r w:rsidR="001D0012">
        <w:t>ektowana</w:t>
      </w:r>
      <w:r>
        <w:t xml:space="preserve"> inwestycja nie zmienia powierzchni zabudowy istniejących obiektów budowlanych, powierzchni dróg, parkingów, placów i chodników oraz powierzchni zieleni, więc tym samym wskaźnik określający stosunek powierzchni biologicznie czynnej do p</w:t>
      </w:r>
      <w:r>
        <w:t>o</w:t>
      </w:r>
      <w:r>
        <w:t>wierzchni zabudowy pozostaje na niezmienionym poziomie.</w:t>
      </w:r>
    </w:p>
    <w:p w14:paraId="4855EE48" w14:textId="4D836166" w:rsidR="00F0099F" w:rsidRDefault="00B23468" w:rsidP="00B23468">
      <w:pPr>
        <w:pStyle w:val="Nagwek5"/>
      </w:pPr>
      <w:r>
        <w:t>Wpływ eksploatacji górniczej zagrożenia dla środowiska</w:t>
      </w:r>
    </w:p>
    <w:p w14:paraId="443C6972" w14:textId="00850532" w:rsidR="00B23468" w:rsidRPr="00B23468" w:rsidRDefault="0007255C" w:rsidP="00B23468">
      <w:r>
        <w:t>Teren, na którym realizowana będzie proj</w:t>
      </w:r>
      <w:r w:rsidR="0043435A">
        <w:t>ektowana</w:t>
      </w:r>
      <w:r>
        <w:t xml:space="preserve"> inwestycja, nie znajduje się w</w:t>
      </w:r>
      <w:r w:rsidR="008B57E9">
        <w:t> </w:t>
      </w:r>
      <w:r>
        <w:t>granicach terenu górniczego i nie jest narażony na szkody górnicze.</w:t>
      </w:r>
    </w:p>
    <w:p w14:paraId="686DEA65" w14:textId="4F5B98EE" w:rsidR="009B2B97" w:rsidRDefault="00D82AA6" w:rsidP="00D82AA6">
      <w:pPr>
        <w:pStyle w:val="Nagwek5"/>
      </w:pPr>
      <w:r>
        <w:t>Wpływ na środowisko</w:t>
      </w:r>
    </w:p>
    <w:p w14:paraId="0806C419" w14:textId="30B54A4D" w:rsidR="00D82AA6" w:rsidRDefault="002350CA" w:rsidP="00D82AA6">
      <w:r>
        <w:t>Proj</w:t>
      </w:r>
      <w:r w:rsidR="001D0012">
        <w:t>ektowana</w:t>
      </w:r>
      <w:r>
        <w:t xml:space="preserve"> inwestycja nie stwarza zagrożeń dla środowiska oraz higieny i zdr</w:t>
      </w:r>
      <w:r>
        <w:t>o</w:t>
      </w:r>
      <w:r>
        <w:t>wia użytkowników istniejących obiektów budowlanych i ich otoczenia w zakresie zgo</w:t>
      </w:r>
      <w:r>
        <w:t>d</w:t>
      </w:r>
      <w:r>
        <w:t>nym z</w:t>
      </w:r>
      <w:r w:rsidR="000C7D0B">
        <w:t> </w:t>
      </w:r>
      <w:r>
        <w:t>przepisami odrębnymi.</w:t>
      </w:r>
      <w:r w:rsidR="00A816E7">
        <w:t xml:space="preserve"> W dniu 26 czerwca 2019 r został</w:t>
      </w:r>
      <w:r w:rsidR="00CD629A">
        <w:t>a wydana</w:t>
      </w:r>
      <w:r w:rsidR="000443E6">
        <w:t xml:space="preserve"> przez Regionalną Dyrekcję Ochrony Środowiska w Kielcach</w:t>
      </w:r>
      <w:r w:rsidR="00CD629A">
        <w:t xml:space="preserve"> odmowa wszczęcia postępowania w sprawie </w:t>
      </w:r>
      <w:r w:rsidR="007F1387">
        <w:t>decyzji o</w:t>
      </w:r>
      <w:r w:rsidR="000C7D0B">
        <w:t> </w:t>
      </w:r>
      <w:r w:rsidR="007F1387">
        <w:t xml:space="preserve">środowiskowych uwarunkowaniach dla przedsięwzięcia </w:t>
      </w:r>
      <w:r w:rsidR="00803F9F">
        <w:t xml:space="preserve">„Budowa gazowego </w:t>
      </w:r>
      <w:r w:rsidR="00803F9F">
        <w:lastRenderedPageBreak/>
        <w:t xml:space="preserve">źródła kogeneracji w </w:t>
      </w:r>
      <w:r w:rsidR="009B0872">
        <w:t>K</w:t>
      </w:r>
      <w:r w:rsidR="00803F9F">
        <w:t>otłowni Rokitek”</w:t>
      </w:r>
      <w:r w:rsidR="00987189">
        <w:t xml:space="preserve">. Stwierdza ona, że </w:t>
      </w:r>
      <w:r w:rsidR="00AF49C8">
        <w:t xml:space="preserve">planowane zamierzenie nie kwalifikuje się do przedsięwzięć mogących znacząco </w:t>
      </w:r>
      <w:r w:rsidR="006C60F4">
        <w:t>oddziaływać na środowisko</w:t>
      </w:r>
      <w:r w:rsidR="003F1D4C">
        <w:t>.</w:t>
      </w:r>
      <w:r w:rsidR="00EB13C3">
        <w:t xml:space="preserve"> </w:t>
      </w:r>
      <w:r w:rsidR="003F1D4C">
        <w:t>P</w:t>
      </w:r>
      <w:r w:rsidR="00EB13C3">
        <w:t>owoł</w:t>
      </w:r>
      <w:r w:rsidR="00EB13C3">
        <w:t>u</w:t>
      </w:r>
      <w:r w:rsidR="00EB13C3">
        <w:t xml:space="preserve">jąc się na zapisy </w:t>
      </w:r>
      <w:r w:rsidR="007514EC">
        <w:t>Rozpo</w:t>
      </w:r>
      <w:r w:rsidR="00692184">
        <w:t xml:space="preserve">rządzenia Rady Ministrów z dnia </w:t>
      </w:r>
      <w:r w:rsidR="00AB40A9">
        <w:t xml:space="preserve">9 listopada </w:t>
      </w:r>
      <w:r w:rsidR="003F1D4C">
        <w:t xml:space="preserve">2010 r. w sprawie przedsięwzięć </w:t>
      </w:r>
      <w:r w:rsidR="00151326">
        <w:t xml:space="preserve">mogących znacząco oddziaływać na środowisko </w:t>
      </w:r>
      <w:r w:rsidR="00470352">
        <w:t>(Dz.U. 2019 poz.</w:t>
      </w:r>
      <w:r w:rsidR="00DB58D5">
        <w:t> 1839)</w:t>
      </w:r>
      <w:r w:rsidR="00C46159">
        <w:t xml:space="preserve"> oraz biorąc pod uwagę ilość </w:t>
      </w:r>
      <w:r w:rsidR="00EF768F">
        <w:t>energii wprowadzaną w gazie ziemnym do instalacji ciepłownic</w:t>
      </w:r>
      <w:r w:rsidR="009B55F9">
        <w:t>zej</w:t>
      </w:r>
      <w:r w:rsidR="000C7D0B">
        <w:t xml:space="preserve">, </w:t>
      </w:r>
      <w:r w:rsidR="001B0104">
        <w:t>nie ma podstaw</w:t>
      </w:r>
      <w:r w:rsidR="00650FA1">
        <w:t>,</w:t>
      </w:r>
      <w:r w:rsidR="001B0104">
        <w:t xml:space="preserve"> by rozpocząć procedurę </w:t>
      </w:r>
      <w:r w:rsidR="00187947">
        <w:t>o wydanie decyzji o</w:t>
      </w:r>
      <w:r w:rsidR="000C7D0B">
        <w:t> </w:t>
      </w:r>
      <w:r w:rsidR="00187947">
        <w:t xml:space="preserve">środowiskowych </w:t>
      </w:r>
      <w:r w:rsidR="00975E37">
        <w:t>uwaru</w:t>
      </w:r>
      <w:r w:rsidR="00975E37">
        <w:t>n</w:t>
      </w:r>
      <w:r w:rsidR="00975E37">
        <w:t>kowaniach.</w:t>
      </w:r>
    </w:p>
    <w:p w14:paraId="27C3C55F" w14:textId="19E68EE9" w:rsidR="00FF4C13" w:rsidRDefault="000E705B" w:rsidP="00FF4C13">
      <w:pPr>
        <w:pStyle w:val="Nagwek4"/>
      </w:pPr>
      <w:bookmarkStart w:id="48" w:name="_Toc60665517"/>
      <w:r>
        <w:t>Dostępność mediów</w:t>
      </w:r>
      <w:bookmarkEnd w:id="48"/>
    </w:p>
    <w:p w14:paraId="388B8C36" w14:textId="22D6A5AA" w:rsidR="00DC6F24" w:rsidRDefault="000E705B" w:rsidP="00E0277A">
      <w:r>
        <w:t xml:space="preserve">Wszystkie media dla potrzeb realizacji </w:t>
      </w:r>
      <w:r w:rsidR="00AB5F29">
        <w:t>zadania są dostępne na terenie</w:t>
      </w:r>
      <w:r w:rsidR="00BE730A">
        <w:t xml:space="preserve"> </w:t>
      </w:r>
      <w:r w:rsidR="00047C31">
        <w:t>Z</w:t>
      </w:r>
      <w:r w:rsidR="00AB5F29">
        <w:t>amawiaj</w:t>
      </w:r>
      <w:r w:rsidR="00AB5F29">
        <w:t>ą</w:t>
      </w:r>
      <w:r w:rsidR="00AB5F29">
        <w:t>cego. Plan sytuacyjny</w:t>
      </w:r>
      <w:r w:rsidR="007346F0">
        <w:t xml:space="preserve"> z </w:t>
      </w:r>
      <w:r w:rsidR="0058353D">
        <w:t>przedstawionymi przyłączami</w:t>
      </w:r>
      <w:r w:rsidR="00AB5F29">
        <w:t xml:space="preserve"> d</w:t>
      </w:r>
      <w:r w:rsidR="0058353D">
        <w:t>o</w:t>
      </w:r>
      <w:r w:rsidR="00AB5F29">
        <w:t xml:space="preserve"> budynków </w:t>
      </w:r>
      <w:r w:rsidR="0058353D">
        <w:t>PEC</w:t>
      </w:r>
      <w:r w:rsidR="00AB5F29">
        <w:t xml:space="preserve"> został załączony do opracowania. Ponadto </w:t>
      </w:r>
      <w:r w:rsidR="00C15A85">
        <w:t xml:space="preserve">w ramach </w:t>
      </w:r>
      <w:r w:rsidR="007561E3">
        <w:t xml:space="preserve">przedmiotu zamówienia </w:t>
      </w:r>
      <w:r w:rsidR="0001652C">
        <w:t>Zamawiający</w:t>
      </w:r>
      <w:r w:rsidR="00E0277A">
        <w:t xml:space="preserve"> </w:t>
      </w:r>
      <w:r w:rsidR="00567FBC">
        <w:t>wystąpił o w</w:t>
      </w:r>
      <w:r w:rsidR="00567FBC">
        <w:t>y</w:t>
      </w:r>
      <w:r w:rsidR="00567FBC">
        <w:t>danie</w:t>
      </w:r>
      <w:r w:rsidR="00E0277A">
        <w:t xml:space="preserve"> </w:t>
      </w:r>
      <w:r w:rsidR="000A1CAF">
        <w:t xml:space="preserve">zaktualizowanych </w:t>
      </w:r>
      <w:r w:rsidR="00C044E5">
        <w:t>w</w:t>
      </w:r>
      <w:r w:rsidR="00030496">
        <w:t>arunk</w:t>
      </w:r>
      <w:r w:rsidR="00567FBC">
        <w:t>ów</w:t>
      </w:r>
      <w:r w:rsidR="00030496">
        <w:t xml:space="preserve"> przyłączenia do sieci gazowej</w:t>
      </w:r>
      <w:r w:rsidR="00567FBC">
        <w:t xml:space="preserve"> oraz elektroenergetyc</w:t>
      </w:r>
      <w:r w:rsidR="00567FBC">
        <w:t>z</w:t>
      </w:r>
      <w:r w:rsidR="00567FBC">
        <w:t>nej</w:t>
      </w:r>
      <w:r w:rsidR="00712C8C">
        <w:t>, które umożliwią podłączenie do wymienionych sieci agregatu CHP</w:t>
      </w:r>
      <w:r w:rsidR="00E84ABC">
        <w:t>.</w:t>
      </w:r>
      <w:r w:rsidR="00C044E5">
        <w:t xml:space="preserve"> </w:t>
      </w:r>
      <w:r w:rsidR="001F26B9">
        <w:t xml:space="preserve">Zgodnie z obowiązującymi warunkami </w:t>
      </w:r>
      <w:r w:rsidR="00AA1E71">
        <w:t xml:space="preserve">wydanymi </w:t>
      </w:r>
      <w:r w:rsidR="00182F27">
        <w:t xml:space="preserve">dn. 31.05.2019 r. dostępna dla kotłowni Rokitek moc przyłączeniowa gazu ziemnego </w:t>
      </w:r>
      <w:r w:rsidR="003E5077">
        <w:t>wynosi 5</w:t>
      </w:r>
      <w:r w:rsidR="000C2205">
        <w:t>40 m</w:t>
      </w:r>
      <w:r w:rsidR="000C2205">
        <w:rPr>
          <w:vertAlign w:val="superscript"/>
        </w:rPr>
        <w:t>3</w:t>
      </w:r>
      <w:r w:rsidR="00000175">
        <w:t>/h.</w:t>
      </w:r>
    </w:p>
    <w:p w14:paraId="2B1138EF" w14:textId="766F239F" w:rsidR="00CC3C3E" w:rsidRDefault="00CC3C3E" w:rsidP="00CC3C3E">
      <w:pPr>
        <w:pStyle w:val="Nagwek3"/>
      </w:pPr>
      <w:bookmarkStart w:id="49" w:name="_Toc60665518"/>
      <w:bookmarkStart w:id="50" w:name="_Toc64383044"/>
      <w:r>
        <w:t>Ogólne właściwości funkcjonalno-użytkowe</w:t>
      </w:r>
      <w:bookmarkEnd w:id="49"/>
      <w:bookmarkEnd w:id="50"/>
    </w:p>
    <w:p w14:paraId="71BCFF55" w14:textId="1073700A" w:rsidR="00406A58" w:rsidRDefault="00FA5960" w:rsidP="007653BE">
      <w:r>
        <w:t>Przedmiotem projektu jest</w:t>
      </w:r>
      <w:r w:rsidR="0001381B">
        <w:t xml:space="preserve"> budowa </w:t>
      </w:r>
      <w:r w:rsidR="00FE40E6">
        <w:t xml:space="preserve">źródła </w:t>
      </w:r>
      <w:r w:rsidR="000D6FC6">
        <w:t>kogenerac</w:t>
      </w:r>
      <w:r w:rsidR="00FE40E6">
        <w:t>yjnego</w:t>
      </w:r>
      <w:r w:rsidR="000D6FC6">
        <w:t xml:space="preserve"> </w:t>
      </w:r>
      <w:r w:rsidR="00FE40E6">
        <w:t>zasilanego</w:t>
      </w:r>
      <w:r w:rsidR="004535E9">
        <w:t xml:space="preserve"> gazie zie</w:t>
      </w:r>
      <w:r w:rsidR="004535E9">
        <w:t>m</w:t>
      </w:r>
      <w:r w:rsidR="004535E9">
        <w:t>nym</w:t>
      </w:r>
      <w:r w:rsidR="00052621">
        <w:t xml:space="preserve">. Zadanie </w:t>
      </w:r>
      <w:r w:rsidR="00C82C7F">
        <w:t xml:space="preserve">inwestycyjne </w:t>
      </w:r>
      <w:r w:rsidR="00406A58">
        <w:t xml:space="preserve">ma spełnić następujące funkcje: </w:t>
      </w:r>
    </w:p>
    <w:p w14:paraId="5CA4FF11" w14:textId="41DBDB4A" w:rsidR="00406A58" w:rsidRPr="00406A58" w:rsidRDefault="00CB0CA6" w:rsidP="00C525A8">
      <w:pPr>
        <w:pStyle w:val="Listapktnum"/>
        <w:numPr>
          <w:ilvl w:val="0"/>
          <w:numId w:val="34"/>
        </w:numPr>
      </w:pPr>
      <w:r>
        <w:t>p</w:t>
      </w:r>
      <w:r w:rsidR="00406A58" w:rsidRPr="00406A58">
        <w:t xml:space="preserve">rodukcyjną </w:t>
      </w:r>
      <w:r w:rsidR="00380A95">
        <w:t>–</w:t>
      </w:r>
      <w:r w:rsidR="00406A58">
        <w:t xml:space="preserve"> </w:t>
      </w:r>
      <w:r w:rsidR="00A251FC">
        <w:t>wytwarzanie ciepła i energii w</w:t>
      </w:r>
      <w:r w:rsidR="008543F7">
        <w:t xml:space="preserve"> skoj</w:t>
      </w:r>
      <w:r w:rsidR="00052621">
        <w:t>arzeniu w</w:t>
      </w:r>
      <w:r w:rsidR="00A251FC">
        <w:t xml:space="preserve"> wysokosprawnej </w:t>
      </w:r>
      <w:r w:rsidR="000D2110">
        <w:t>kogeneracji</w:t>
      </w:r>
      <w:r w:rsidR="0057190B">
        <w:t>;</w:t>
      </w:r>
    </w:p>
    <w:p w14:paraId="4A8BE38A" w14:textId="2A78772F" w:rsidR="00836EA5" w:rsidRDefault="00380A95" w:rsidP="00C525A8">
      <w:pPr>
        <w:pStyle w:val="Listapktnum"/>
        <w:numPr>
          <w:ilvl w:val="0"/>
          <w:numId w:val="34"/>
        </w:numPr>
      </w:pPr>
      <w:r>
        <w:t>śr</w:t>
      </w:r>
      <w:r w:rsidR="000D2110" w:rsidRPr="000D2110">
        <w:t>odowiskową</w:t>
      </w:r>
      <w:r w:rsidR="00836EA5">
        <w:t>, w tym:</w:t>
      </w:r>
    </w:p>
    <w:p w14:paraId="60517CCA" w14:textId="6A80FC9F" w:rsidR="0058436F" w:rsidRDefault="00A22266" w:rsidP="00C525A8">
      <w:pPr>
        <w:pStyle w:val="Listapktnum"/>
        <w:numPr>
          <w:ilvl w:val="1"/>
          <w:numId w:val="35"/>
        </w:numPr>
      </w:pPr>
      <w:r>
        <w:t>zmniejszenie emisji CO</w:t>
      </w:r>
      <w:r w:rsidRPr="00A22266">
        <w:rPr>
          <w:vertAlign w:val="subscript"/>
        </w:rPr>
        <w:t>2</w:t>
      </w:r>
      <w:r w:rsidR="003B2014">
        <w:t xml:space="preserve"> </w:t>
      </w:r>
      <w:r w:rsidR="00070EFD">
        <w:t xml:space="preserve">przez produkcję </w:t>
      </w:r>
      <w:r w:rsidR="001C1FB4">
        <w:t xml:space="preserve">energii elektrycznej i uniknięcie </w:t>
      </w:r>
      <w:r w:rsidR="00A76608">
        <w:t xml:space="preserve">jej zakupu </w:t>
      </w:r>
      <w:r w:rsidR="0057190B">
        <w:t>z krajowej sieci elektroenergetycznej</w:t>
      </w:r>
      <w:r w:rsidR="00836EA5">
        <w:t>;</w:t>
      </w:r>
    </w:p>
    <w:p w14:paraId="3F468AEA" w14:textId="5BA83DA3" w:rsidR="00836EA5" w:rsidRDefault="00836EA5" w:rsidP="00C525A8">
      <w:pPr>
        <w:pStyle w:val="Listapktnum"/>
        <w:numPr>
          <w:ilvl w:val="1"/>
          <w:numId w:val="35"/>
        </w:numPr>
      </w:pPr>
      <w:r>
        <w:t xml:space="preserve">ograniczenie zużycia energii pierwotnej; </w:t>
      </w:r>
    </w:p>
    <w:p w14:paraId="06E63E19" w14:textId="7D12CCEC" w:rsidR="00836EA5" w:rsidRDefault="00C13C9D" w:rsidP="00C525A8">
      <w:pPr>
        <w:pStyle w:val="Listapktnum"/>
        <w:numPr>
          <w:ilvl w:val="1"/>
          <w:numId w:val="35"/>
        </w:numPr>
      </w:pPr>
      <w:r>
        <w:t xml:space="preserve">ograniczenie </w:t>
      </w:r>
      <w:r w:rsidR="007F5269">
        <w:t>emisji gazów cieplarnianych w tym CO</w:t>
      </w:r>
      <w:r w:rsidR="007F5269" w:rsidRPr="007F5269">
        <w:rPr>
          <w:vertAlign w:val="subscript"/>
        </w:rPr>
        <w:t>2</w:t>
      </w:r>
      <w:r w:rsidR="005F7840">
        <w:t>;</w:t>
      </w:r>
    </w:p>
    <w:p w14:paraId="639C7852" w14:textId="71684297" w:rsidR="00251801" w:rsidRDefault="00251801" w:rsidP="00C525A8">
      <w:pPr>
        <w:pStyle w:val="Listapktnum"/>
        <w:numPr>
          <w:ilvl w:val="1"/>
          <w:numId w:val="35"/>
        </w:numPr>
      </w:pPr>
      <w:r>
        <w:t>ograniczenie emisji zani</w:t>
      </w:r>
      <w:r w:rsidR="00877286">
        <w:t>e</w:t>
      </w:r>
      <w:r>
        <w:t xml:space="preserve">czyszczeń </w:t>
      </w:r>
      <w:r w:rsidR="00877286">
        <w:t>do powietrza, w tym</w:t>
      </w:r>
      <w:r w:rsidR="000B1E80">
        <w:t xml:space="preserve"> w zakresie emisji pyłów i dwutlenków siarki</w:t>
      </w:r>
      <w:r w:rsidR="002B1018">
        <w:t>.</w:t>
      </w:r>
    </w:p>
    <w:p w14:paraId="54728F05" w14:textId="47CF8B19" w:rsidR="0057190B" w:rsidRDefault="00B64C25" w:rsidP="00564D6F">
      <w:r>
        <w:t>Nowy agregat kogeneracyjny</w:t>
      </w:r>
      <w:r w:rsidR="00873931">
        <w:t xml:space="preserve"> w systemie</w:t>
      </w:r>
      <w:r w:rsidR="00B8224B">
        <w:t xml:space="preserve"> </w:t>
      </w:r>
      <w:r w:rsidR="000F31B4">
        <w:t xml:space="preserve">pozwoli </w:t>
      </w:r>
      <w:r w:rsidR="00B9254D">
        <w:t>pokryć</w:t>
      </w:r>
      <w:r w:rsidR="000C30CD">
        <w:t xml:space="preserve"> </w:t>
      </w:r>
      <w:r w:rsidR="00557693">
        <w:t>letnie zapotrzebowani</w:t>
      </w:r>
      <w:r w:rsidR="00B9254D">
        <w:t>e</w:t>
      </w:r>
      <w:r w:rsidR="00557693">
        <w:t xml:space="preserve"> </w:t>
      </w:r>
      <w:r w:rsidR="00CE4796">
        <w:t xml:space="preserve">na ciepło dla odbiorców na cele </w:t>
      </w:r>
      <w:r w:rsidR="00393520">
        <w:t>c.w.</w:t>
      </w:r>
      <w:r w:rsidR="00581850">
        <w:t>u.</w:t>
      </w:r>
      <w:r w:rsidR="005903B4">
        <w:t xml:space="preserve"> </w:t>
      </w:r>
      <w:r w:rsidR="002D6E27">
        <w:t>(</w:t>
      </w:r>
      <w:r w:rsidR="005903B4">
        <w:t xml:space="preserve">zastępując </w:t>
      </w:r>
      <w:r w:rsidR="00487749">
        <w:t>funkcjonalnie kotły węglowe</w:t>
      </w:r>
      <w:r w:rsidR="00F42412">
        <w:t>)</w:t>
      </w:r>
      <w:r w:rsidR="009F0BEA">
        <w:t>. W okresie grzewczym</w:t>
      </w:r>
      <w:r w:rsidR="00372D94">
        <w:t xml:space="preserve"> główne źródło ciepła stanowić b</w:t>
      </w:r>
      <w:r w:rsidR="00ED641B">
        <w:t>ędą:</w:t>
      </w:r>
      <w:r w:rsidR="00F42412">
        <w:t xml:space="preserve"> pracujący </w:t>
      </w:r>
      <w:r w:rsidR="00FE0BD2">
        <w:t>z pełną mocą</w:t>
      </w:r>
      <w:r w:rsidR="009F0BEA">
        <w:t xml:space="preserve"> agregat</w:t>
      </w:r>
      <w:r w:rsidR="00AC0618">
        <w:t xml:space="preserve"> kogen</w:t>
      </w:r>
      <w:r w:rsidR="00AC0618">
        <w:t>e</w:t>
      </w:r>
      <w:r w:rsidR="00AC0618">
        <w:t>racyjny</w:t>
      </w:r>
      <w:r w:rsidR="00FE0BD2">
        <w:t xml:space="preserve"> oraz</w:t>
      </w:r>
      <w:r w:rsidR="0070311E">
        <w:t xml:space="preserve"> uzupełni</w:t>
      </w:r>
      <w:r w:rsidR="00CF4132">
        <w:t>ające niezbędne zapotrzebowanie kotły węglowe</w:t>
      </w:r>
      <w:r w:rsidR="00AC0618">
        <w:t xml:space="preserve">. Kotły gazowe w kotłowni Rokitek </w:t>
      </w:r>
      <w:r w:rsidR="00CF4132">
        <w:t xml:space="preserve">pełnić będą funkcję źródła szczytowo-rezerwowego. </w:t>
      </w:r>
    </w:p>
    <w:p w14:paraId="640A12B3" w14:textId="0FF9883B" w:rsidR="00480965" w:rsidRDefault="00480965" w:rsidP="002C7F11">
      <w:pPr>
        <w:pStyle w:val="Nagwek3"/>
      </w:pPr>
      <w:bookmarkStart w:id="51" w:name="_Toc60665519"/>
      <w:bookmarkStart w:id="52" w:name="_Toc64383045"/>
      <w:r w:rsidRPr="00480965">
        <w:lastRenderedPageBreak/>
        <w:t>Szczegółowe właściwości funkcjonalno-użytkowe</w:t>
      </w:r>
      <w:bookmarkEnd w:id="51"/>
      <w:bookmarkEnd w:id="52"/>
      <w:r w:rsidRPr="00480965">
        <w:t xml:space="preserve"> </w:t>
      </w:r>
    </w:p>
    <w:p w14:paraId="47D734CC" w14:textId="579F7032" w:rsidR="002C6BFB" w:rsidRDefault="00EA6603" w:rsidP="00BA0AB9">
      <w:pPr>
        <w:pStyle w:val="Nagwek4"/>
      </w:pPr>
      <w:bookmarkStart w:id="53" w:name="_Toc60665520"/>
      <w:r>
        <w:t>Zagospodarowanie terenu</w:t>
      </w:r>
      <w:bookmarkEnd w:id="53"/>
    </w:p>
    <w:p w14:paraId="552A40D8" w14:textId="0DCA137D" w:rsidR="003C67C3" w:rsidRDefault="005B0C4F" w:rsidP="00423582">
      <w:r>
        <w:t>Agregat kogeneracyjny zostanie zamontowany w budynku istniejącej kotłowni</w:t>
      </w:r>
      <w:r w:rsidR="00646BF2">
        <w:t xml:space="preserve"> w</w:t>
      </w:r>
      <w:r w:rsidR="00646BF2">
        <w:t>ę</w:t>
      </w:r>
      <w:r w:rsidR="00646BF2">
        <w:t>glowo-gazowej</w:t>
      </w:r>
      <w:r>
        <w:t xml:space="preserve"> </w:t>
      </w:r>
      <w:r w:rsidR="00D042D7">
        <w:t>Rokitek</w:t>
      </w:r>
      <w:r w:rsidR="002D7EE9">
        <w:t xml:space="preserve">, w </w:t>
      </w:r>
      <w:r w:rsidR="00646BF2">
        <w:t xml:space="preserve">części przeznaczonej na kotły gazowe. W pomieszczeniu hali kotłów </w:t>
      </w:r>
      <w:r w:rsidR="00C24ED7">
        <w:t xml:space="preserve">gazowych </w:t>
      </w:r>
      <w:r w:rsidR="00646BF2">
        <w:t>znajdują się aktu</w:t>
      </w:r>
      <w:r w:rsidR="00887221">
        <w:t xml:space="preserve">alnie dwa </w:t>
      </w:r>
      <w:r w:rsidR="00C24ED7">
        <w:t>źródła</w:t>
      </w:r>
      <w:r w:rsidR="00887221">
        <w:t xml:space="preserve"> o mocy </w:t>
      </w:r>
      <w:r w:rsidR="00152858">
        <w:t>2,7 MW</w:t>
      </w:r>
      <w:r w:rsidR="008C19C6">
        <w:t xml:space="preserve"> </w:t>
      </w:r>
      <w:r w:rsidR="00790DBC">
        <w:t xml:space="preserve">każde </w:t>
      </w:r>
      <w:r w:rsidR="008C19C6">
        <w:t xml:space="preserve">wraz z </w:t>
      </w:r>
      <w:r w:rsidR="00AD24AF">
        <w:t>pozostałą infrastrukturą</w:t>
      </w:r>
      <w:r w:rsidR="00C24BDB">
        <w:t xml:space="preserve">. </w:t>
      </w:r>
      <w:r w:rsidR="007D0DEC">
        <w:t xml:space="preserve">Planowana realizacja przedmiotu zamówienia nie będzie wymagała </w:t>
      </w:r>
      <w:r w:rsidR="00A27204">
        <w:t>bud</w:t>
      </w:r>
      <w:r w:rsidR="00A27204">
        <w:t>o</w:t>
      </w:r>
      <w:r w:rsidR="00A27204">
        <w:t xml:space="preserve">wy nowego obiektu ani </w:t>
      </w:r>
      <w:r w:rsidR="007D0DEC">
        <w:t>zmiany zagospodarowania terenu</w:t>
      </w:r>
      <w:r w:rsidR="00A27204">
        <w:t xml:space="preserve">. </w:t>
      </w:r>
      <w:r w:rsidR="00423582">
        <w:t xml:space="preserve">Planowana inwestycja nie zmienia również istniejących parametrów technicznych budynku. </w:t>
      </w:r>
      <w:r w:rsidR="00A27204">
        <w:t xml:space="preserve">Konieczne będą prace adaptacyjne </w:t>
      </w:r>
      <w:r w:rsidR="00097D84">
        <w:t>dla istniejącej kotłowni, które zostały opisane w dalszej części opracowania</w:t>
      </w:r>
      <w:r w:rsidR="00735A1B">
        <w:t>,</w:t>
      </w:r>
      <w:r w:rsidR="00097D84">
        <w:t xml:space="preserve"> </w:t>
      </w:r>
      <w:r w:rsidR="008C19C6">
        <w:t xml:space="preserve">w rozdziałach przypisanym odpowiednim branżom. </w:t>
      </w:r>
    </w:p>
    <w:p w14:paraId="2F3ABBD4" w14:textId="1C5A6B65" w:rsidR="002C6BFB" w:rsidRDefault="00D042D7" w:rsidP="002C6BFB">
      <w:r>
        <w:t>Podstawowe elementy</w:t>
      </w:r>
      <w:r w:rsidR="00DF42BF">
        <w:t xml:space="preserve"> projektowanego</w:t>
      </w:r>
      <w:r>
        <w:t xml:space="preserve"> </w:t>
      </w:r>
      <w:r w:rsidR="0093551F">
        <w:t>układ</w:t>
      </w:r>
      <w:r w:rsidR="00DF42BF">
        <w:t>u kogeneracyjnego</w:t>
      </w:r>
      <w:r w:rsidR="004C4728">
        <w:t>,</w:t>
      </w:r>
      <w:r w:rsidR="0093551F">
        <w:t xml:space="preserve"> tj. silnik gazowy oraz prądnica, zlokalizowane będą w obudowie dźwiękochłonnej posadowionej na proje</w:t>
      </w:r>
      <w:r w:rsidR="0093551F">
        <w:t>k</w:t>
      </w:r>
      <w:r w:rsidR="0093551F">
        <w:t>towanym fundamencie. Pozostałe elementy</w:t>
      </w:r>
      <w:r w:rsidR="00813469">
        <w:t xml:space="preserve"> układu, takie jak wymienniki ciepła, układy pompowe, elementy zabezpieczające i regulacyjne oraz tłumiki akustyczne montowane na przewodzie spalinowym i powietrza wentylacyjnego, zostaną zlokalizowane w bezpośre</w:t>
      </w:r>
      <w:r w:rsidR="00813469">
        <w:t>d</w:t>
      </w:r>
      <w:r w:rsidR="00813469">
        <w:t xml:space="preserve">nim sąsiedztwie </w:t>
      </w:r>
      <w:r w:rsidR="00C36E81">
        <w:t xml:space="preserve">obudowy </w:t>
      </w:r>
      <w:r w:rsidR="00813469">
        <w:t>z silnikiem. Elementy wymagające dostępu powietrza z</w:t>
      </w:r>
      <w:r w:rsidR="00813469">
        <w:t>e</w:t>
      </w:r>
      <w:r w:rsidR="00813469">
        <w:t>wnętrznego, takie jak chłodnice, zostaną umieszczone na zewnątrz budynku, bezpośre</w:t>
      </w:r>
      <w:r w:rsidR="00813469">
        <w:t>d</w:t>
      </w:r>
      <w:r w:rsidR="00813469">
        <w:t>nio na gruncie.</w:t>
      </w:r>
    </w:p>
    <w:p w14:paraId="189BF34B" w14:textId="319022D1" w:rsidR="00364EF5" w:rsidRDefault="00B363B1" w:rsidP="00364EF5">
      <w:pPr>
        <w:pStyle w:val="Nagwek4"/>
      </w:pPr>
      <w:bookmarkStart w:id="54" w:name="_Toc60665521"/>
      <w:r>
        <w:t>Uzbrojenie terenu</w:t>
      </w:r>
      <w:bookmarkEnd w:id="54"/>
    </w:p>
    <w:p w14:paraId="3386B0FC" w14:textId="53D6B205" w:rsidR="00DA7C38" w:rsidRDefault="00AA0C1F" w:rsidP="00C01A35">
      <w:r>
        <w:t>Budynek, w którym ma zostać zainstalowany nowy agregat kogeneracyjny</w:t>
      </w:r>
      <w:r w:rsidR="00C24472">
        <w:t>,</w:t>
      </w:r>
      <w:r>
        <w:t xml:space="preserve"> posia</w:t>
      </w:r>
      <w:r w:rsidR="00275CC5">
        <w:t>da podłączenie wszystkich niezbędnych mediów</w:t>
      </w:r>
      <w:r w:rsidR="00530BAC">
        <w:t xml:space="preserve"> (</w:t>
      </w:r>
      <w:r w:rsidR="00BB0DA0">
        <w:t>przyłącze wod-kan, przyłącze gazowe, rur</w:t>
      </w:r>
      <w:r w:rsidR="00BB0DA0">
        <w:t>o</w:t>
      </w:r>
      <w:r w:rsidR="00BB0DA0">
        <w:t>ciąg ciepłowniczy</w:t>
      </w:r>
      <w:r w:rsidR="002F700E">
        <w:t>, sieć elektroenergetyczna, sieć telekomunikacyjna)</w:t>
      </w:r>
      <w:r w:rsidR="00AC2570">
        <w:t xml:space="preserve">. W przypadku kolizji wynikających z </w:t>
      </w:r>
      <w:r w:rsidR="00ED7816">
        <w:t xml:space="preserve">realizacji </w:t>
      </w:r>
      <w:r w:rsidR="00735A1B">
        <w:t>prac</w:t>
      </w:r>
      <w:r w:rsidR="00AD6A1A">
        <w:t>,</w:t>
      </w:r>
      <w:r w:rsidR="00ED7816">
        <w:t xml:space="preserve"> </w:t>
      </w:r>
      <w:r w:rsidR="00FC0E62">
        <w:t>W</w:t>
      </w:r>
      <w:r w:rsidR="00ED7816">
        <w:t xml:space="preserve">ykonawca przebuduje istniejące uzbrojenie w ramach </w:t>
      </w:r>
      <w:r w:rsidR="00735A1B">
        <w:t>przedmiotu</w:t>
      </w:r>
      <w:r w:rsidR="00AD6A1A">
        <w:t xml:space="preserve"> zamówienia. </w:t>
      </w:r>
    </w:p>
    <w:p w14:paraId="358DF45A" w14:textId="3C6052D6" w:rsidR="00DA7C38" w:rsidRDefault="00DA7C38" w:rsidP="00364EF5">
      <w:r>
        <w:t xml:space="preserve">Lokalizacja poszczególnych przyłączy znajduje się </w:t>
      </w:r>
      <w:r w:rsidR="005069A2">
        <w:t xml:space="preserve">na </w:t>
      </w:r>
      <w:r w:rsidR="00ED68CF">
        <w:t>planie sytuacyjnym załącz</w:t>
      </w:r>
      <w:r w:rsidR="00ED68CF">
        <w:t>o</w:t>
      </w:r>
      <w:r w:rsidR="00ED68CF">
        <w:t>nym do opracowania.</w:t>
      </w:r>
      <w:r w:rsidR="008653A1">
        <w:t xml:space="preserve"> </w:t>
      </w:r>
    </w:p>
    <w:p w14:paraId="550E4E75" w14:textId="6DB4594F" w:rsidR="00C01A35" w:rsidRDefault="00C01A35" w:rsidP="00C01A35">
      <w:pPr>
        <w:pStyle w:val="Nagwek4"/>
      </w:pPr>
      <w:bookmarkStart w:id="55" w:name="_Toc60665522"/>
      <w:r>
        <w:t xml:space="preserve">Część </w:t>
      </w:r>
      <w:r w:rsidR="00AF3C8D">
        <w:t>architektoniczn</w:t>
      </w:r>
      <w:r>
        <w:t>o-budowlana</w:t>
      </w:r>
      <w:bookmarkEnd w:id="55"/>
    </w:p>
    <w:p w14:paraId="41A5B85D" w14:textId="126AF077" w:rsidR="00DA3C7B" w:rsidRDefault="00E2287C" w:rsidP="00E2287C">
      <w:pPr>
        <w:pStyle w:val="Nagwek5"/>
      </w:pPr>
      <w:r>
        <w:t xml:space="preserve">Stan istniejący </w:t>
      </w:r>
    </w:p>
    <w:p w14:paraId="613F2E22" w14:textId="17B12B3B" w:rsidR="00E2287C" w:rsidRPr="004C3BF1" w:rsidRDefault="00E2287C" w:rsidP="004C3BF1">
      <w:r>
        <w:t>Budynek kotłowni Rokitek, w którym planowany jest montaż agregatu kogener</w:t>
      </w:r>
      <w:r>
        <w:t>a</w:t>
      </w:r>
      <w:r>
        <w:t xml:space="preserve">cyjnego, jest obiektem przemysłowym, wykonanym w technologii szkieletowej ze stalową konstrukcją nośną i </w:t>
      </w:r>
      <w:r w:rsidR="00CE7A50">
        <w:t>lekką obudową zewnętrzną</w:t>
      </w:r>
      <w:r>
        <w:t>.</w:t>
      </w:r>
      <w:r w:rsidR="001756F0">
        <w:t xml:space="preserve"> Obiekt składa się z części kotłów węgl</w:t>
      </w:r>
      <w:r w:rsidR="001756F0">
        <w:t>o</w:t>
      </w:r>
      <w:r w:rsidR="001756F0">
        <w:t>wych oraz gazowych</w:t>
      </w:r>
      <w:r w:rsidR="00F35ADE">
        <w:t xml:space="preserve"> (</w:t>
      </w:r>
      <w:r w:rsidR="00C539C1">
        <w:t xml:space="preserve">w której </w:t>
      </w:r>
      <w:r w:rsidR="00F35ADE">
        <w:t>mont</w:t>
      </w:r>
      <w:r w:rsidR="00C539C1">
        <w:t>owany będzie</w:t>
      </w:r>
      <w:r w:rsidR="00F35ADE">
        <w:t xml:space="preserve"> agregat kogeneracyjn</w:t>
      </w:r>
      <w:r w:rsidR="00C539C1">
        <w:t>y</w:t>
      </w:r>
      <w:r w:rsidR="00F35ADE">
        <w:t>)</w:t>
      </w:r>
      <w:r w:rsidR="001756F0">
        <w:t>.</w:t>
      </w:r>
      <w:r>
        <w:t xml:space="preserve"> </w:t>
      </w:r>
    </w:p>
    <w:p w14:paraId="2E79BB09" w14:textId="4F60E81B" w:rsidR="000B2609" w:rsidRDefault="000B2609" w:rsidP="000B2609">
      <w:pPr>
        <w:pStyle w:val="Nagwek5"/>
      </w:pPr>
      <w:r>
        <w:lastRenderedPageBreak/>
        <w:t>Zakres prac</w:t>
      </w:r>
    </w:p>
    <w:p w14:paraId="073F7546" w14:textId="39E1FBBF" w:rsidR="00E30894" w:rsidRDefault="00E30894" w:rsidP="00E30894">
      <w:r>
        <w:t>W ramach dostosowania pomieszczenia</w:t>
      </w:r>
      <w:r w:rsidR="00AF456B">
        <w:t xml:space="preserve"> hali kotłów gazowych</w:t>
      </w:r>
      <w:r>
        <w:t xml:space="preserve"> do montażu układu kogeneracyjnego, należy: </w:t>
      </w:r>
    </w:p>
    <w:p w14:paraId="3888679C" w14:textId="151C9A08" w:rsidR="00E30894" w:rsidRDefault="00E30894" w:rsidP="00C525A8">
      <w:pPr>
        <w:pStyle w:val="Listapktnum"/>
        <w:numPr>
          <w:ilvl w:val="0"/>
          <w:numId w:val="11"/>
        </w:numPr>
      </w:pPr>
      <w:r>
        <w:t>zamurować istniejące drzwi wejściowe w rejonie projektowanych szaf elektrycznych silnika</w:t>
      </w:r>
      <w:r w:rsidR="00DB5958">
        <w:t>;</w:t>
      </w:r>
    </w:p>
    <w:p w14:paraId="4734ADD5" w14:textId="2C280924" w:rsidR="00E30894" w:rsidRDefault="00E30894" w:rsidP="00C525A8">
      <w:pPr>
        <w:pStyle w:val="Listapktnum"/>
        <w:numPr>
          <w:ilvl w:val="0"/>
          <w:numId w:val="11"/>
        </w:numPr>
      </w:pPr>
      <w:r>
        <w:t>wykonać fundament pod kontener z silnikiem gazowym</w:t>
      </w:r>
      <w:r w:rsidR="00DB5958">
        <w:t>;</w:t>
      </w:r>
    </w:p>
    <w:p w14:paraId="7E4FA027" w14:textId="150A97B6" w:rsidR="00E30894" w:rsidRDefault="00E30894" w:rsidP="00C525A8">
      <w:pPr>
        <w:pStyle w:val="Listapktnum"/>
        <w:numPr>
          <w:ilvl w:val="0"/>
          <w:numId w:val="11"/>
        </w:numPr>
      </w:pPr>
      <w:r>
        <w:t>wykonać zewnętrzne drzwi montażowe w północnej ścianie kotłowni</w:t>
      </w:r>
      <w:r w:rsidR="00DB5958">
        <w:t>;</w:t>
      </w:r>
    </w:p>
    <w:p w14:paraId="2DE69BBC" w14:textId="705C40BF" w:rsidR="00E30894" w:rsidRPr="00E748DF" w:rsidRDefault="00E30894" w:rsidP="00C525A8">
      <w:pPr>
        <w:pStyle w:val="Listapktnum"/>
        <w:numPr>
          <w:ilvl w:val="0"/>
          <w:numId w:val="11"/>
        </w:numPr>
        <w:rPr>
          <w:i/>
          <w:iCs/>
        </w:rPr>
      </w:pPr>
      <w:r>
        <w:t>wykonać komin zewnętrzny do odprowadzenia spalin z silnika, ponad dach, wraz z</w:t>
      </w:r>
      <w:r w:rsidR="00C23A68">
        <w:t> </w:t>
      </w:r>
      <w:r>
        <w:t>pomostem do pobierania próbek spalin.</w:t>
      </w:r>
      <w:r w:rsidRPr="00E30894">
        <w:rPr>
          <w:i/>
          <w:iCs/>
        </w:rPr>
        <w:t xml:space="preserve"> </w:t>
      </w:r>
    </w:p>
    <w:p w14:paraId="3A0DA0E8" w14:textId="2C860166" w:rsidR="000A4411" w:rsidRDefault="000A4411" w:rsidP="000A4411">
      <w:pPr>
        <w:pStyle w:val="Nagwek4"/>
      </w:pPr>
      <w:bookmarkStart w:id="56" w:name="_Toc60665523"/>
      <w:r>
        <w:t>Część konstrukcyjna</w:t>
      </w:r>
      <w:bookmarkEnd w:id="56"/>
    </w:p>
    <w:p w14:paraId="27DD2CC0" w14:textId="76753FD5" w:rsidR="009D07E6" w:rsidRPr="009D07E6" w:rsidRDefault="009D07E6" w:rsidP="009D07E6">
      <w:pPr>
        <w:pStyle w:val="Nagwek5"/>
      </w:pPr>
      <w:r>
        <w:t>Zakres prac</w:t>
      </w:r>
    </w:p>
    <w:p w14:paraId="08F1A9D9" w14:textId="166517CA" w:rsidR="000A4411" w:rsidRDefault="00AF456B" w:rsidP="00AF456B">
      <w:pPr>
        <w:ind w:firstLine="0"/>
      </w:pPr>
      <w:r w:rsidRPr="009E36F3">
        <w:t xml:space="preserve">W </w:t>
      </w:r>
      <w:r w:rsidR="00130323" w:rsidRPr="009E36F3">
        <w:t xml:space="preserve">ramach realizacji inwestycji niezbędne będą prace </w:t>
      </w:r>
      <w:r w:rsidR="009E36F3" w:rsidRPr="009E36F3">
        <w:t>konstrukcyjne w obrębie hali kotów gazowych oraz w stacji uzdatniania wody.</w:t>
      </w:r>
      <w:r w:rsidR="005C15AC">
        <w:t xml:space="preserve"> W ich zakres wchodzą:</w:t>
      </w:r>
    </w:p>
    <w:p w14:paraId="656B1550" w14:textId="3C0352BC" w:rsidR="00E748DF" w:rsidRDefault="003E0623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płyt</w:t>
      </w:r>
      <w:r>
        <w:t>y</w:t>
      </w:r>
      <w:r w:rsidR="009D07E6">
        <w:t xml:space="preserve"> fundamentow</w:t>
      </w:r>
      <w:r>
        <w:t>ej</w:t>
      </w:r>
      <w:r w:rsidR="009D07E6">
        <w:t xml:space="preserve"> do posadowienia gazowego agregatu kogeneracyjnego zabudowanego w dźwiękochłonnym kontenerze; </w:t>
      </w:r>
    </w:p>
    <w:p w14:paraId="5771F3D2" w14:textId="39FC7FED" w:rsidR="004D1D18" w:rsidRDefault="003E0623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fundament</w:t>
      </w:r>
      <w:r>
        <w:t>ów</w:t>
      </w:r>
      <w:r w:rsidR="009D07E6">
        <w:t xml:space="preserve"> do posadowienia węzła cieplnego</w:t>
      </w:r>
      <w:r w:rsidR="00FE1A9C">
        <w:t>;</w:t>
      </w:r>
    </w:p>
    <w:p w14:paraId="7DE3E6B5" w14:textId="574B8A70" w:rsidR="00E748DF" w:rsidRDefault="004D1D18" w:rsidP="00C525A8">
      <w:pPr>
        <w:pStyle w:val="Listapktnum"/>
        <w:numPr>
          <w:ilvl w:val="0"/>
          <w:numId w:val="12"/>
        </w:numPr>
      </w:pPr>
      <w:r>
        <w:t xml:space="preserve">budowa fundamentu do </w:t>
      </w:r>
      <w:r w:rsidR="00FE1A9C">
        <w:t>kolumny odgazowywacza (</w:t>
      </w:r>
      <w:r w:rsidR="00374370">
        <w:t xml:space="preserve">w </w:t>
      </w:r>
      <w:r w:rsidR="00FE1A9C">
        <w:t>stacj</w:t>
      </w:r>
      <w:r w:rsidR="00374370">
        <w:t>i</w:t>
      </w:r>
      <w:r w:rsidR="00FE1A9C">
        <w:t xml:space="preserve"> uzdatniania wody);</w:t>
      </w:r>
    </w:p>
    <w:p w14:paraId="1EC37146" w14:textId="43DB2AC3" w:rsidR="00E748DF" w:rsidRDefault="003E0623" w:rsidP="00C525A8">
      <w:pPr>
        <w:pStyle w:val="Listapktnum"/>
        <w:numPr>
          <w:ilvl w:val="0"/>
          <w:numId w:val="12"/>
        </w:numPr>
      </w:pPr>
      <w:r>
        <w:t xml:space="preserve">przygotowanie </w:t>
      </w:r>
      <w:r w:rsidR="009D07E6">
        <w:t>żelbetow</w:t>
      </w:r>
      <w:r>
        <w:t>ego</w:t>
      </w:r>
      <w:r w:rsidR="009D07E6">
        <w:t xml:space="preserve"> kanał</w:t>
      </w:r>
      <w:r>
        <w:t>u</w:t>
      </w:r>
      <w:r w:rsidR="009D07E6">
        <w:t xml:space="preserve"> kablow</w:t>
      </w:r>
      <w:r>
        <w:t>ego</w:t>
      </w:r>
      <w:r w:rsidR="009D07E6">
        <w:t>;</w:t>
      </w:r>
    </w:p>
    <w:p w14:paraId="24F5DAF2" w14:textId="2738C33F" w:rsidR="00E748DF" w:rsidRDefault="009D07E6" w:rsidP="00AF62E0">
      <w:pPr>
        <w:pStyle w:val="Listapktnum"/>
        <w:keepNext/>
        <w:numPr>
          <w:ilvl w:val="0"/>
          <w:numId w:val="12"/>
        </w:numPr>
        <w:ind w:left="568" w:hanging="284"/>
      </w:pPr>
      <w:r>
        <w:t>oryglowanie ścienne pod projektowaną bramę;</w:t>
      </w:r>
    </w:p>
    <w:p w14:paraId="65B6BF09" w14:textId="420D9D7D" w:rsidR="00E748DF" w:rsidRDefault="00627011" w:rsidP="00C525A8">
      <w:pPr>
        <w:pStyle w:val="Listapktnum"/>
        <w:numPr>
          <w:ilvl w:val="0"/>
          <w:numId w:val="12"/>
        </w:numPr>
      </w:pPr>
      <w:r>
        <w:t xml:space="preserve">budowa </w:t>
      </w:r>
      <w:r w:rsidR="009D07E6">
        <w:t>konstrukcj</w:t>
      </w:r>
      <w:r>
        <w:t>i</w:t>
      </w:r>
      <w:r w:rsidR="009D07E6">
        <w:t xml:space="preserve"> wsporcza komina.</w:t>
      </w:r>
    </w:p>
    <w:p w14:paraId="384A1921" w14:textId="22F71882" w:rsidR="000A572D" w:rsidRPr="009D07E6" w:rsidRDefault="000A572D" w:rsidP="00BF3C46">
      <w:pPr>
        <w:pStyle w:val="Nagwek5"/>
      </w:pPr>
      <w:r>
        <w:t xml:space="preserve">Materiały konstrukcyjne </w:t>
      </w:r>
    </w:p>
    <w:p w14:paraId="6057D79A" w14:textId="4CBFC8C6" w:rsidR="00E97C14" w:rsidRDefault="00E97C14" w:rsidP="00AF62E0">
      <w:pPr>
        <w:pStyle w:val="Podpisytabele"/>
      </w:pPr>
      <w:bookmarkStart w:id="57" w:name="_Toc64383066"/>
      <w:r>
        <w:t xml:space="preserve">Tabela </w:t>
      </w:r>
      <w:fldSimple w:instr=" SEQ Tabela \* ARABIC ">
        <w:r w:rsidR="0026062B">
          <w:rPr>
            <w:noProof/>
          </w:rPr>
          <w:t>4</w:t>
        </w:r>
      </w:fldSimple>
      <w:r>
        <w:t xml:space="preserve">. </w:t>
      </w:r>
      <w:r w:rsidR="00150B2F">
        <w:t xml:space="preserve">Materiały </w:t>
      </w:r>
      <w:r w:rsidR="00F8555E">
        <w:t>do wykonania prac konstrukcyjnych</w:t>
      </w:r>
      <w:bookmarkEnd w:id="57"/>
    </w:p>
    <w:tbl>
      <w:tblPr>
        <w:tblStyle w:val="StylTabel"/>
        <w:tblW w:w="0" w:type="auto"/>
        <w:tblLook w:val="0480" w:firstRow="0" w:lastRow="0" w:firstColumn="1" w:lastColumn="0" w:noHBand="0" w:noVBand="1"/>
      </w:tblPr>
      <w:tblGrid>
        <w:gridCol w:w="2127"/>
        <w:gridCol w:w="1275"/>
      </w:tblGrid>
      <w:tr w:rsidR="006D7E7D" w:rsidRPr="00981FAF" w14:paraId="119BF5E4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F86469A" w14:textId="09051B09" w:rsidR="006D7E7D" w:rsidRPr="00981FAF" w:rsidRDefault="006D7E7D" w:rsidP="001A4A93">
            <w:r>
              <w:t>Beton</w:t>
            </w:r>
          </w:p>
        </w:tc>
        <w:tc>
          <w:tcPr>
            <w:tcW w:w="1275" w:type="dxa"/>
          </w:tcPr>
          <w:p w14:paraId="6D4F73AF" w14:textId="7EEA8E88" w:rsidR="006D7E7D" w:rsidRPr="00E55471" w:rsidRDefault="006D7E7D" w:rsidP="00AF62E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4D00">
              <w:t>kl. C25/30</w:t>
            </w:r>
          </w:p>
        </w:tc>
      </w:tr>
      <w:tr w:rsidR="006D7E7D" w:rsidRPr="00981FAF" w14:paraId="140F9785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34DF15" w14:textId="63209732" w:rsidR="006D7E7D" w:rsidRPr="00981FAF" w:rsidRDefault="006D7E7D" w:rsidP="001A4A93">
            <w:r>
              <w:t>Stal zbrojeniowa</w:t>
            </w:r>
          </w:p>
        </w:tc>
        <w:tc>
          <w:tcPr>
            <w:tcW w:w="1275" w:type="dxa"/>
          </w:tcPr>
          <w:p w14:paraId="325EE566" w14:textId="365B9A99" w:rsidR="006D7E7D" w:rsidRPr="00E55471" w:rsidRDefault="006D7E7D" w:rsidP="00AF62E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4D00">
              <w:t>RB500</w:t>
            </w:r>
          </w:p>
        </w:tc>
      </w:tr>
      <w:tr w:rsidR="006D7E7D" w:rsidRPr="00981FAF" w14:paraId="294CDA3D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347959" w14:textId="2AE93411" w:rsidR="006D7E7D" w:rsidRPr="00981FAF" w:rsidRDefault="006D7E7D" w:rsidP="001A4A93">
            <w:pPr>
              <w:keepNext/>
            </w:pPr>
            <w:r>
              <w:t>Stal konstrukcyjna</w:t>
            </w:r>
          </w:p>
        </w:tc>
        <w:tc>
          <w:tcPr>
            <w:tcW w:w="1275" w:type="dxa"/>
          </w:tcPr>
          <w:p w14:paraId="39200F5E" w14:textId="16947DBE" w:rsidR="006D7E7D" w:rsidRPr="00E55471" w:rsidRDefault="006D7E7D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4D00">
              <w:t>S235J2</w:t>
            </w:r>
          </w:p>
        </w:tc>
      </w:tr>
    </w:tbl>
    <w:p w14:paraId="78CB377C" w14:textId="77777777" w:rsidR="007D61BE" w:rsidRDefault="007D61BE" w:rsidP="00AF62E0"/>
    <w:p w14:paraId="6EF59590" w14:textId="3D1F6750" w:rsidR="002F59B6" w:rsidRPr="009D07E6" w:rsidRDefault="002F59B6" w:rsidP="002F59B6">
      <w:pPr>
        <w:pStyle w:val="Nagwek5"/>
      </w:pPr>
      <w:r>
        <w:t>Opis konstrukcji</w:t>
      </w:r>
    </w:p>
    <w:p w14:paraId="0A79617E" w14:textId="618ED610" w:rsidR="005C15AC" w:rsidRDefault="002F59B6" w:rsidP="00AF456B">
      <w:pPr>
        <w:ind w:firstLine="0"/>
        <w:rPr>
          <w:rFonts w:asciiTheme="majorHAnsi" w:hAnsiTheme="majorHAnsi"/>
        </w:rPr>
      </w:pPr>
      <w:r w:rsidRPr="00DA5519">
        <w:rPr>
          <w:rFonts w:asciiTheme="majorHAnsi" w:hAnsiTheme="majorHAnsi"/>
        </w:rPr>
        <w:t>Płyta funda</w:t>
      </w:r>
      <w:r w:rsidR="00DA5519" w:rsidRPr="00DA5519">
        <w:rPr>
          <w:rFonts w:asciiTheme="majorHAnsi" w:hAnsiTheme="majorHAnsi"/>
        </w:rPr>
        <w:t>mentowa F1</w:t>
      </w:r>
      <w:r w:rsidR="00002613">
        <w:rPr>
          <w:rFonts w:asciiTheme="majorHAnsi" w:hAnsiTheme="majorHAnsi"/>
        </w:rPr>
        <w:t xml:space="preserve"> </w:t>
      </w:r>
      <w:r w:rsidR="00033847">
        <w:rPr>
          <w:rFonts w:asciiTheme="majorHAnsi" w:hAnsiTheme="majorHAnsi"/>
        </w:rPr>
        <w:t xml:space="preserve">pod kontener </w:t>
      </w:r>
      <w:r w:rsidR="00C5206B">
        <w:rPr>
          <w:rFonts w:asciiTheme="majorHAnsi" w:hAnsiTheme="majorHAnsi"/>
        </w:rPr>
        <w:t>z agregatem kogeneracyjnym</w:t>
      </w:r>
    </w:p>
    <w:p w14:paraId="1567C5BF" w14:textId="2BB8C36C" w:rsidR="001A5C27" w:rsidRDefault="005B08EC" w:rsidP="00EF6BD4">
      <w:r>
        <w:t>Obudowa</w:t>
      </w:r>
      <w:r w:rsidR="00815C14">
        <w:t>,</w:t>
      </w:r>
      <w:r w:rsidR="004A5FF1">
        <w:t xml:space="preserve"> któr</w:t>
      </w:r>
      <w:r>
        <w:t>a</w:t>
      </w:r>
      <w:r w:rsidR="004A5FF1">
        <w:t xml:space="preserve"> będzie posadowion</w:t>
      </w:r>
      <w:r>
        <w:t>a</w:t>
      </w:r>
      <w:r w:rsidR="004A5FF1">
        <w:t xml:space="preserve"> na płycie fundamentowej</w:t>
      </w:r>
      <w:r>
        <w:t>,</w:t>
      </w:r>
      <w:r w:rsidR="004A5FF1">
        <w:t xml:space="preserve"> ma wymiar po</w:t>
      </w:r>
      <w:r w:rsidR="004A5FF1">
        <w:t>d</w:t>
      </w:r>
      <w:r w:rsidR="004A5FF1">
        <w:t>stawy 7,15</w:t>
      </w:r>
      <w:r w:rsidR="009C4BD8">
        <w:t> </w:t>
      </w:r>
      <w:r w:rsidR="004A5FF1">
        <w:t>m x 2,50</w:t>
      </w:r>
      <w:r w:rsidR="009C4BD8">
        <w:t> </w:t>
      </w:r>
      <w:r w:rsidR="004A5FF1">
        <w:t>m i wysokość 3,00</w:t>
      </w:r>
      <w:r w:rsidR="009C4BD8">
        <w:t> </w:t>
      </w:r>
      <w:r w:rsidR="004A5FF1">
        <w:t>m. J</w:t>
      </w:r>
      <w:r>
        <w:t>ej</w:t>
      </w:r>
      <w:r w:rsidR="004A5FF1">
        <w:t xml:space="preserve"> wysokość transportowa wynosi 3,20</w:t>
      </w:r>
      <w:r w:rsidR="009C4BD8">
        <w:t> </w:t>
      </w:r>
      <w:r w:rsidR="004A5FF1">
        <w:t>m</w:t>
      </w:r>
      <w:r w:rsidR="00815C14">
        <w:t>, a m</w:t>
      </w:r>
      <w:r w:rsidR="00815C14">
        <w:t>a</w:t>
      </w:r>
      <w:r w:rsidR="00815C14">
        <w:t>s</w:t>
      </w:r>
      <w:r w:rsidR="004E2DE7">
        <w:t>a to</w:t>
      </w:r>
      <w:r w:rsidR="004A5FF1">
        <w:t xml:space="preserve"> 19,0</w:t>
      </w:r>
      <w:r w:rsidR="001A5C27">
        <w:t> Mg</w:t>
      </w:r>
      <w:r w:rsidR="004A5FF1">
        <w:t xml:space="preserve">. </w:t>
      </w:r>
      <w:r>
        <w:t xml:space="preserve">Jej </w:t>
      </w:r>
      <w:r w:rsidR="004E2DE7">
        <w:t xml:space="preserve">posadowienie wraz z modułem kogeneracyjnym </w:t>
      </w:r>
      <w:r w:rsidR="00F67216">
        <w:t xml:space="preserve">wymaga budowy płyty fundamentowej </w:t>
      </w:r>
      <w:r w:rsidR="00DA5519">
        <w:t>o wym. 2,80</w:t>
      </w:r>
      <w:r w:rsidR="001A5C27">
        <w:t> </w:t>
      </w:r>
      <w:r w:rsidR="00DA5519">
        <w:t>m x 7,45</w:t>
      </w:r>
      <w:r w:rsidR="001A5C27">
        <w:t> </w:t>
      </w:r>
      <w:r w:rsidR="00DA5519">
        <w:t>m i wys. 0,50</w:t>
      </w:r>
      <w:r w:rsidR="001A5C27">
        <w:t> </w:t>
      </w:r>
      <w:r w:rsidR="00DA5519">
        <w:t>m. Głębokość posadowienia płyty w</w:t>
      </w:r>
      <w:r w:rsidR="00DA5519">
        <w:t>y</w:t>
      </w:r>
      <w:r w:rsidR="00DA5519">
        <w:t>nosi 0,4</w:t>
      </w:r>
      <w:r w:rsidR="009C4BD8">
        <w:t> </w:t>
      </w:r>
      <w:r w:rsidR="00DA5519">
        <w:t>m poniżej poziomu posadzki. Przed wykonaniem płyty fundamentowej należy wybrać grunt do poziomu -1,70</w:t>
      </w:r>
      <w:r w:rsidR="001A5C27">
        <w:t> </w:t>
      </w:r>
      <w:r w:rsidR="00DA5519">
        <w:t xml:space="preserve">m, a ubytek wypełnić zagęszczoną warstwami podsypką </w:t>
      </w:r>
      <w:r w:rsidR="00DA5519">
        <w:lastRenderedPageBreak/>
        <w:t>piaskowo-żwirową (pospółką) do stopnia zagęszczenia min. ID=0,67. Przy zagęszczaniu pospółki należy monitorować wpływ drgań podczas realizacji na elementy konstrukcji h</w:t>
      </w:r>
      <w:r w:rsidR="00DA5519">
        <w:t>a</w:t>
      </w:r>
      <w:r w:rsidR="00DA5519">
        <w:t>li. Odbioru podłoża powinien dokonać uprawniony geotechnik. Pod płytę fundamentową należy wylać warstwę wyrównawczą z chudego betonu o gr. min. 10</w:t>
      </w:r>
      <w:r w:rsidR="001A5C27">
        <w:t> </w:t>
      </w:r>
      <w:r w:rsidR="00DA5519">
        <w:t>cm.</w:t>
      </w:r>
      <w:r w:rsidR="004A5FF1">
        <w:t xml:space="preserve"> </w:t>
      </w:r>
    </w:p>
    <w:p w14:paraId="037CC662" w14:textId="77777777" w:rsidR="00033847" w:rsidRDefault="00033847" w:rsidP="00AF62E0"/>
    <w:p w14:paraId="1624FA38" w14:textId="005C5C4C" w:rsidR="00033847" w:rsidRDefault="00C5206B" w:rsidP="00033847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Płyta f</w:t>
      </w:r>
      <w:r w:rsidR="00033847">
        <w:rPr>
          <w:rFonts w:asciiTheme="majorHAnsi" w:hAnsiTheme="majorHAnsi"/>
        </w:rPr>
        <w:t>undament</w:t>
      </w:r>
      <w:r>
        <w:rPr>
          <w:rFonts w:asciiTheme="majorHAnsi" w:hAnsiTheme="majorHAnsi"/>
        </w:rPr>
        <w:t>owa</w:t>
      </w:r>
      <w:r w:rsidR="00033847">
        <w:rPr>
          <w:rFonts w:asciiTheme="majorHAnsi" w:hAnsiTheme="majorHAnsi"/>
        </w:rPr>
        <w:t xml:space="preserve"> F2 </w:t>
      </w:r>
      <w:r>
        <w:rPr>
          <w:rFonts w:asciiTheme="majorHAnsi" w:hAnsiTheme="majorHAnsi"/>
        </w:rPr>
        <w:t>pod węzeł ciepłowniczy</w:t>
      </w:r>
    </w:p>
    <w:p w14:paraId="239FE33A" w14:textId="7A50C939" w:rsidR="00033847" w:rsidRDefault="00033847" w:rsidP="00033847">
      <w:r>
        <w:t xml:space="preserve">Do posadowienia węzła cieplnego zlokalizowanego przy </w:t>
      </w:r>
      <w:r w:rsidR="001A5C27">
        <w:t xml:space="preserve">obudowie </w:t>
      </w:r>
      <w:r>
        <w:t>z modułem k</w:t>
      </w:r>
      <w:r>
        <w:t>o</w:t>
      </w:r>
      <w:r>
        <w:t>generacyjnym zaprojektowano fundament o wym. 1,00</w:t>
      </w:r>
      <w:r w:rsidR="001A5C27">
        <w:t> </w:t>
      </w:r>
      <w:r>
        <w:t>m x 2,30</w:t>
      </w:r>
      <w:r w:rsidR="001A5C27">
        <w:t> </w:t>
      </w:r>
      <w:r>
        <w:t>m i wysokości 0,30</w:t>
      </w:r>
      <w:r w:rsidR="001A5C27">
        <w:t> </w:t>
      </w:r>
      <w:r>
        <w:t>m. Głębokość posadowienia wynosi 0,2</w:t>
      </w:r>
      <w:r w:rsidR="001A5C27">
        <w:t> </w:t>
      </w:r>
      <w:r>
        <w:t>m poniżej poziomu posadzki.</w:t>
      </w:r>
      <w:r w:rsidRPr="00CB451E">
        <w:rPr>
          <w:i/>
          <w:iCs/>
        </w:rPr>
        <w:t xml:space="preserve"> </w:t>
      </w:r>
      <w:r>
        <w:t>Podłoże pod fundame</w:t>
      </w:r>
      <w:r>
        <w:t>n</w:t>
      </w:r>
      <w:r>
        <w:t>tem powinno być odpowiednio zagęszczone. W razie konieczności należy dogęścić do stopnia zagęszczenia min. ID=0,67. Pod fundament należy wylać warstwę wyrównawczą z chudego betonu o gr. min. 10</w:t>
      </w:r>
      <w:r w:rsidR="001A5C27">
        <w:t> </w:t>
      </w:r>
      <w:r>
        <w:t>cm.</w:t>
      </w:r>
    </w:p>
    <w:p w14:paraId="22392636" w14:textId="77777777" w:rsidR="00C5206B" w:rsidRDefault="00C5206B" w:rsidP="00033847"/>
    <w:p w14:paraId="367D41C0" w14:textId="127B0676" w:rsidR="00C5206B" w:rsidRDefault="00C5206B" w:rsidP="00C5206B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Płyta fundamentowa F3 pod kolumnę odgazowywacza</w:t>
      </w:r>
    </w:p>
    <w:p w14:paraId="7E503F95" w14:textId="60D48990" w:rsidR="00C5206B" w:rsidRDefault="00C5206B" w:rsidP="00C5206B">
      <w:pPr>
        <w:rPr>
          <w:i/>
          <w:iCs/>
        </w:rPr>
      </w:pPr>
      <w:r>
        <w:t>Do posadowienia kolumny odgazowywacza zlokalizowanego w stacji uzdatniania wody zaprojektowano fundament o wym. 2,00</w:t>
      </w:r>
      <w:r w:rsidR="00090A8A">
        <w:t> </w:t>
      </w:r>
      <w:r>
        <w:t>m x 2,00</w:t>
      </w:r>
      <w:r w:rsidR="00090A8A">
        <w:t> </w:t>
      </w:r>
      <w:r>
        <w:t>m i wysokości 0,50</w:t>
      </w:r>
      <w:r w:rsidR="00090A8A">
        <w:t> </w:t>
      </w:r>
      <w:r>
        <w:t>m. Głębokość posadowienia wynosi 0,4 m poniżej poziomu posadzki. Podłoże pod fundamentem p</w:t>
      </w:r>
      <w:r>
        <w:t>o</w:t>
      </w:r>
      <w:r>
        <w:t>winno być odpowiednio zagęszczone. W razie konieczności należy dogęścić do stopnia zagęszczenia min. ID=0,67. Pod fundament należy wylać warstwę wyrównawczą z chudego betonu o gr. min. 10</w:t>
      </w:r>
      <w:r w:rsidR="00090A8A">
        <w:t> </w:t>
      </w:r>
      <w:r>
        <w:t>cm.</w:t>
      </w:r>
    </w:p>
    <w:p w14:paraId="17D92F3E" w14:textId="01F61CE1" w:rsidR="00F67216" w:rsidRDefault="00F67216" w:rsidP="00DA5519">
      <w:pPr>
        <w:ind w:firstLine="0"/>
      </w:pPr>
    </w:p>
    <w:p w14:paraId="59BE9A2C" w14:textId="1482981E" w:rsidR="00F67216" w:rsidRDefault="00F67216" w:rsidP="00DA5519">
      <w:pPr>
        <w:ind w:firstLine="0"/>
        <w:rPr>
          <w:rFonts w:asciiTheme="majorHAnsi" w:hAnsiTheme="majorHAnsi"/>
        </w:rPr>
      </w:pPr>
      <w:r w:rsidRPr="00F67216">
        <w:rPr>
          <w:rFonts w:asciiTheme="majorHAnsi" w:hAnsiTheme="majorHAnsi"/>
        </w:rPr>
        <w:t>Kanał kablowy FK1</w:t>
      </w:r>
    </w:p>
    <w:p w14:paraId="71126534" w14:textId="48772090" w:rsidR="00424F04" w:rsidRDefault="00201A2B" w:rsidP="00DA5519">
      <w:pPr>
        <w:ind w:firstLine="0"/>
      </w:pPr>
      <w:r>
        <w:t xml:space="preserve">W celu podłączenia zasilania do szafy elektrycznej </w:t>
      </w:r>
      <w:r w:rsidR="00690918">
        <w:t>zaprojektowano kanał kablowy o w</w:t>
      </w:r>
      <w:r w:rsidR="00690918">
        <w:t>y</w:t>
      </w:r>
      <w:r w:rsidR="00690918">
        <w:t>m</w:t>
      </w:r>
      <w:r w:rsidR="0002526A">
        <w:t>iarach</w:t>
      </w:r>
      <w:r w:rsidR="00690918">
        <w:t xml:space="preserve"> wewnętrznych 0,70</w:t>
      </w:r>
      <w:r w:rsidR="00090A8A">
        <w:t> </w:t>
      </w:r>
      <w:r w:rsidR="00690918">
        <w:t>m x 1,60</w:t>
      </w:r>
      <w:r w:rsidR="00090A8A">
        <w:t> </w:t>
      </w:r>
      <w:r w:rsidR="00690918">
        <w:t>m i głębokości 0,60</w:t>
      </w:r>
      <w:r w:rsidR="00090A8A">
        <w:t> </w:t>
      </w:r>
      <w:r w:rsidR="00690918">
        <w:t>m. Podłoże pod kanałem powi</w:t>
      </w:r>
      <w:r w:rsidR="00690918">
        <w:t>n</w:t>
      </w:r>
      <w:r w:rsidR="00690918">
        <w:t>no być odpowiednio zagęszczone. W razie konieczności należy dogęścić do stopnia z</w:t>
      </w:r>
      <w:r w:rsidR="00690918">
        <w:t>a</w:t>
      </w:r>
      <w:r w:rsidR="00690918">
        <w:t>gęszczenia min. ID=0,67. Pod kanał kablowy należy wylać warstwę wyrównawczą z chud</w:t>
      </w:r>
      <w:r w:rsidR="00690918">
        <w:t>e</w:t>
      </w:r>
      <w:r w:rsidR="00690918">
        <w:t>go betonu o</w:t>
      </w:r>
      <w:r w:rsidR="0002526A">
        <w:t> </w:t>
      </w:r>
      <w:r w:rsidR="00690918">
        <w:t>gr</w:t>
      </w:r>
      <w:r w:rsidR="0002526A">
        <w:t>ubości</w:t>
      </w:r>
      <w:r w:rsidR="00690918">
        <w:t xml:space="preserve"> min</w:t>
      </w:r>
      <w:r w:rsidR="0002526A">
        <w:t>imalnej</w:t>
      </w:r>
      <w:r w:rsidR="00690918">
        <w:t xml:space="preserve"> 10</w:t>
      </w:r>
      <w:r w:rsidR="00C0688A">
        <w:t> </w:t>
      </w:r>
      <w:r w:rsidR="00690918">
        <w:t>cm. Połowę kanału kablowego należy przykryć blachą ryflowaną (usztywnioną żebrami z płaskownika). Na drugiej połowie będzie ustawiona szafa elektryczna.</w:t>
      </w:r>
    </w:p>
    <w:p w14:paraId="515EA398" w14:textId="211CC884" w:rsidR="004D7C47" w:rsidRDefault="004D7C47" w:rsidP="00DA5519">
      <w:pPr>
        <w:ind w:firstLine="0"/>
        <w:rPr>
          <w:rFonts w:asciiTheme="majorHAnsi" w:hAnsiTheme="majorHAnsi"/>
        </w:rPr>
      </w:pPr>
    </w:p>
    <w:p w14:paraId="68453C9A" w14:textId="1434E942" w:rsidR="00BE032D" w:rsidRDefault="00BE032D" w:rsidP="00DA5519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>Oryglowanie ścienne pod projektowaną bramę</w:t>
      </w:r>
    </w:p>
    <w:p w14:paraId="4CE55374" w14:textId="462433EA" w:rsidR="00BE032D" w:rsidRDefault="00BF3C46" w:rsidP="00CB1D93">
      <w:r>
        <w:t>Bramę projektuje się jako zamknięcie otworu technologicznego</w:t>
      </w:r>
      <w:r w:rsidR="00F658E6">
        <w:t>,</w:t>
      </w:r>
      <w:r>
        <w:t xml:space="preserve"> przez który </w:t>
      </w:r>
      <w:r w:rsidR="00D415CF">
        <w:t>zost</w:t>
      </w:r>
      <w:r w:rsidR="00D415CF">
        <w:t>a</w:t>
      </w:r>
      <w:r w:rsidR="00D415CF">
        <w:t>nie</w:t>
      </w:r>
      <w:r>
        <w:t xml:space="preserve"> wprowadzony projektowany </w:t>
      </w:r>
      <w:r w:rsidR="004E1D16">
        <w:t>agregat</w:t>
      </w:r>
      <w:r>
        <w:t xml:space="preserve"> kogeneracyjny zabudowany w </w:t>
      </w:r>
      <w:r w:rsidR="008A5FA8">
        <w:t>obudowie</w:t>
      </w:r>
      <w:r w:rsidR="00F93597">
        <w:t xml:space="preserve">. </w:t>
      </w:r>
      <w:r w:rsidR="004E489E">
        <w:t>Ob</w:t>
      </w:r>
      <w:r w:rsidR="004E489E">
        <w:t>u</w:t>
      </w:r>
      <w:r w:rsidR="004E489E">
        <w:t>dowę</w:t>
      </w:r>
      <w:r w:rsidR="00F93597">
        <w:t xml:space="preserve"> </w:t>
      </w:r>
      <w:r w:rsidR="00CB1D93">
        <w:t>zaprojektowano z profili zamkniętych o przekroju kwadratowym RK</w:t>
      </w:r>
      <w:r w:rsidR="00F93597">
        <w:t> </w:t>
      </w:r>
      <w:r w:rsidR="00CB1D93">
        <w:t>120x4. Proje</w:t>
      </w:r>
      <w:r w:rsidR="00CB1D93">
        <w:t>k</w:t>
      </w:r>
      <w:r w:rsidR="00CB1D93">
        <w:t>towane profile należy wspawać pomiędzy istniejące oryglowanie poziome z ceowników gorącowalcowanych C120 (złączonych w profile zamknięte). Kolizje istniejącego orygl</w:t>
      </w:r>
      <w:r w:rsidR="00CB1D93">
        <w:t>o</w:t>
      </w:r>
      <w:r w:rsidR="00CB1D93">
        <w:lastRenderedPageBreak/>
        <w:t>wania należy dociąć do projektowanych profili oraz wzajemnie połączyć (połączenia sp</w:t>
      </w:r>
      <w:r w:rsidR="00CB1D93">
        <w:t>a</w:t>
      </w:r>
      <w:r w:rsidR="00CB1D93">
        <w:t>wanie).</w:t>
      </w:r>
    </w:p>
    <w:p w14:paraId="2161105C" w14:textId="74C3DA2E" w:rsidR="00FF4009" w:rsidRDefault="00FF4009" w:rsidP="00FF4009">
      <w:pPr>
        <w:ind w:firstLine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Konstrukcja wsporcza komina </w:t>
      </w:r>
    </w:p>
    <w:p w14:paraId="3994C44A" w14:textId="6C067591" w:rsidR="004C3BF1" w:rsidRDefault="000D53E5" w:rsidP="00F57F31">
      <w:r>
        <w:t>Projektowany komin ma średnicę wewnętrzną 400 mm i jest izolowany wełną m</w:t>
      </w:r>
      <w:r>
        <w:t>i</w:t>
      </w:r>
      <w:r>
        <w:t>neralną gr. 25</w:t>
      </w:r>
      <w:r w:rsidR="00657ACA">
        <w:t> </w:t>
      </w:r>
      <w:r>
        <w:t>mm. Płaszcz wewnętrzny oraz zewnętrzny wykonany jest ze stali nierdze</w:t>
      </w:r>
      <w:r>
        <w:t>w</w:t>
      </w:r>
      <w:r>
        <w:t>nej o gr. 0,5</w:t>
      </w:r>
      <w:r w:rsidR="00220EE1">
        <w:t> </w:t>
      </w:r>
      <w:r>
        <w:t>mm. Szacowana masa 1</w:t>
      </w:r>
      <w:r w:rsidR="00220EE1">
        <w:t> </w:t>
      </w:r>
      <w:r>
        <w:t>mb komina wynosi 10,0 kg/m, natomiast łączna masa wynosi ok. 170</w:t>
      </w:r>
      <w:r w:rsidR="00220EE1">
        <w:t> </w:t>
      </w:r>
      <w:r>
        <w:t xml:space="preserve">kg. </w:t>
      </w:r>
      <w:r w:rsidR="008C45A1">
        <w:t xml:space="preserve">Ze względu na niewielką masę </w:t>
      </w:r>
      <w:r w:rsidR="00ED3978">
        <w:t xml:space="preserve">projektowanego </w:t>
      </w:r>
      <w:r w:rsidR="008C45A1">
        <w:t>komina, zaprojektow</w:t>
      </w:r>
      <w:r w:rsidR="008C45A1">
        <w:t>a</w:t>
      </w:r>
      <w:r w:rsidR="008C45A1">
        <w:t xml:space="preserve">no </w:t>
      </w:r>
      <w:r w:rsidR="00ED3978">
        <w:t xml:space="preserve"> jego </w:t>
      </w:r>
      <w:r w:rsidR="008C45A1">
        <w:t>zamocowanie do słupa hali. Elementy mocujące należy wykonać z</w:t>
      </w:r>
      <w:r w:rsidR="0002526A">
        <w:t> </w:t>
      </w:r>
      <w:r w:rsidR="008C45A1">
        <w:t>ceowników gorącowalcowanych C120, które będą mocowane parami do słupa hali na</w:t>
      </w:r>
      <w:r w:rsidR="0002526A">
        <w:t> </w:t>
      </w:r>
      <w:r w:rsidR="008C45A1">
        <w:t>wysokościach odpowiadających rozmieszczeniu systemowych uchwytów na kominie. Każda para proje</w:t>
      </w:r>
      <w:r w:rsidR="008C45A1">
        <w:t>k</w:t>
      </w:r>
      <w:r w:rsidR="008C45A1">
        <w:t>towanych ceowników C120 jest połączona od czoła blachą 120x10x580</w:t>
      </w:r>
      <w:r w:rsidR="00195EA6">
        <w:t> </w:t>
      </w:r>
      <w:r w:rsidR="008C45A1">
        <w:t>mm, do której b</w:t>
      </w:r>
      <w:r w:rsidR="008C45A1">
        <w:t>ę</w:t>
      </w:r>
      <w:r w:rsidR="008C45A1">
        <w:t>dą mocowane uchwyty komina. Maksymalny rozstaw uchwytów nie może przekroczyć 3,00</w:t>
      </w:r>
      <w:r w:rsidR="00C13D57">
        <w:t> </w:t>
      </w:r>
      <w:r w:rsidR="008C45A1">
        <w:t>m. W celu bezpiecznego dostępu do rury wylotowej komina należy wykonać galerię o</w:t>
      </w:r>
      <w:r>
        <w:t> </w:t>
      </w:r>
      <w:r w:rsidR="008C45A1">
        <w:t>wymiarach spocznika 1,00</w:t>
      </w:r>
      <w:r>
        <w:t> </w:t>
      </w:r>
      <w:r w:rsidR="008C45A1">
        <w:t>m x 1,50</w:t>
      </w:r>
      <w:r>
        <w:t> </w:t>
      </w:r>
      <w:r w:rsidR="008C45A1">
        <w:t>m. Galeria powinna być wykonana z</w:t>
      </w:r>
      <w:r w:rsidR="0002526A">
        <w:t> </w:t>
      </w:r>
      <w:r w:rsidR="008C45A1">
        <w:t>profili zamkni</w:t>
      </w:r>
      <w:r w:rsidR="008C45A1">
        <w:t>ę</w:t>
      </w:r>
      <w:r w:rsidR="008C45A1">
        <w:t>tych zimnogiętych (niska waga) i pokryta kratą podestową antypoślizgową. Z</w:t>
      </w:r>
      <w:r>
        <w:t> </w:t>
      </w:r>
      <w:r w:rsidR="008C45A1">
        <w:t>trzech stron powinna być zabezpieczona balustradą o wys. min. 1,10</w:t>
      </w:r>
      <w:r>
        <w:t> </w:t>
      </w:r>
      <w:r w:rsidR="008C45A1">
        <w:t>m z poprzeczką umieszczoną w połowie jej wysokości i</w:t>
      </w:r>
      <w:r w:rsidR="00903D66">
        <w:t> </w:t>
      </w:r>
      <w:r w:rsidR="008C45A1">
        <w:t>bortnicą o wys. min. 15</w:t>
      </w:r>
      <w:r>
        <w:t> </w:t>
      </w:r>
      <w:r w:rsidR="008C45A1">
        <w:t>cm. Mocowanie galerii wykonać do słupa oraz dźwigara hali, a</w:t>
      </w:r>
      <w:r w:rsidR="00903D66">
        <w:t> </w:t>
      </w:r>
      <w:r w:rsidR="008C45A1">
        <w:t>wszystkie przejścia przez dach dokładnie uszczelnić.</w:t>
      </w:r>
    </w:p>
    <w:p w14:paraId="2AEC8C8E" w14:textId="0188E16E" w:rsidR="00893CE7" w:rsidRDefault="00893CE7" w:rsidP="00893CE7">
      <w:pPr>
        <w:pStyle w:val="Nagwek4"/>
      </w:pPr>
      <w:bookmarkStart w:id="58" w:name="_Toc60665524"/>
      <w:r>
        <w:t>Część technologiczna</w:t>
      </w:r>
      <w:bookmarkEnd w:id="58"/>
    </w:p>
    <w:p w14:paraId="3F40FDE5" w14:textId="3C799A45" w:rsidR="000041F1" w:rsidRPr="000041F1" w:rsidRDefault="000041F1" w:rsidP="000041F1">
      <w:pPr>
        <w:pStyle w:val="Nagwek5"/>
      </w:pPr>
      <w:r>
        <w:t xml:space="preserve">Stan istniejący </w:t>
      </w:r>
    </w:p>
    <w:p w14:paraId="1E3ECE0E" w14:textId="7DD8441F" w:rsidR="00C73943" w:rsidRDefault="009E18CA" w:rsidP="00374370">
      <w:r>
        <w:t xml:space="preserve">Istniejąca kotłownia </w:t>
      </w:r>
      <w:r w:rsidR="00AD5D80">
        <w:t>Rokitek</w:t>
      </w:r>
      <w:r w:rsidR="00D83DD3">
        <w:t xml:space="preserve"> </w:t>
      </w:r>
      <w:r>
        <w:t xml:space="preserve">należąca do </w:t>
      </w:r>
      <w:r w:rsidR="00C73943">
        <w:t>PEC Sandomierz wyposażona jest nast</w:t>
      </w:r>
      <w:r w:rsidR="00C73943">
        <w:t>ę</w:t>
      </w:r>
      <w:r w:rsidR="00C73943">
        <w:t>pujące źródła ciepła</w:t>
      </w:r>
      <w:r w:rsidR="005F1E52">
        <w:t xml:space="preserve"> (numeracja źródeł zgodna z</w:t>
      </w:r>
      <w:r w:rsidR="00504E3D">
        <w:t xml:space="preserve">e schematem technologicznym </w:t>
      </w:r>
      <w:r w:rsidR="00322150">
        <w:t>załącz</w:t>
      </w:r>
      <w:r w:rsidR="00322150">
        <w:t>o</w:t>
      </w:r>
      <w:r w:rsidR="00322150">
        <w:t>nym do opracowania)</w:t>
      </w:r>
      <w:r w:rsidR="00AC09B2">
        <w:t>:</w:t>
      </w:r>
    </w:p>
    <w:p w14:paraId="6A73BEBC" w14:textId="0784D9D0" w:rsidR="00C73943" w:rsidRDefault="00C73943" w:rsidP="00C525A8">
      <w:pPr>
        <w:pStyle w:val="Listapktnum"/>
        <w:numPr>
          <w:ilvl w:val="0"/>
          <w:numId w:val="16"/>
        </w:numPr>
      </w:pPr>
      <w:r>
        <w:t>K1, kocioł węglowy o mocy 7.0 MW, tz/tp=150/70 C</w:t>
      </w:r>
      <w:r w:rsidR="008D3E80">
        <w:t>;</w:t>
      </w:r>
      <w:r>
        <w:t xml:space="preserve"> </w:t>
      </w:r>
    </w:p>
    <w:p w14:paraId="75690F5B" w14:textId="31E5755C" w:rsidR="00C73943" w:rsidRDefault="00C73943" w:rsidP="00C525A8">
      <w:pPr>
        <w:pStyle w:val="Listapktnum"/>
        <w:numPr>
          <w:ilvl w:val="0"/>
          <w:numId w:val="16"/>
        </w:numPr>
      </w:pPr>
      <w:r>
        <w:t>K</w:t>
      </w:r>
      <w:r w:rsidR="00F44B2E">
        <w:t>3</w:t>
      </w:r>
      <w:r>
        <w:t>, kocioł węglowy o mocy 7.0 MW, tz/tp=150/70 C</w:t>
      </w:r>
      <w:r w:rsidR="008D3E80">
        <w:t>;</w:t>
      </w:r>
    </w:p>
    <w:p w14:paraId="5A7F06D3" w14:textId="1B75EF97" w:rsidR="00C73943" w:rsidRDefault="00C73943" w:rsidP="00C525A8">
      <w:pPr>
        <w:pStyle w:val="Listapktnum"/>
        <w:numPr>
          <w:ilvl w:val="0"/>
          <w:numId w:val="16"/>
        </w:numPr>
      </w:pPr>
      <w:r>
        <w:t>K</w:t>
      </w:r>
      <w:r w:rsidR="008B7F41">
        <w:t>4</w:t>
      </w:r>
      <w:r>
        <w:t>,</w:t>
      </w:r>
      <w:r w:rsidR="00F44B2E">
        <w:t xml:space="preserve"> nieczynny</w:t>
      </w:r>
      <w:r>
        <w:t xml:space="preserve"> kocioł węglowy</w:t>
      </w:r>
      <w:r w:rsidR="008D3E80">
        <w:t>;</w:t>
      </w:r>
      <w:r>
        <w:t xml:space="preserve"> </w:t>
      </w:r>
    </w:p>
    <w:p w14:paraId="5635B4BA" w14:textId="2424252C" w:rsidR="00C73943" w:rsidRDefault="00C73943" w:rsidP="00C525A8">
      <w:pPr>
        <w:pStyle w:val="Listapktnum"/>
        <w:numPr>
          <w:ilvl w:val="0"/>
          <w:numId w:val="16"/>
        </w:numPr>
      </w:pPr>
      <w:r>
        <w:t>KG1, kocioł gazowy o mocy 2,7 MW, tz/tp=110/90 C</w:t>
      </w:r>
      <w:r w:rsidR="008D3E80">
        <w:t>;</w:t>
      </w:r>
      <w:r>
        <w:t xml:space="preserve"> </w:t>
      </w:r>
    </w:p>
    <w:p w14:paraId="656328DF" w14:textId="19B2CA49" w:rsidR="00C73943" w:rsidRDefault="00C73943" w:rsidP="00C525A8">
      <w:pPr>
        <w:pStyle w:val="Listapktnum"/>
        <w:numPr>
          <w:ilvl w:val="0"/>
          <w:numId w:val="16"/>
        </w:numPr>
      </w:pPr>
      <w:r>
        <w:t xml:space="preserve">KG2, kocioł gazowy o mocy 2.7 MW, tz/tp=110/90 C. </w:t>
      </w:r>
    </w:p>
    <w:p w14:paraId="7CCEF727" w14:textId="4B850828" w:rsidR="00893CE7" w:rsidRPr="008D3E80" w:rsidRDefault="00C73943" w:rsidP="008D3E80">
      <w:r>
        <w:t xml:space="preserve">Jednostki kotłowe pracują równolegle na wspólny rozdzielacz. Obieg czynnika przez daną jednostkę kotłową zapewniają indywidualne pompy kotłowe. Obieg czynnika w sieci cieplnej </w:t>
      </w:r>
      <w:r w:rsidR="00BB2A97">
        <w:t>realizowany jest przy udzial</w:t>
      </w:r>
      <w:r w:rsidR="005A54C0">
        <w:t>e</w:t>
      </w:r>
      <w:r>
        <w:t xml:space="preserve"> pomp obiegow</w:t>
      </w:r>
      <w:r w:rsidR="005A54C0">
        <w:t>ych</w:t>
      </w:r>
      <w:r>
        <w:t>. Zapewnienie wymag</w:t>
      </w:r>
      <w:r>
        <w:t>a</w:t>
      </w:r>
      <w:r>
        <w:t>nych parametrów czynnika grzewczego na wyjści</w:t>
      </w:r>
      <w:r w:rsidR="005A54C0">
        <w:t>u</w:t>
      </w:r>
      <w:r>
        <w:t xml:space="preserve"> z kotłowni, realizowane jest przez układ zmieszania zimnego, </w:t>
      </w:r>
      <w:r w:rsidR="005A54C0">
        <w:t>realizowany</w:t>
      </w:r>
      <w:r>
        <w:t xml:space="preserve"> przez zmianę wydajności pomp obiegowych.</w:t>
      </w:r>
    </w:p>
    <w:p w14:paraId="01283036" w14:textId="77E8BF54" w:rsidR="000041F1" w:rsidRDefault="000041F1" w:rsidP="00F8642C">
      <w:pPr>
        <w:pStyle w:val="Nagwek5"/>
      </w:pPr>
      <w:r>
        <w:lastRenderedPageBreak/>
        <w:t>Zakres prac</w:t>
      </w:r>
    </w:p>
    <w:p w14:paraId="4400A502" w14:textId="5B9684BA" w:rsidR="00CA37A7" w:rsidRDefault="008D3E80" w:rsidP="00F8642C">
      <w:pPr>
        <w:keepNext/>
        <w:keepLines/>
      </w:pPr>
      <w:r>
        <w:t xml:space="preserve">Niniejsze opracowanie obejmuje </w:t>
      </w:r>
      <w:r w:rsidR="00416D24">
        <w:t xml:space="preserve">dostawę i </w:t>
      </w:r>
      <w:r>
        <w:t xml:space="preserve">montaż </w:t>
      </w:r>
      <w:r w:rsidR="00865F70">
        <w:t>gazowego agregatu kogener</w:t>
      </w:r>
      <w:r w:rsidR="00865F70">
        <w:t>a</w:t>
      </w:r>
      <w:r w:rsidR="00865F70">
        <w:t>cyjnego</w:t>
      </w:r>
      <w:r w:rsidR="00EA705D">
        <w:t xml:space="preserve">, spełniającego </w:t>
      </w:r>
      <w:r w:rsidR="00D428D1">
        <w:t xml:space="preserve">parametry gwarantowane </w:t>
      </w:r>
      <w:r w:rsidR="005B6057">
        <w:t>wyszczególnione w</w:t>
      </w:r>
      <w:r w:rsidR="0002526A">
        <w:t> </w:t>
      </w:r>
      <w:r w:rsidR="005B6057">
        <w:t xml:space="preserve">rozdziale </w:t>
      </w:r>
      <w:r w:rsidR="00A22D6B">
        <w:fldChar w:fldCharType="begin"/>
      </w:r>
      <w:r w:rsidR="00A22D6B">
        <w:instrText xml:space="preserve"> REF _Ref62647840 \r \h </w:instrText>
      </w:r>
      <w:r w:rsidR="00A22D6B">
        <w:fldChar w:fldCharType="separate"/>
      </w:r>
      <w:r w:rsidR="0026062B">
        <w:t>2.1.1</w:t>
      </w:r>
      <w:r w:rsidR="00A22D6B">
        <w:fldChar w:fldCharType="end"/>
      </w:r>
      <w:r w:rsidR="00A22D6B">
        <w:t>.</w:t>
      </w:r>
      <w:r w:rsidR="00CA37A7">
        <w:t xml:space="preserve"> </w:t>
      </w:r>
      <w:r>
        <w:t>Wł</w:t>
      </w:r>
      <w:r>
        <w:t>ą</w:t>
      </w:r>
      <w:r>
        <w:t>czenie jednostki</w:t>
      </w:r>
      <w:r w:rsidR="00F14482">
        <w:t xml:space="preserve"> agregatu</w:t>
      </w:r>
      <w:r>
        <w:t xml:space="preserve"> kogeneracyjnego do obiegu kotłowni</w:t>
      </w:r>
      <w:r w:rsidR="00EC22CF">
        <w:t xml:space="preserve"> </w:t>
      </w:r>
      <w:r w:rsidR="00A2007D">
        <w:t>nast</w:t>
      </w:r>
      <w:r w:rsidR="0008005E">
        <w:t>ą</w:t>
      </w:r>
      <w:r w:rsidR="00A2007D">
        <w:t xml:space="preserve">pi </w:t>
      </w:r>
      <w:r w:rsidR="0008005E">
        <w:t xml:space="preserve">w sposób </w:t>
      </w:r>
      <w:r>
        <w:t>równ</w:t>
      </w:r>
      <w:r>
        <w:t>o</w:t>
      </w:r>
      <w:r>
        <w:t>legł</w:t>
      </w:r>
      <w:r w:rsidR="0008005E">
        <w:t>y</w:t>
      </w:r>
      <w:r>
        <w:t>, tak jak pozostał</w:t>
      </w:r>
      <w:r w:rsidR="0008005E">
        <w:t>ych</w:t>
      </w:r>
      <w:r>
        <w:t xml:space="preserve"> urządz</w:t>
      </w:r>
      <w:r w:rsidR="0008005E">
        <w:t>eń</w:t>
      </w:r>
      <w:r>
        <w:t xml:space="preserve"> kotłow</w:t>
      </w:r>
      <w:r w:rsidR="0008005E">
        <w:t>ych</w:t>
      </w:r>
      <w:r w:rsidR="006454E7">
        <w:t>.</w:t>
      </w:r>
    </w:p>
    <w:p w14:paraId="05324986" w14:textId="06623499" w:rsidR="00551602" w:rsidRDefault="00EF6F57" w:rsidP="00EF6F57">
      <w:pPr>
        <w:pStyle w:val="Nagwek5"/>
      </w:pPr>
      <w:r>
        <w:t>Technologia jednostki kogeneracyjnej</w:t>
      </w:r>
    </w:p>
    <w:p w14:paraId="0A545BAE" w14:textId="102F2836" w:rsidR="006454E7" w:rsidRDefault="00894234" w:rsidP="00CA37A7">
      <w:r>
        <w:t xml:space="preserve">Agregat kogeneracyjny </w:t>
      </w:r>
      <w:r w:rsidR="00EA2EE4">
        <w:t>wyposażony będzie w następujące obiegi technologiczne:</w:t>
      </w:r>
    </w:p>
    <w:p w14:paraId="116702C0" w14:textId="6F9ACB23"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korpusu i oleju, glikolowy, z wymiennikiem ciepła glikol/woda, oddający ciepło użytkowe do systemy ciepłowniczego, 1 stopień, z chłodnic</w:t>
      </w:r>
      <w:r w:rsidR="00A066EB">
        <w:t>ą</w:t>
      </w:r>
      <w:r w:rsidR="006454E7">
        <w:t xml:space="preserve"> </w:t>
      </w:r>
      <w:r w:rsidR="00A066EB">
        <w:t>a</w:t>
      </w:r>
      <w:r w:rsidR="006454E7">
        <w:t>waryjną za zewnątrz</w:t>
      </w:r>
      <w:r w:rsidR="00276F15">
        <w:t>;</w:t>
      </w:r>
    </w:p>
    <w:p w14:paraId="5E811ECB" w14:textId="03A66F89"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spalin, z wymiennikiem ciepła spaliny/woda, oddający ciepło użytkowe do systemy ciepłowniczego, 2 stopień</w:t>
      </w:r>
      <w:r w:rsidR="00276F15">
        <w:t>;</w:t>
      </w:r>
    </w:p>
    <w:p w14:paraId="13792EBC" w14:textId="23118F12" w:rsidR="006454E7" w:rsidRDefault="00A90FB1" w:rsidP="00C525A8">
      <w:pPr>
        <w:pStyle w:val="Listapktnum"/>
        <w:numPr>
          <w:ilvl w:val="0"/>
          <w:numId w:val="15"/>
        </w:numPr>
      </w:pPr>
      <w:r>
        <w:t>o</w:t>
      </w:r>
      <w:r w:rsidR="006454E7">
        <w:t>bieg chłodzenia mieszanki paliwowej, chłodzony chłodnicą zewnętrzną</w:t>
      </w:r>
      <w:r w:rsidR="00276F15">
        <w:t>.</w:t>
      </w:r>
    </w:p>
    <w:p w14:paraId="533D5603" w14:textId="2CDAE295" w:rsidR="006454E7" w:rsidRDefault="006454E7" w:rsidP="00276F15">
      <w:r>
        <w:t>Zabezpieczenie przed wzrostem ciśnienia w wewnętrznych obiegach glikolowych</w:t>
      </w:r>
      <w:r w:rsidR="00CB0BB2">
        <w:t xml:space="preserve"> zapewni</w:t>
      </w:r>
      <w:r w:rsidR="001B587F">
        <w:t>ą</w:t>
      </w:r>
      <w:r w:rsidR="00CB0BB2">
        <w:rPr>
          <w:rStyle w:val="Odwoanieprzypisudolnego"/>
        </w:rPr>
        <w:footnoteReference w:id="5"/>
      </w:r>
      <w:r>
        <w:t xml:space="preserve">: </w:t>
      </w:r>
    </w:p>
    <w:p w14:paraId="350508DE" w14:textId="73AA7722" w:rsidR="006454E7" w:rsidRDefault="00A90FB1" w:rsidP="00C525A8">
      <w:pPr>
        <w:pStyle w:val="Listapktnum"/>
        <w:numPr>
          <w:ilvl w:val="0"/>
          <w:numId w:val="14"/>
        </w:numPr>
      </w:pPr>
      <w:r>
        <w:t>m</w:t>
      </w:r>
      <w:r w:rsidR="006454E7">
        <w:t>embranow</w:t>
      </w:r>
      <w:r w:rsidR="0023306A">
        <w:t>e</w:t>
      </w:r>
      <w:r w:rsidR="006454E7">
        <w:t xml:space="preserve"> zawor</w:t>
      </w:r>
      <w:r w:rsidR="0023306A">
        <w:t>y</w:t>
      </w:r>
      <w:r w:rsidR="006454E7">
        <w:t xml:space="preserve"> bezpieczeństwa</w:t>
      </w:r>
      <w:r w:rsidR="001B587F">
        <w:t>;</w:t>
      </w:r>
    </w:p>
    <w:p w14:paraId="22A5C14B" w14:textId="12DAAD10" w:rsidR="006454E7" w:rsidRDefault="00A90FB1" w:rsidP="00C525A8">
      <w:pPr>
        <w:pStyle w:val="Listapktnum"/>
        <w:numPr>
          <w:ilvl w:val="0"/>
          <w:numId w:val="14"/>
        </w:numPr>
      </w:pPr>
      <w:r>
        <w:t>pr</w:t>
      </w:r>
      <w:r w:rsidR="006454E7">
        <w:t xml:space="preserve">zeponowe naczynia wzbiorcze. </w:t>
      </w:r>
    </w:p>
    <w:p w14:paraId="3C88BEBF" w14:textId="31BA99E1" w:rsidR="006454E7" w:rsidRDefault="006454E7" w:rsidP="00374370">
      <w:pPr>
        <w:ind w:firstLine="0"/>
      </w:pPr>
      <w:r>
        <w:t>Odprowadzenie spalin</w:t>
      </w:r>
      <w:r w:rsidR="00C626C5">
        <w:t xml:space="preserve"> odbędzie się</w:t>
      </w:r>
      <w:r>
        <w:t xml:space="preserve"> poprzez system </w:t>
      </w:r>
      <w:r w:rsidR="00C626C5">
        <w:t>złożony z poniższych komponentów:</w:t>
      </w:r>
    </w:p>
    <w:p w14:paraId="34AFC7CB" w14:textId="034CA92D" w:rsidR="000041F1" w:rsidRDefault="00A90FB1" w:rsidP="00C525A8">
      <w:pPr>
        <w:pStyle w:val="Listapktnum"/>
        <w:numPr>
          <w:ilvl w:val="0"/>
          <w:numId w:val="13"/>
        </w:numPr>
      </w:pPr>
      <w:r>
        <w:t>w</w:t>
      </w:r>
      <w:r w:rsidR="006454E7">
        <w:t>ymiennik ciepła spaliny/woda</w:t>
      </w:r>
      <w:r w:rsidR="00CB3ED6">
        <w:t>;</w:t>
      </w:r>
    </w:p>
    <w:p w14:paraId="1AAF2EFC" w14:textId="2F02C7FD" w:rsidR="003701D4" w:rsidRDefault="00A90FB1" w:rsidP="00C525A8">
      <w:pPr>
        <w:pStyle w:val="Listapktnum"/>
        <w:numPr>
          <w:ilvl w:val="0"/>
          <w:numId w:val="13"/>
        </w:numPr>
      </w:pPr>
      <w:r>
        <w:t>t</w:t>
      </w:r>
      <w:r w:rsidR="003701D4">
        <w:t>łumik akustyczny</w:t>
      </w:r>
      <w:r w:rsidR="00CB3ED6">
        <w:t>;</w:t>
      </w:r>
    </w:p>
    <w:p w14:paraId="1720533D" w14:textId="18BF07F0" w:rsidR="003701D4" w:rsidRDefault="00A90FB1" w:rsidP="00C525A8">
      <w:pPr>
        <w:pStyle w:val="Listapktnum"/>
        <w:numPr>
          <w:ilvl w:val="0"/>
          <w:numId w:val="13"/>
        </w:numPr>
      </w:pPr>
      <w:r>
        <w:t>k</w:t>
      </w:r>
      <w:r w:rsidR="00AF1BA7">
        <w:t>omin</w:t>
      </w:r>
      <w:r w:rsidR="003701D4">
        <w:t xml:space="preserve"> na ścianie zewnętrznej budynku.</w:t>
      </w:r>
    </w:p>
    <w:p w14:paraId="7D8147E6" w14:textId="07003FAA" w:rsidR="003701D4" w:rsidRDefault="00473E9E" w:rsidP="006454E7">
      <w:r>
        <w:t xml:space="preserve">Urządzenie </w:t>
      </w:r>
      <w:r w:rsidR="0027740E">
        <w:t>przeznaczone do pracy</w:t>
      </w:r>
      <w:r w:rsidR="003701D4">
        <w:t xml:space="preserve"> ze stałą maksymalna wydajnością, przy</w:t>
      </w:r>
      <w:r w:rsidR="0002526A">
        <w:t> </w:t>
      </w:r>
      <w:r w:rsidR="003701D4">
        <w:t>nominalnych parametrach czynnika grzewczego</w:t>
      </w:r>
      <w:r w:rsidR="0027740E">
        <w:t>,</w:t>
      </w:r>
      <w:r w:rsidR="003701D4">
        <w:t xml:space="preserve"> z priorytetem wywarzania energii elektrycznej. </w:t>
      </w:r>
      <w:r w:rsidR="00133867">
        <w:t xml:space="preserve">Obiegi wewnętrzne </w:t>
      </w:r>
      <w:r w:rsidR="0002526A">
        <w:t>jednostki zostaną uzupełnione</w:t>
      </w:r>
      <w:r w:rsidR="003701D4">
        <w:t xml:space="preserve"> glikolem 45</w:t>
      </w:r>
      <w:r w:rsidR="0002526A">
        <w:t> </w:t>
      </w:r>
      <w:r w:rsidR="003701D4">
        <w:t>%.</w:t>
      </w:r>
    </w:p>
    <w:p w14:paraId="6B049FEC" w14:textId="2B7288AC" w:rsidR="00055743" w:rsidRDefault="00055743" w:rsidP="00055743">
      <w:pPr>
        <w:pStyle w:val="Nagwek5"/>
      </w:pPr>
      <w:r>
        <w:t>Prace adaptacyjne</w:t>
      </w:r>
    </w:p>
    <w:p w14:paraId="4409B90D" w14:textId="49BAD643" w:rsidR="00A55196" w:rsidRDefault="00055743" w:rsidP="006454E7">
      <w:r>
        <w:t>W ramach dostosowania istniejąc</w:t>
      </w:r>
      <w:r w:rsidR="00825BC0">
        <w:t>ych</w:t>
      </w:r>
      <w:r>
        <w:t xml:space="preserve"> instalacji do montażu jednostki kogeneracy</w:t>
      </w:r>
      <w:r>
        <w:t>j</w:t>
      </w:r>
      <w:r>
        <w:t xml:space="preserve">nej należy: </w:t>
      </w:r>
    </w:p>
    <w:p w14:paraId="43B0EF96" w14:textId="507A1EC0" w:rsidR="00A55196" w:rsidRDefault="00055743" w:rsidP="00C525A8">
      <w:pPr>
        <w:pStyle w:val="Listapktnum"/>
        <w:numPr>
          <w:ilvl w:val="0"/>
          <w:numId w:val="17"/>
        </w:numPr>
      </w:pPr>
      <w:r>
        <w:lastRenderedPageBreak/>
        <w:t xml:space="preserve">zdemontować grzejnik instalacji c.o. w rejonie montowanej bramy montażowej </w:t>
      </w:r>
      <w:r w:rsidR="003D4CEF">
        <w:t> i </w:t>
      </w:r>
      <w:r>
        <w:t>przenieść go za kotły gazowe</w:t>
      </w:r>
      <w:r w:rsidR="003D4CEF">
        <w:t>;</w:t>
      </w:r>
    </w:p>
    <w:p w14:paraId="4C4BA7B7" w14:textId="105D7A8A" w:rsidR="00CB4167" w:rsidRDefault="00055743" w:rsidP="00C525A8">
      <w:pPr>
        <w:pStyle w:val="Listapktnum"/>
        <w:numPr>
          <w:ilvl w:val="0"/>
          <w:numId w:val="17"/>
        </w:numPr>
      </w:pPr>
      <w:r>
        <w:t>przenieść istniejący aparat grzewczo- wentylacyjny w rejonie prowadzenia kanału spalinowego w kierunku pomieszczenia spr</w:t>
      </w:r>
      <w:r w:rsidR="00A55196">
        <w:t>ę</w:t>
      </w:r>
      <w:r>
        <w:t>żarkowni.</w:t>
      </w:r>
    </w:p>
    <w:p w14:paraId="404B4122" w14:textId="21225E68" w:rsidR="00CB4167" w:rsidRDefault="00CB4167" w:rsidP="00CB4167">
      <w:pPr>
        <w:pStyle w:val="Nagwek5"/>
      </w:pPr>
      <w:r>
        <w:t>Stacja uzdatniania wody</w:t>
      </w:r>
    </w:p>
    <w:p w14:paraId="3E8C92EC" w14:textId="23259C1A" w:rsidR="00CB4167" w:rsidRDefault="003C06D5" w:rsidP="00B555BC">
      <w:r>
        <w:t xml:space="preserve">Woda w obiegach wodnych agregatu kogeneracyjnego </w:t>
      </w:r>
      <w:r w:rsidR="00F21517">
        <w:t xml:space="preserve">napełniana i uzupełniana będzie z istniejącej stacji uzdatniania wody. </w:t>
      </w:r>
    </w:p>
    <w:p w14:paraId="151880BA" w14:textId="509472C9" w:rsidR="009971AA" w:rsidRDefault="00006E74" w:rsidP="007520C1">
      <w:r>
        <w:t>W</w:t>
      </w:r>
      <w:r w:rsidR="00B555BC" w:rsidRPr="00125D12">
        <w:t xml:space="preserve"> celu zapewnienia możliwości uzupełniania sieci ciepłowniczej wodą odgazow</w:t>
      </w:r>
      <w:r w:rsidR="00B555BC" w:rsidRPr="00125D12">
        <w:t>a</w:t>
      </w:r>
      <w:r w:rsidR="00B555BC" w:rsidRPr="00125D12">
        <w:t>ną</w:t>
      </w:r>
      <w:r w:rsidR="00713439">
        <w:t>,</w:t>
      </w:r>
      <w:r w:rsidR="00B555BC" w:rsidRPr="00125D12">
        <w:t xml:space="preserve"> bez konieczności uruchamiania odgazowywacza termicznego (wymaga temperatury wody przekraczającej 120</w:t>
      </w:r>
      <w:r w:rsidR="00A90FB1">
        <w:t> </w:t>
      </w:r>
      <w:r w:rsidR="00B555BC" w:rsidRPr="00125D12">
        <w:t>°C</w:t>
      </w:r>
      <w:r>
        <w:t>)</w:t>
      </w:r>
      <w:r w:rsidR="00B555BC" w:rsidRPr="00125D12">
        <w:t xml:space="preserve"> w istniejącej SUW zainstalowany </w:t>
      </w:r>
      <w:r>
        <w:t xml:space="preserve">zostanie nowy </w:t>
      </w:r>
      <w:r w:rsidR="00B555BC" w:rsidRPr="00125D12">
        <w:t>odgazow</w:t>
      </w:r>
      <w:r w:rsidR="00B555BC" w:rsidRPr="00125D12">
        <w:t>y</w:t>
      </w:r>
      <w:r w:rsidR="00B555BC" w:rsidRPr="00125D12">
        <w:t>wacz próżniowy</w:t>
      </w:r>
      <w:r w:rsidR="00713439">
        <w:t xml:space="preserve"> o</w:t>
      </w:r>
      <w:r w:rsidR="00636BCE">
        <w:t xml:space="preserve"> wydajności 4</w:t>
      </w:r>
      <w:r w:rsidR="00A90FB1">
        <w:t> </w:t>
      </w:r>
      <w:r w:rsidR="00636BCE">
        <w:t>m</w:t>
      </w:r>
      <w:r w:rsidR="00636BCE" w:rsidRPr="00636BCE">
        <w:rPr>
          <w:vertAlign w:val="superscript"/>
        </w:rPr>
        <w:t>3</w:t>
      </w:r>
      <w:r w:rsidR="00636BCE">
        <w:t>/h</w:t>
      </w:r>
      <w:r w:rsidR="00713439">
        <w:t>.</w:t>
      </w:r>
    </w:p>
    <w:p w14:paraId="01E814DF" w14:textId="68A3BC59" w:rsidR="00816827" w:rsidRDefault="004067B3" w:rsidP="00816827">
      <w:pPr>
        <w:pStyle w:val="Nagwek5"/>
      </w:pPr>
      <w:r>
        <w:t>Materiały i elementy</w:t>
      </w:r>
    </w:p>
    <w:p w14:paraId="3258BDB8" w14:textId="73A03031" w:rsidR="00AA6643" w:rsidRDefault="00AA6643" w:rsidP="00AA6643">
      <w:r>
        <w:t>Armatura instalacji grzewczych winna zostać połączona w sposób kołnierzowy lu</w:t>
      </w:r>
      <w:r w:rsidR="00DE2AD4">
        <w:t>b </w:t>
      </w:r>
      <w:r>
        <w:t>gwintowany i spełniać parametry PN6 oraz T</w:t>
      </w:r>
      <w:r w:rsidRPr="00AF62E0">
        <w:rPr>
          <w:vertAlign w:val="subscript"/>
        </w:rPr>
        <w:t>max</w:t>
      </w:r>
      <w:r>
        <w:t>=120</w:t>
      </w:r>
      <w:r w:rsidR="00A90FB1">
        <w:t> </w:t>
      </w:r>
      <w:r>
        <w:t>ºC. Instalację kotłową należy w</w:t>
      </w:r>
      <w:r>
        <w:t>y</w:t>
      </w:r>
      <w:r>
        <w:t>konać z rur stalowych bez szwu wg PN-80/H-74219, łączonych przez spawanie, w izolacji. Podłączenie instalacji kotłowej do rozdzielaczy c.o., przy pomocy instalacji wykonanej z rur stalowych bez szwu wg PN-80/H-74219, łączonych przez spawanie lub rur stalowych cienkościennych łączonych przy pomocy kształtek zaciskanych, w izolacji. Przewody inst</w:t>
      </w:r>
      <w:r>
        <w:t>a</w:t>
      </w:r>
      <w:r>
        <w:t>lacji izolowane prefabrykowanymi otulinami z wełny mineralnej w płaszczu z foli alum</w:t>
      </w:r>
      <w:r>
        <w:t>i</w:t>
      </w:r>
      <w:r>
        <w:t xml:space="preserve">niowej. </w:t>
      </w:r>
    </w:p>
    <w:p w14:paraId="1172FCCF" w14:textId="04A905E2" w:rsidR="00AA6643" w:rsidRDefault="00AA6643" w:rsidP="00AA6643">
      <w:r>
        <w:t>W najwyższych punktach instalacji należy zamontować zbiorniki przelewowe wraz z</w:t>
      </w:r>
      <w:r w:rsidR="00C85D92">
        <w:t> </w:t>
      </w:r>
      <w:r>
        <w:t>przewodami odpowietrzającymi i zaworami kulowymi. Wszystkie przewody spustowe sprowadzić należy nad lejki spustowe zamontowane na rurach spustowych odprowadz</w:t>
      </w:r>
      <w:r>
        <w:t>a</w:t>
      </w:r>
      <w:r>
        <w:t>jących wyrzucaną wodę do studzienki schładzającej.</w:t>
      </w:r>
    </w:p>
    <w:p w14:paraId="17085F7E" w14:textId="6C7A7E1A" w:rsidR="00FA61DA" w:rsidRDefault="00AA6643" w:rsidP="00F8077B">
      <w:r>
        <w:t xml:space="preserve">W ramach realizacji prac </w:t>
      </w:r>
      <w:r w:rsidR="00FC0E62">
        <w:t>W</w:t>
      </w:r>
      <w:r>
        <w:t>ykonawca odpowiedzialny jest za wykonanie niezbę</w:t>
      </w:r>
      <w:r>
        <w:t>d</w:t>
      </w:r>
      <w:r>
        <w:t>nych prób ciśnieniowych. Po ich pozytywnym wyniku rurociągi i konstrukcje wsporcze n</w:t>
      </w:r>
      <w:r>
        <w:t>a</w:t>
      </w:r>
      <w:r>
        <w:t>leży zabezpieczyć antykorozyjnie, tj. oczyścić do II stopnia czystości, a następnie malować 1x</w:t>
      </w:r>
      <w:r w:rsidR="00C85D92">
        <w:t> </w:t>
      </w:r>
      <w:r>
        <w:t>farbą podkładową i 2x farbą nawierzchniową odporną na temperaturę do 100</w:t>
      </w:r>
      <w:r w:rsidR="00D15911">
        <w:t> </w:t>
      </w:r>
      <w:r>
        <w:t>°C. Po wyschnięciu powłok malarskich wykonać izolacje cieplne oraz nanieść oznaczenia urządzeń i przewodów. Całość robót wykonać zgodnie z „Warunkami technicznymi wyk</w:t>
      </w:r>
      <w:r>
        <w:t>o</w:t>
      </w:r>
      <w:r>
        <w:t>nania i odbioru rurociągów z tworzyw sztucznych” z 1994</w:t>
      </w:r>
      <w:r w:rsidR="00D15911">
        <w:t> </w:t>
      </w:r>
      <w:r>
        <w:t>r. oraz “Warunkami techniczn</w:t>
      </w:r>
      <w:r>
        <w:t>y</w:t>
      </w:r>
      <w:r>
        <w:t>mi wykonania i odbioru robót budowlano</w:t>
      </w:r>
      <w:r w:rsidR="00D15911">
        <w:t>-</w:t>
      </w:r>
      <w:r>
        <w:t>montażowych</w:t>
      </w:r>
      <w:r w:rsidR="001D47DB">
        <w:t>,</w:t>
      </w:r>
      <w:r>
        <w:t xml:space="preserve"> cz. II/1988.</w:t>
      </w:r>
      <w:bookmarkStart w:id="59" w:name="_Toc60665525"/>
    </w:p>
    <w:p w14:paraId="33A73208" w14:textId="4188C799" w:rsidR="00BB3FB7" w:rsidRDefault="00D57D43" w:rsidP="00FB6E3A">
      <w:pPr>
        <w:pStyle w:val="Nagwek4"/>
      </w:pPr>
      <w:r w:rsidRPr="00FB6E3A">
        <w:rPr>
          <w:rStyle w:val="Nagwek4Znak"/>
        </w:rPr>
        <w:lastRenderedPageBreak/>
        <w:t>Instalacje gazowe</w:t>
      </w:r>
      <w:bookmarkEnd w:id="59"/>
    </w:p>
    <w:p w14:paraId="297B523A" w14:textId="367AACD5" w:rsidR="00D57D43" w:rsidRDefault="00D57D43" w:rsidP="00D57D43">
      <w:pPr>
        <w:pStyle w:val="Nagwek5"/>
        <w:rPr>
          <w:rStyle w:val="Nagwek5Znak"/>
        </w:rPr>
      </w:pPr>
      <w:r>
        <w:rPr>
          <w:rStyle w:val="Nagwek5Znak"/>
        </w:rPr>
        <w:t>Stan istniejący</w:t>
      </w:r>
    </w:p>
    <w:p w14:paraId="1B453D40" w14:textId="36D53427" w:rsidR="00D57D43" w:rsidRDefault="00EB185E" w:rsidP="00EB185E">
      <w:r>
        <w:t xml:space="preserve">Hala kotłów gazowych wyposażona jest w instalację gazu </w:t>
      </w:r>
      <w:r w:rsidR="00454B8D">
        <w:t xml:space="preserve">średniego ciśnienia </w:t>
      </w:r>
      <w:r w:rsidR="003746DF">
        <w:t>w</w:t>
      </w:r>
      <w:r w:rsidR="003746DF">
        <w:t>y</w:t>
      </w:r>
      <w:r w:rsidR="003746DF">
        <w:t>ko</w:t>
      </w:r>
      <w:r w:rsidR="00790BAB">
        <w:t>nan</w:t>
      </w:r>
      <w:r w:rsidR="00EA7D81">
        <w:t>ą</w:t>
      </w:r>
      <w:r w:rsidR="00790BAB">
        <w:t xml:space="preserve"> z rury przewodowej</w:t>
      </w:r>
      <w:r w:rsidR="00EA7D81">
        <w:t>,</w:t>
      </w:r>
      <w:r w:rsidR="00790BAB">
        <w:t xml:space="preserve"> </w:t>
      </w:r>
      <w:r>
        <w:t>zasilającą istn</w:t>
      </w:r>
      <w:r w:rsidR="001C2FBA">
        <w:t>iejące</w:t>
      </w:r>
      <w:r>
        <w:t xml:space="preserve"> 2 kotły gazowe grzewcze wysokich p</w:t>
      </w:r>
      <w:r>
        <w:t>a</w:t>
      </w:r>
      <w:r>
        <w:t xml:space="preserve">rametrów </w:t>
      </w:r>
      <w:r w:rsidR="001C2FBA">
        <w:t>firmy</w:t>
      </w:r>
      <w:r w:rsidR="00DE5D0A">
        <w:t xml:space="preserve"> </w:t>
      </w:r>
      <w:r>
        <w:t>Viessmann</w:t>
      </w:r>
      <w:r w:rsidR="001C2FBA">
        <w:t xml:space="preserve"> model</w:t>
      </w:r>
      <w:r w:rsidR="0033636D">
        <w:t xml:space="preserve"> Turbomat </w:t>
      </w:r>
      <w:r w:rsidR="000A61AE">
        <w:t>RN-HW</w:t>
      </w:r>
      <w:r w:rsidR="007B1354">
        <w:t xml:space="preserve"> </w:t>
      </w:r>
      <w:r w:rsidR="004404F9">
        <w:t>o wydajności cieplnej 2,7</w:t>
      </w:r>
      <w:r w:rsidR="00C30DE9">
        <w:t> MW każdy</w:t>
      </w:r>
      <w:r w:rsidR="00DE5D0A">
        <w:t>.</w:t>
      </w:r>
      <w:r w:rsidR="001C2FBA">
        <w:t xml:space="preserve"> </w:t>
      </w:r>
      <w:r>
        <w:t>Wykonanie instalacji zapewnia zasilan</w:t>
      </w:r>
      <w:r w:rsidR="00741B80">
        <w:t>ie</w:t>
      </w:r>
      <w:r>
        <w:t xml:space="preserve"> gazem docelowo trzech </w:t>
      </w:r>
      <w:r w:rsidR="00285B12">
        <w:t xml:space="preserve">źródeł </w:t>
      </w:r>
      <w:r>
        <w:t xml:space="preserve">gazowych. </w:t>
      </w:r>
      <w:r w:rsidR="00BA5108">
        <w:t>Pona</w:t>
      </w:r>
      <w:r w:rsidR="00BA5108">
        <w:t>d</w:t>
      </w:r>
      <w:r w:rsidR="00BA5108">
        <w:t xml:space="preserve">to </w:t>
      </w:r>
      <w:r w:rsidR="000612B3">
        <w:t>Z</w:t>
      </w:r>
      <w:r w:rsidR="00BA5108">
        <w:t xml:space="preserve">amawiający posiada warunki przyłączenia </w:t>
      </w:r>
      <w:r w:rsidR="00965233">
        <w:t>do sieci gazowej</w:t>
      </w:r>
      <w:r w:rsidR="0002039F">
        <w:t xml:space="preserve"> z dnia </w:t>
      </w:r>
      <w:r w:rsidR="00A537B1">
        <w:t xml:space="preserve">31.05.2019 r </w:t>
      </w:r>
      <w:r w:rsidR="002A3884">
        <w:t xml:space="preserve">dla </w:t>
      </w:r>
      <w:r w:rsidR="00F14E3B">
        <w:t>pr</w:t>
      </w:r>
      <w:r w:rsidR="00F14E3B">
        <w:t>o</w:t>
      </w:r>
      <w:r w:rsidR="00F14E3B">
        <w:t>jektowanej stacji gazowej</w:t>
      </w:r>
      <w:r w:rsidR="00EA7835">
        <w:t>.</w:t>
      </w:r>
      <w:r w:rsidR="005A5473">
        <w:t xml:space="preserve"> Warunki są aktualne</w:t>
      </w:r>
      <w:r w:rsidR="00E62708">
        <w:t xml:space="preserve"> oraz zgodne</w:t>
      </w:r>
      <w:r w:rsidR="005A5473">
        <w:t xml:space="preserve"> </w:t>
      </w:r>
      <w:r w:rsidR="00E62708">
        <w:t xml:space="preserve">pod względem ilości </w:t>
      </w:r>
      <w:r w:rsidR="00B541B7">
        <w:t>zam</w:t>
      </w:r>
      <w:r w:rsidR="00B541B7">
        <w:t>ó</w:t>
      </w:r>
      <w:r w:rsidR="00B541B7">
        <w:t xml:space="preserve">wionej ilości gazu dla </w:t>
      </w:r>
      <w:r w:rsidR="00F86EFC">
        <w:t>nowego źródła</w:t>
      </w:r>
      <w:r w:rsidR="005765AE">
        <w:t>. Zgłoszeni</w:t>
      </w:r>
      <w:r w:rsidR="00F86EFC">
        <w:t xml:space="preserve">e jednostki kogeneracyjnej do </w:t>
      </w:r>
      <w:r w:rsidR="00163034">
        <w:t>dostawcy gazu</w:t>
      </w:r>
      <w:r w:rsidR="00EC2A71">
        <w:t xml:space="preserve"> zostanie dokonane przez </w:t>
      </w:r>
      <w:r w:rsidR="00047C31">
        <w:t>Z</w:t>
      </w:r>
      <w:r w:rsidR="00EC2A71">
        <w:t>amawiającego</w:t>
      </w:r>
      <w:r w:rsidR="00F6763D">
        <w:t xml:space="preserve"> w trakcie realizacji zadania.</w:t>
      </w:r>
    </w:p>
    <w:p w14:paraId="377B382B" w14:textId="74E5E0BC" w:rsidR="00454CD4" w:rsidRDefault="009D3245" w:rsidP="00454CD4">
      <w:r>
        <w:t>Istniejąca instalacja jest wyposażona w aktywny system detekcji wypływu gazu, który po przekroczeniu założonego dopuszczalnego stężenia gazu w pomieszczeniu wyn</w:t>
      </w:r>
      <w:r>
        <w:t>o</w:t>
      </w:r>
      <w:r>
        <w:t xml:space="preserve">szącego 10% dolnej granicy wybuchowości, odcina gaz do kotłowni oraz alarmuje o tym obsługę. </w:t>
      </w:r>
    </w:p>
    <w:p w14:paraId="42688968" w14:textId="1F706FBC" w:rsidR="003F3AD0" w:rsidRDefault="00EB185E" w:rsidP="00A118BD">
      <w:pPr>
        <w:pStyle w:val="Nagwek5"/>
        <w:rPr>
          <w:rStyle w:val="Nagwek5Znak"/>
        </w:rPr>
      </w:pPr>
      <w:r>
        <w:rPr>
          <w:rStyle w:val="Nagwek5Znak"/>
        </w:rPr>
        <w:t>Zakres prac</w:t>
      </w:r>
    </w:p>
    <w:p w14:paraId="2CAD18FF" w14:textId="77777777" w:rsidR="009F313B" w:rsidRDefault="009F313B" w:rsidP="00391135">
      <w:r>
        <w:t>Docelowo planuje się wykorzystanie gazu do opalania kotłów grzewczych zlokal</w:t>
      </w:r>
      <w:r>
        <w:t>i</w:t>
      </w:r>
      <w:r>
        <w:t xml:space="preserve">zowanych w pomieszczeniu kotłowni oraz projektowanego agregatu kogeneracyjnego. Istniejące i projektowane urządzenia gazowe: </w:t>
      </w:r>
    </w:p>
    <w:p w14:paraId="07A4A6C3" w14:textId="31EB932B" w:rsidR="009F313B" w:rsidRDefault="0047353C" w:rsidP="00C525A8">
      <w:pPr>
        <w:pStyle w:val="Listapktnum"/>
        <w:numPr>
          <w:ilvl w:val="0"/>
          <w:numId w:val="31"/>
        </w:numPr>
      </w:pPr>
      <w:r>
        <w:t>k</w:t>
      </w:r>
      <w:r w:rsidR="009F313B">
        <w:t>ocioł gazowy Viessmann Turbomat RN-HW (istniej</w:t>
      </w:r>
      <w:r w:rsidR="009A4223">
        <w:t>ący)</w:t>
      </w:r>
      <w:r w:rsidR="009F313B" w:rsidRPr="003C362F">
        <w:t xml:space="preserve"> o mocy 2.7 MW</w:t>
      </w:r>
      <w:r w:rsidR="00C86EE9">
        <w:t>;</w:t>
      </w:r>
    </w:p>
    <w:p w14:paraId="7BCDD399" w14:textId="3579B0AA" w:rsidR="00C86EE9" w:rsidRPr="003C362F" w:rsidRDefault="0047353C" w:rsidP="00C525A8">
      <w:pPr>
        <w:pStyle w:val="Listapktnum"/>
        <w:numPr>
          <w:ilvl w:val="0"/>
          <w:numId w:val="31"/>
        </w:numPr>
      </w:pPr>
      <w:r>
        <w:t>k</w:t>
      </w:r>
      <w:r w:rsidR="00C86EE9">
        <w:t>ocioł gazowy Viessmann Turbomat RN-HW (istniejący)</w:t>
      </w:r>
      <w:r w:rsidR="00C86EE9" w:rsidRPr="003C362F">
        <w:t xml:space="preserve"> o mocy 2.7 MW</w:t>
      </w:r>
      <w:r w:rsidR="00C86EE9">
        <w:t>;</w:t>
      </w:r>
    </w:p>
    <w:p w14:paraId="17F3BCF0" w14:textId="0B77CA5E" w:rsidR="009F313B" w:rsidRPr="009F313B" w:rsidRDefault="00F8495F" w:rsidP="00C525A8">
      <w:pPr>
        <w:pStyle w:val="Listapktnum"/>
        <w:numPr>
          <w:ilvl w:val="0"/>
          <w:numId w:val="31"/>
        </w:numPr>
      </w:pPr>
      <w:r>
        <w:t>a</w:t>
      </w:r>
      <w:r w:rsidR="009F313B">
        <w:t xml:space="preserve">gregat </w:t>
      </w:r>
      <w:r>
        <w:t>k</w:t>
      </w:r>
      <w:r w:rsidR="009F313B">
        <w:t xml:space="preserve">ogeneracyjny (projektowany) </w:t>
      </w:r>
      <w:r w:rsidR="00807F10">
        <w:t xml:space="preserve">o parametrach określonych w rozdziale </w:t>
      </w:r>
      <w:r w:rsidR="00F25F6D">
        <w:fldChar w:fldCharType="begin"/>
      </w:r>
      <w:r w:rsidR="00F25F6D">
        <w:instrText xml:space="preserve"> REF _Ref62650123 \r \h </w:instrText>
      </w:r>
      <w:r w:rsidR="00F25F6D">
        <w:fldChar w:fldCharType="separate"/>
      </w:r>
      <w:r w:rsidR="0026062B">
        <w:t>2.1.1</w:t>
      </w:r>
      <w:r w:rsidR="00F25F6D">
        <w:fldChar w:fldCharType="end"/>
      </w:r>
      <w:r w:rsidR="00F25F6D">
        <w:t>.</w:t>
      </w:r>
    </w:p>
    <w:p w14:paraId="24D153CA" w14:textId="77777777" w:rsidR="00165FA5" w:rsidRDefault="004F2B26" w:rsidP="00391135">
      <w:r w:rsidRPr="00125D12">
        <w:t>W zakresie prac przewiduje się</w:t>
      </w:r>
      <w:r w:rsidR="00165FA5">
        <w:t>:</w:t>
      </w:r>
    </w:p>
    <w:p w14:paraId="54D8323D" w14:textId="57B24D64" w:rsidR="004F2B26" w:rsidRDefault="00F25F6D" w:rsidP="00C525A8">
      <w:pPr>
        <w:pStyle w:val="Listapktnum"/>
        <w:numPr>
          <w:ilvl w:val="0"/>
          <w:numId w:val="32"/>
        </w:numPr>
      </w:pPr>
      <w:r>
        <w:t>w</w:t>
      </w:r>
      <w:r w:rsidR="004F2B26" w:rsidRPr="00125D12">
        <w:t>ykonanie przyłączenia modułu kogeneracyjnego za istniejącym zaworem szybkoodcinający</w:t>
      </w:r>
      <w:r w:rsidR="00A252A5">
        <w:t>m</w:t>
      </w:r>
      <w:r w:rsidR="00F8077B">
        <w:t xml:space="preserve"> oraz</w:t>
      </w:r>
      <w:r w:rsidR="004A68B5">
        <w:t xml:space="preserve"> </w:t>
      </w:r>
      <w:r w:rsidR="002E4DA8">
        <w:t xml:space="preserve">ewentualne </w:t>
      </w:r>
      <w:r w:rsidR="004A68B5">
        <w:t xml:space="preserve">prace </w:t>
      </w:r>
      <w:r w:rsidR="00310293">
        <w:t xml:space="preserve">związane z </w:t>
      </w:r>
      <w:r w:rsidR="0014239B">
        <w:t xml:space="preserve">opomiarowaniem </w:t>
      </w:r>
      <w:r w:rsidR="002E4DA8">
        <w:t>urządzenia (jeśli dotyczy)</w:t>
      </w:r>
      <w:r w:rsidR="008046BC">
        <w:t>;</w:t>
      </w:r>
    </w:p>
    <w:p w14:paraId="59C94E0D" w14:textId="16E64040" w:rsidR="009D3245" w:rsidRDefault="00F25F6D" w:rsidP="00C525A8">
      <w:pPr>
        <w:pStyle w:val="Listapktnum"/>
        <w:numPr>
          <w:ilvl w:val="0"/>
          <w:numId w:val="32"/>
        </w:numPr>
      </w:pPr>
      <w:r>
        <w:t>u</w:t>
      </w:r>
      <w:r w:rsidR="009D3245">
        <w:t xml:space="preserve">zupełnienie istniejącego systemu detekcji o detektor gazu metanu DEX, 2-progowy </w:t>
      </w:r>
      <w:r>
        <w:t>(</w:t>
      </w:r>
      <w:r w:rsidR="009D3245">
        <w:t xml:space="preserve">10% dolnej granicy wybuchowości </w:t>
      </w:r>
      <w:r>
        <w:t>–</w:t>
      </w:r>
      <w:r w:rsidR="009D3245">
        <w:t xml:space="preserve"> alarm, 30% dolnej granicy wybuchowości </w:t>
      </w:r>
      <w:r w:rsidR="006735A6">
        <w:t>–</w:t>
      </w:r>
      <w:r w:rsidR="009D3245">
        <w:t xml:space="preserve"> zamknięcie dopływu gazu</w:t>
      </w:r>
      <w:r>
        <w:t>)</w:t>
      </w:r>
      <w:r w:rsidR="009D3245">
        <w:t xml:space="preserve"> i zamontować go w pomieszczeniu nad urządzeniem oraz podłączyć do istniejącej centrali systemu.</w:t>
      </w:r>
    </w:p>
    <w:p w14:paraId="05D2D924" w14:textId="1A3B9512" w:rsidR="00223793" w:rsidRDefault="00B1799C" w:rsidP="009A3938">
      <w:r>
        <w:t>Istniejąca instalacja gazowa nie wymaga zwiększania wydajności.</w:t>
      </w:r>
      <w:r w:rsidR="00CA58E7">
        <w:t xml:space="preserve"> </w:t>
      </w:r>
      <w:r w:rsidR="00AA4522">
        <w:t>Zakres przył</w:t>
      </w:r>
      <w:r w:rsidR="00AA4522">
        <w:t>ą</w:t>
      </w:r>
      <w:r w:rsidR="00AA4522">
        <w:t>czenia</w:t>
      </w:r>
      <w:r w:rsidR="009A3938">
        <w:t xml:space="preserve"> nowego agregatu kogeneracyjnego</w:t>
      </w:r>
      <w:r w:rsidR="00AA4522">
        <w:t xml:space="preserve"> obejmuje </w:t>
      </w:r>
      <w:r w:rsidR="00BF50B0">
        <w:t xml:space="preserve">wykonanie </w:t>
      </w:r>
      <w:r w:rsidR="00E93BB4">
        <w:t>dokumentacji projektowej</w:t>
      </w:r>
      <w:r w:rsidR="001C3FEF">
        <w:t xml:space="preserve"> w</w:t>
      </w:r>
      <w:r w:rsidR="006735A6">
        <w:t> </w:t>
      </w:r>
      <w:r w:rsidR="001C3FEF">
        <w:t>zakresie instalacji gazowe</w:t>
      </w:r>
      <w:r w:rsidR="0037010E">
        <w:t>j</w:t>
      </w:r>
      <w:r w:rsidR="009375AC">
        <w:t>, wykonanie przyłączenia</w:t>
      </w:r>
      <w:r w:rsidR="00292187">
        <w:t>, nadzór nad jego realizacją</w:t>
      </w:r>
      <w:r w:rsidR="00D03306">
        <w:t xml:space="preserve"> oraz </w:t>
      </w:r>
      <w:r w:rsidR="0076711F">
        <w:t xml:space="preserve">włączenie </w:t>
      </w:r>
      <w:r w:rsidR="00A60B7F">
        <w:t>do czynnej sie</w:t>
      </w:r>
      <w:r w:rsidR="00340834">
        <w:t>ci</w:t>
      </w:r>
      <w:r w:rsidR="00A60B7F">
        <w:t xml:space="preserve"> gazowej </w:t>
      </w:r>
    </w:p>
    <w:p w14:paraId="72B68CA6" w14:textId="7AD28164" w:rsidR="000E54B6" w:rsidRDefault="00F33680" w:rsidP="009A3938">
      <w:r>
        <w:t>Po zakończeniu montażu instalację gazową należy poddać próbie szczelności, st</w:t>
      </w:r>
      <w:r>
        <w:t>o</w:t>
      </w:r>
      <w:r>
        <w:t>sując się do wymogów dla sieci gazowych, zgodnie z</w:t>
      </w:r>
      <w:r w:rsidR="009972E8" w:rsidRPr="009972E8">
        <w:rPr>
          <w:rFonts w:asciiTheme="majorHAnsi" w:hAnsiTheme="majorHAnsi"/>
        </w:rPr>
        <w:t xml:space="preserve"> </w:t>
      </w:r>
      <w:r w:rsidR="009972E8" w:rsidRPr="009972E8">
        <w:t>Rozporządzenie</w:t>
      </w:r>
      <w:r w:rsidR="009972E8">
        <w:t>m</w:t>
      </w:r>
      <w:r w:rsidR="009972E8" w:rsidRPr="009972E8">
        <w:t xml:space="preserve"> MG dot. sieci g</w:t>
      </w:r>
      <w:r w:rsidR="009972E8" w:rsidRPr="009972E8">
        <w:t>a</w:t>
      </w:r>
      <w:r w:rsidR="009972E8" w:rsidRPr="009972E8">
        <w:lastRenderedPageBreak/>
        <w:t>zowych</w:t>
      </w:r>
      <w:r w:rsidR="009972E8">
        <w:t> </w:t>
      </w:r>
      <w:r>
        <w:t>. Ciśnienie próbne winno wynosić 0,4</w:t>
      </w:r>
      <w:r w:rsidR="00AD1037">
        <w:t> </w:t>
      </w:r>
      <w:r>
        <w:t>MPa. Próbę szczelności należy wykonać zgodnie z</w:t>
      </w:r>
      <w:r w:rsidR="00CF1D70">
        <w:t> </w:t>
      </w:r>
      <w:r w:rsidR="00AD1037">
        <w:t xml:space="preserve">normą </w:t>
      </w:r>
      <w:r>
        <w:t>PN-M-34503: 1992.</w:t>
      </w:r>
      <w:r w:rsidR="00C27E49">
        <w:t xml:space="preserve"> </w:t>
      </w:r>
    </w:p>
    <w:p w14:paraId="31CB6076" w14:textId="34297D4A" w:rsidR="00F33680" w:rsidRDefault="00C27E49" w:rsidP="009A3938">
      <w:r>
        <w:t>Po pozytywnej próbie ciśnieniowej rurociągi i konstrukcje wsporcze należy zabe</w:t>
      </w:r>
      <w:r>
        <w:t>z</w:t>
      </w:r>
      <w:r>
        <w:t>pieczyć antykorozyjnie, tj. oczyścić do II stopnia czystości, a następnie malować 1x farbą podkładową i 2x farbą nawierzchniową odporną na temperaturę do 100</w:t>
      </w:r>
      <w:r w:rsidR="00770B26">
        <w:t> </w:t>
      </w:r>
      <w:r>
        <w:t>ºC. Po wyschni</w:t>
      </w:r>
      <w:r>
        <w:t>ę</w:t>
      </w:r>
      <w:r>
        <w:t>ciu powłok malarskich wykonać izolacje cieplne oraz nanieść oznaczenia urządzeń i prz</w:t>
      </w:r>
      <w:r>
        <w:t>e</w:t>
      </w:r>
      <w:r>
        <w:t xml:space="preserve">wodów. Całość robót wykonać zgodnie z </w:t>
      </w:r>
      <w:r w:rsidRPr="00AF62E0">
        <w:rPr>
          <w:rFonts w:hint="eastAsia"/>
        </w:rPr>
        <w:t>„</w:t>
      </w:r>
      <w:r w:rsidRPr="00AF62E0">
        <w:t>Warunkami technicznymi wykonania i</w:t>
      </w:r>
      <w:r w:rsidR="00AD1037" w:rsidRPr="00AF62E0">
        <w:rPr>
          <w:rFonts w:hint="eastAsia"/>
        </w:rPr>
        <w:t> </w:t>
      </w:r>
      <w:r w:rsidRPr="00AF62E0">
        <w:t>odbioru ruroci</w:t>
      </w:r>
      <w:r w:rsidRPr="00AF62E0">
        <w:rPr>
          <w:rFonts w:hint="eastAsia"/>
        </w:rPr>
        <w:t>ą</w:t>
      </w:r>
      <w:r w:rsidRPr="00AF62E0">
        <w:t>g</w:t>
      </w:r>
      <w:r w:rsidRPr="00AF62E0">
        <w:rPr>
          <w:rFonts w:hint="eastAsia"/>
        </w:rPr>
        <w:t>ó</w:t>
      </w:r>
      <w:r w:rsidRPr="00AF62E0">
        <w:t>w z tworzyw sztucznych</w:t>
      </w:r>
      <w:r w:rsidRPr="00AF62E0">
        <w:rPr>
          <w:rFonts w:hint="eastAsia"/>
        </w:rPr>
        <w:t>”</w:t>
      </w:r>
      <w:r w:rsidRPr="00AF62E0">
        <w:t xml:space="preserve"> z 1994</w:t>
      </w:r>
      <w:r w:rsidRPr="00AF62E0">
        <w:rPr>
          <w:rFonts w:hint="eastAsia"/>
        </w:rPr>
        <w:t> </w:t>
      </w:r>
      <w:r w:rsidRPr="00AF62E0">
        <w:t>r.</w:t>
      </w:r>
      <w:r w:rsidR="00540806" w:rsidRPr="00AF62E0">
        <w:rPr>
          <w:rFonts w:hint="eastAsia"/>
        </w:rPr>
        <w:t>”</w:t>
      </w:r>
      <w:r w:rsidRPr="00C62BDF">
        <w:t xml:space="preserve"> oraz </w:t>
      </w:r>
      <w:r w:rsidRPr="00AF62E0">
        <w:rPr>
          <w:rFonts w:hint="eastAsia"/>
        </w:rPr>
        <w:t>“</w:t>
      </w:r>
      <w:r w:rsidRPr="00AF62E0">
        <w:t>Warunkami technicznymi wykon</w:t>
      </w:r>
      <w:r w:rsidRPr="00AF62E0">
        <w:t>a</w:t>
      </w:r>
      <w:r w:rsidRPr="00AF62E0">
        <w:t>nia i odbioru rob</w:t>
      </w:r>
      <w:r w:rsidRPr="00AF62E0">
        <w:rPr>
          <w:rFonts w:hint="eastAsia"/>
        </w:rPr>
        <w:t>ó</w:t>
      </w:r>
      <w:r w:rsidRPr="00AF62E0">
        <w:t>t budowlano</w:t>
      </w:r>
      <w:r w:rsidR="00556E2A" w:rsidRPr="00AF62E0">
        <w:t>-</w:t>
      </w:r>
      <w:r w:rsidRPr="00AF62E0">
        <w:t>monta</w:t>
      </w:r>
      <w:r w:rsidRPr="00AF62E0">
        <w:rPr>
          <w:rFonts w:hint="eastAsia"/>
        </w:rPr>
        <w:t>ż</w:t>
      </w:r>
      <w:r w:rsidRPr="00AF62E0">
        <w:t>owych</w:t>
      </w:r>
      <w:r w:rsidR="001D47DB">
        <w:t>,</w:t>
      </w:r>
      <w:r w:rsidRPr="00AF62E0">
        <w:t xml:space="preserve"> cz.</w:t>
      </w:r>
      <w:r w:rsidR="00556E2A" w:rsidRPr="00AF62E0">
        <w:rPr>
          <w:rFonts w:hint="eastAsia"/>
        </w:rPr>
        <w:t> </w:t>
      </w:r>
      <w:r w:rsidRPr="00AF62E0">
        <w:t>II/1988</w:t>
      </w:r>
      <w:r w:rsidR="00540806" w:rsidRPr="00AF62E0">
        <w:rPr>
          <w:rFonts w:hint="eastAsia"/>
        </w:rPr>
        <w:t>”</w:t>
      </w:r>
      <w:r w:rsidRPr="00C62BDF">
        <w:t>.</w:t>
      </w:r>
    </w:p>
    <w:p w14:paraId="134AEFA7" w14:textId="76FCA420" w:rsidR="00454CD4" w:rsidRDefault="00454CD4" w:rsidP="00454CD4">
      <w:pPr>
        <w:pStyle w:val="Nagwek4"/>
      </w:pPr>
      <w:bookmarkStart w:id="60" w:name="_Toc60665526"/>
      <w:r>
        <w:t>Instalacja wentylacji</w:t>
      </w:r>
      <w:bookmarkEnd w:id="60"/>
      <w:r>
        <w:t xml:space="preserve"> </w:t>
      </w:r>
    </w:p>
    <w:p w14:paraId="30BA905D" w14:textId="187F435D" w:rsidR="00454CD4" w:rsidRPr="00454CD4" w:rsidRDefault="00454CD4" w:rsidP="00454CD4">
      <w:pPr>
        <w:pStyle w:val="Nagwek5"/>
      </w:pPr>
      <w:r>
        <w:rPr>
          <w:rStyle w:val="Nagwek5Znak"/>
        </w:rPr>
        <w:t>Stan istniejący</w:t>
      </w:r>
    </w:p>
    <w:p w14:paraId="4E33E25F" w14:textId="21DF7CCA" w:rsidR="00454CD4" w:rsidRDefault="00454CD4" w:rsidP="00454CD4">
      <w:r>
        <w:t xml:space="preserve">Kotłownia wyposażona jest w </w:t>
      </w:r>
      <w:r w:rsidR="00DF4AFB">
        <w:t xml:space="preserve">grawitacyjny </w:t>
      </w:r>
      <w:r>
        <w:t>system wentylacji</w:t>
      </w:r>
      <w:r w:rsidR="00DF4AFB">
        <w:t xml:space="preserve">, </w:t>
      </w:r>
      <w:r>
        <w:t>a kocioł odprowadza spaliny przez dwuścienny komin ze stali szlachetnej.</w:t>
      </w:r>
    </w:p>
    <w:p w14:paraId="06CAFBD5" w14:textId="77777777" w:rsidR="00B92E9F" w:rsidRDefault="00B92E9F" w:rsidP="00C62BDF">
      <w:pPr>
        <w:pStyle w:val="Nagwek5"/>
        <w:rPr>
          <w:rStyle w:val="Nagwek5Znak"/>
        </w:rPr>
      </w:pPr>
      <w:r>
        <w:rPr>
          <w:rStyle w:val="Nagwek5Znak"/>
        </w:rPr>
        <w:t>Zakres prac</w:t>
      </w:r>
    </w:p>
    <w:p w14:paraId="6E681380" w14:textId="77777777" w:rsidR="00113AC7" w:rsidRDefault="00F277D1" w:rsidP="00AF62E0">
      <w:pPr>
        <w:keepNext/>
      </w:pPr>
      <w:r>
        <w:t>W ramach realizacji zamó</w:t>
      </w:r>
      <w:r>
        <w:fldChar w:fldCharType="begin"/>
      </w:r>
      <w:r>
        <w:instrText xml:space="preserve"> LISTNUM </w:instrText>
      </w:r>
      <w:r>
        <w:fldChar w:fldCharType="end"/>
      </w:r>
      <w:r>
        <w:t>wienia należy</w:t>
      </w:r>
      <w:r w:rsidR="00113AC7">
        <w:t>:</w:t>
      </w:r>
    </w:p>
    <w:p w14:paraId="5BD1482E" w14:textId="2BA5E0D6" w:rsidR="00B92E9F" w:rsidRDefault="00A12D90" w:rsidP="00AF62E0">
      <w:pPr>
        <w:pStyle w:val="Listapktnum"/>
        <w:keepNext/>
        <w:numPr>
          <w:ilvl w:val="0"/>
          <w:numId w:val="33"/>
        </w:numPr>
      </w:pPr>
      <w:r>
        <w:t>wybudować komin spalinowy na ścianie zewnętrznej kotłowni</w:t>
      </w:r>
      <w:r w:rsidR="00113AC7">
        <w:t>;</w:t>
      </w:r>
    </w:p>
    <w:p w14:paraId="0143E12F" w14:textId="5A31560D" w:rsidR="00113AC7" w:rsidRDefault="00822B2D" w:rsidP="00C525A8">
      <w:pPr>
        <w:pStyle w:val="Listapktnum"/>
        <w:numPr>
          <w:ilvl w:val="0"/>
          <w:numId w:val="33"/>
        </w:numPr>
      </w:pPr>
      <w:r>
        <w:t>przenieść</w:t>
      </w:r>
      <w:r w:rsidR="00113AC7">
        <w:t xml:space="preserve"> istniejący aparat grzewczo-wentylacyjny</w:t>
      </w:r>
      <w:r w:rsidR="006133EB">
        <w:t xml:space="preserve"> (wraz z trasami przewodów</w:t>
      </w:r>
      <w:r w:rsidR="00167C5C">
        <w:t xml:space="preserve"> zasilających</w:t>
      </w:r>
      <w:r w:rsidR="006133EB">
        <w:t>)</w:t>
      </w:r>
      <w:r w:rsidR="00113AC7">
        <w:t xml:space="preserve"> w rejonie prowadzenia kanału spalinowego w kierunku pomieszczenia sprężarkowni</w:t>
      </w:r>
      <w:r w:rsidR="001F159C">
        <w:t>.</w:t>
      </w:r>
    </w:p>
    <w:p w14:paraId="17E69C14" w14:textId="31BF03D2" w:rsidR="00464939" w:rsidRDefault="00464939" w:rsidP="00541167">
      <w:r>
        <w:t>Drożność przewodów spalinowych i wentylacyjnych oraz prawidłowe funkcjon</w:t>
      </w:r>
      <w:r>
        <w:t>o</w:t>
      </w:r>
      <w:r>
        <w:t xml:space="preserve">wanie wentylacji winien potwierdzić </w:t>
      </w:r>
      <w:r w:rsidR="0064509D">
        <w:t xml:space="preserve">w formie pisemnej ekspertyzy </w:t>
      </w:r>
      <w:r>
        <w:t>kominiarz.</w:t>
      </w:r>
    </w:p>
    <w:p w14:paraId="5E2FF7E6" w14:textId="07DB5320" w:rsidR="00E93F86" w:rsidRDefault="00E93F86" w:rsidP="00E93F86">
      <w:pPr>
        <w:pStyle w:val="Nagwek4"/>
      </w:pPr>
      <w:bookmarkStart w:id="61" w:name="_Toc60665527"/>
      <w:r>
        <w:t>Instalacja wod-kan</w:t>
      </w:r>
      <w:bookmarkEnd w:id="61"/>
    </w:p>
    <w:p w14:paraId="1F323BA8" w14:textId="4721CE4C" w:rsidR="00E93F86" w:rsidRDefault="00F31124" w:rsidP="00787124">
      <w:r w:rsidRPr="00125D12">
        <w:t>Przewiduje się wykorzystanie istniejącej infrastruktury bez konieczności jej rozb</w:t>
      </w:r>
      <w:r w:rsidRPr="00125D12">
        <w:t>u</w:t>
      </w:r>
      <w:r w:rsidRPr="00125D12">
        <w:t>dowy.</w:t>
      </w:r>
    </w:p>
    <w:p w14:paraId="5425D1AD" w14:textId="6A36A181" w:rsidR="00787124" w:rsidRDefault="00787124" w:rsidP="00787124">
      <w:pPr>
        <w:pStyle w:val="Nagwek4"/>
      </w:pPr>
      <w:bookmarkStart w:id="62" w:name="_Toc60665528"/>
      <w:r>
        <w:t>Instalacja grzewcza</w:t>
      </w:r>
      <w:bookmarkEnd w:id="62"/>
    </w:p>
    <w:p w14:paraId="70A11489" w14:textId="49AE455C" w:rsidR="00B2180B" w:rsidRDefault="00B2180B" w:rsidP="00B2180B">
      <w:pPr>
        <w:pStyle w:val="Nagwek5"/>
      </w:pPr>
      <w:r>
        <w:t xml:space="preserve">Stan istniejący </w:t>
      </w:r>
    </w:p>
    <w:p w14:paraId="3DA7C3C6" w14:textId="5B04BE2A" w:rsidR="00C158E5" w:rsidRPr="00C158E5" w:rsidRDefault="00C158E5" w:rsidP="00C158E5">
      <w:r>
        <w:rPr>
          <w:color w:val="000000"/>
        </w:rPr>
        <w:t xml:space="preserve">Instalacja grzewcza </w:t>
      </w:r>
      <w:r w:rsidR="009C4D96">
        <w:rPr>
          <w:color w:val="000000"/>
        </w:rPr>
        <w:t xml:space="preserve">wykorzystuje </w:t>
      </w:r>
      <w:r>
        <w:rPr>
          <w:color w:val="000000"/>
        </w:rPr>
        <w:t>czynnik wysokoparametrowy</w:t>
      </w:r>
      <w:r w:rsidR="00E31B52">
        <w:rPr>
          <w:color w:val="000000"/>
        </w:rPr>
        <w:t xml:space="preserve"> i pracuje w oparciu o</w:t>
      </w:r>
      <w:r w:rsidR="00CE0AAB">
        <w:rPr>
          <w:color w:val="000000"/>
        </w:rPr>
        <w:t> </w:t>
      </w:r>
      <w:r>
        <w:rPr>
          <w:color w:val="000000"/>
        </w:rPr>
        <w:t>grzejnik</w:t>
      </w:r>
      <w:r w:rsidR="00E31B52">
        <w:rPr>
          <w:color w:val="000000"/>
        </w:rPr>
        <w:t>i</w:t>
      </w:r>
      <w:r>
        <w:rPr>
          <w:color w:val="000000"/>
        </w:rPr>
        <w:t xml:space="preserve"> rurow</w:t>
      </w:r>
      <w:r w:rsidR="00E31B52">
        <w:rPr>
          <w:color w:val="000000"/>
        </w:rPr>
        <w:t>e</w:t>
      </w:r>
      <w:r>
        <w:rPr>
          <w:color w:val="000000"/>
        </w:rPr>
        <w:t xml:space="preserve"> oraz aparat</w:t>
      </w:r>
      <w:r w:rsidR="00E31B52">
        <w:rPr>
          <w:color w:val="000000"/>
        </w:rPr>
        <w:t>y</w:t>
      </w:r>
      <w:r>
        <w:rPr>
          <w:color w:val="000000"/>
        </w:rPr>
        <w:t xml:space="preserve"> grzewczo-wentylacyjn</w:t>
      </w:r>
      <w:r w:rsidR="00E31B52">
        <w:rPr>
          <w:color w:val="000000"/>
        </w:rPr>
        <w:t>e</w:t>
      </w:r>
      <w:r>
        <w:rPr>
          <w:color w:val="000000"/>
        </w:rPr>
        <w:t xml:space="preserve"> </w:t>
      </w:r>
      <w:r w:rsidR="00E31B52">
        <w:rPr>
          <w:color w:val="000000"/>
        </w:rPr>
        <w:t>(</w:t>
      </w:r>
      <w:r>
        <w:rPr>
          <w:color w:val="000000"/>
        </w:rPr>
        <w:t>pracując</w:t>
      </w:r>
      <w:r w:rsidR="0080050D">
        <w:rPr>
          <w:color w:val="000000"/>
        </w:rPr>
        <w:t>e</w:t>
      </w:r>
      <w:r>
        <w:rPr>
          <w:color w:val="000000"/>
        </w:rPr>
        <w:t xml:space="preserve"> wyłącznie na powietrzu wewnętrznym</w:t>
      </w:r>
      <w:r w:rsidR="00E31B52">
        <w:rPr>
          <w:color w:val="000000"/>
        </w:rPr>
        <w:t>).</w:t>
      </w:r>
    </w:p>
    <w:p w14:paraId="5720F6A6" w14:textId="3138D1E3" w:rsidR="00B2180B" w:rsidRPr="00125D12" w:rsidRDefault="00B2180B" w:rsidP="00B2180B">
      <w:pPr>
        <w:pStyle w:val="Nagwek5"/>
      </w:pPr>
      <w:r>
        <w:t>Zakres prac</w:t>
      </w:r>
    </w:p>
    <w:p w14:paraId="3C5314FA" w14:textId="6000270D" w:rsidR="00B2180B" w:rsidRDefault="00B2180B" w:rsidP="00B2180B">
      <w:r>
        <w:t>Projekt w zakresie instalacji grzewczej zakłada prace adaptacyjne istniejącej inst</w:t>
      </w:r>
      <w:r>
        <w:t>a</w:t>
      </w:r>
      <w:r>
        <w:t>lacji</w:t>
      </w:r>
      <w:r w:rsidR="00D54959">
        <w:t>,</w:t>
      </w:r>
      <w:r>
        <w:t xml:space="preserve"> w tym:</w:t>
      </w:r>
    </w:p>
    <w:p w14:paraId="5A58939C" w14:textId="6185B124" w:rsidR="00B2180B" w:rsidRDefault="00B2180B" w:rsidP="00C525A8">
      <w:pPr>
        <w:pStyle w:val="Listapktnum"/>
        <w:numPr>
          <w:ilvl w:val="0"/>
          <w:numId w:val="20"/>
        </w:numPr>
      </w:pPr>
      <w:r>
        <w:lastRenderedPageBreak/>
        <w:t>zdemontowanie grzejnika instalacji c.o. kolidu</w:t>
      </w:r>
      <w:r w:rsidR="00EC5C8E">
        <w:t>jącego z miejsc</w:t>
      </w:r>
      <w:r w:rsidR="005D6F34">
        <w:t>em</w:t>
      </w:r>
      <w:r>
        <w:t xml:space="preserve"> bramy montażowej i przeniesienie go za kotły gazowe; </w:t>
      </w:r>
    </w:p>
    <w:p w14:paraId="56AA4BEF" w14:textId="00E6F6BE" w:rsidR="00E93F86" w:rsidRDefault="00B2180B" w:rsidP="00C525A8">
      <w:pPr>
        <w:pStyle w:val="Listapktnum"/>
        <w:numPr>
          <w:ilvl w:val="0"/>
          <w:numId w:val="20"/>
        </w:numPr>
      </w:pPr>
      <w:r>
        <w:t>przeniesienie istniejącego aparatu grzewczo-wentylacyjnego w rejonie prowadzenia kanału spalinowego w kierunku pomieszczenia sprężarkowni.</w:t>
      </w:r>
    </w:p>
    <w:p w14:paraId="0FE59533" w14:textId="1971B8B0" w:rsidR="003E597E" w:rsidRDefault="005E2C0E" w:rsidP="003E597E">
      <w:pPr>
        <w:pStyle w:val="Nagwek4"/>
      </w:pPr>
      <w:bookmarkStart w:id="63" w:name="_Toc60665529"/>
      <w:r>
        <w:t>Instalacja elektryczna</w:t>
      </w:r>
      <w:bookmarkEnd w:id="63"/>
    </w:p>
    <w:p w14:paraId="2619CB44" w14:textId="77777777" w:rsidR="003E597E" w:rsidRPr="000041F1" w:rsidRDefault="003E597E" w:rsidP="003E597E">
      <w:pPr>
        <w:pStyle w:val="Nagwek5"/>
      </w:pPr>
      <w:r>
        <w:t xml:space="preserve">Stan istniejący </w:t>
      </w:r>
    </w:p>
    <w:p w14:paraId="75FC8DA8" w14:textId="73812AA5" w:rsidR="007249B5" w:rsidRDefault="009E1B96" w:rsidP="00E95023">
      <w:r>
        <w:t>Przedsiębiorstwo</w:t>
      </w:r>
      <w:r w:rsidR="007249B5">
        <w:t xml:space="preserve"> Energetyki Cieplnej Sp. z o.o. w Sandomierzu zasilan</w:t>
      </w:r>
      <w:r w:rsidR="008D26AC">
        <w:t>e</w:t>
      </w:r>
      <w:r w:rsidR="007249B5">
        <w:t xml:space="preserve"> jest p</w:t>
      </w:r>
      <w:r w:rsidR="007249B5">
        <w:t>o</w:t>
      </w:r>
      <w:r w:rsidR="007249B5">
        <w:t xml:space="preserve">przez dwie linie SN ziemne. Na terenie </w:t>
      </w:r>
      <w:r w:rsidR="008D26AC">
        <w:t>P</w:t>
      </w:r>
      <w:r w:rsidR="007249B5">
        <w:t>EC znajduje się rozdzielnia SN-15kV PGE Dystryb</w:t>
      </w:r>
      <w:r w:rsidR="007249B5">
        <w:t>u</w:t>
      </w:r>
      <w:r w:rsidR="007249B5">
        <w:t>cj</w:t>
      </w:r>
      <w:r w:rsidR="003F24D6">
        <w:t>a</w:t>
      </w:r>
      <w:r w:rsidR="007249B5">
        <w:t xml:space="preserve"> S.A. oraz rozdzielnia SN-15kV, której właścicielem jest </w:t>
      </w:r>
      <w:r w:rsidR="00BF08E8">
        <w:t>Zamawiający</w:t>
      </w:r>
      <w:r w:rsidR="007249B5">
        <w:t>. W pomieszczeniu stacji transformatorowej zainstalowane są transformatory olejowe 15/0,4</w:t>
      </w:r>
      <w:r w:rsidR="00E935EA">
        <w:t> </w:t>
      </w:r>
      <w:r w:rsidR="007249B5">
        <w:t>kV typu TNOSN 630</w:t>
      </w:r>
      <w:r w:rsidR="00E935EA">
        <w:t> </w:t>
      </w:r>
      <w:r w:rsidR="007249B5">
        <w:t>kVA Dyn 5. Transformatory poprzez mosty szynowe zasilają dwie sekcje głównej ro</w:t>
      </w:r>
      <w:r w:rsidR="007249B5">
        <w:t>z</w:t>
      </w:r>
      <w:r w:rsidR="007249B5">
        <w:t>dzielnicy niskiego napięcia RGNN. Do kompensacji mocy biernej w polach rozdzielni 0,4</w:t>
      </w:r>
      <w:r w:rsidR="00E935EA">
        <w:t> </w:t>
      </w:r>
      <w:r w:rsidR="007249B5">
        <w:t>kV zainstalowane są dwie sztuki baterii kondensatorów jako samodzielne zestawy.</w:t>
      </w:r>
    </w:p>
    <w:p w14:paraId="06EEBB90" w14:textId="47927AF8" w:rsidR="00BD5B00" w:rsidRDefault="00BD5B00" w:rsidP="00BD5B00">
      <w:pPr>
        <w:pStyle w:val="Nagwek5"/>
      </w:pPr>
      <w:r>
        <w:t>Zakres prac</w:t>
      </w:r>
    </w:p>
    <w:p w14:paraId="3F5CBBF2" w14:textId="4B0DF957" w:rsidR="0017005C" w:rsidRDefault="0017005C" w:rsidP="00AF62E0">
      <w:pPr>
        <w:pStyle w:val="Wyrnienie"/>
        <w:ind w:firstLine="0"/>
      </w:pPr>
      <w:r w:rsidRPr="0017005C">
        <w:t>Modernizacja rozdzielnicy RGNN</w:t>
      </w:r>
    </w:p>
    <w:p w14:paraId="597D282E" w14:textId="07BA0862" w:rsidR="00862BC7" w:rsidRDefault="005F4158" w:rsidP="005F4158">
      <w:r>
        <w:t xml:space="preserve">W pomieszczeniu rozdzielni </w:t>
      </w:r>
      <w:r w:rsidR="00AD49C5">
        <w:t>planowana jest modernizacja</w:t>
      </w:r>
      <w:r>
        <w:t xml:space="preserve"> rozdzielnicy RGNN pol</w:t>
      </w:r>
      <w:r>
        <w:t>e</w:t>
      </w:r>
      <w:r>
        <w:t>gając</w:t>
      </w:r>
      <w:r w:rsidR="00AD49C5">
        <w:t>a</w:t>
      </w:r>
      <w:r>
        <w:t xml:space="preserve"> na demontażu sekcji nr 1 (pola zasilającego sekcję I oraz trzech pól odpływowych)</w:t>
      </w:r>
      <w:r w:rsidR="00AD49C5">
        <w:t>.</w:t>
      </w:r>
      <w:r>
        <w:t xml:space="preserve"> </w:t>
      </w:r>
      <w:r w:rsidR="00AD49C5">
        <w:t>W</w:t>
      </w:r>
      <w:r>
        <w:t xml:space="preserve"> miejsce zdemontowanych pól zamontowana zostanie rozdzielnica RGNN 1 o układzie sieci TNC, napięciu znamionowym U</w:t>
      </w:r>
      <w:r w:rsidRPr="00AF62E0">
        <w:rPr>
          <w:vertAlign w:val="subscript"/>
        </w:rPr>
        <w:t>n</w:t>
      </w:r>
      <w:r w:rsidR="0037662C">
        <w:t> </w:t>
      </w:r>
      <w:r>
        <w:t>=</w:t>
      </w:r>
      <w:r w:rsidR="0037662C">
        <w:t> </w:t>
      </w:r>
      <w:r>
        <w:t>400</w:t>
      </w:r>
      <w:r w:rsidR="0037662C">
        <w:t> </w:t>
      </w:r>
      <w:r>
        <w:t>V, częstotliwości 50</w:t>
      </w:r>
      <w:r w:rsidR="0037662C">
        <w:t> </w:t>
      </w:r>
      <w:r>
        <w:t xml:space="preserve">Hz oraz stopniu ochrony IP31. </w:t>
      </w:r>
    </w:p>
    <w:p w14:paraId="2D0BDCE3" w14:textId="0AD54511" w:rsidR="0017005C" w:rsidRDefault="005F4158" w:rsidP="005F4158">
      <w:r>
        <w:t>Rozdzielnia 5-polowa wykonana w oparciu o metalowe obudowy szafowe w wyk</w:t>
      </w:r>
      <w:r>
        <w:t>o</w:t>
      </w:r>
      <w:r>
        <w:t>naniu stałym</w:t>
      </w:r>
      <w:r w:rsidR="000571FB">
        <w:t xml:space="preserve">. </w:t>
      </w:r>
      <w:r>
        <w:t>Rozdzielnica będzie przyłączona do transformatora za pomocą mostu k</w:t>
      </w:r>
      <w:r>
        <w:t>a</w:t>
      </w:r>
      <w:r>
        <w:t>blowego kablem YKY 5x4x1x240</w:t>
      </w:r>
      <w:r w:rsidR="00823FB0">
        <w:t> </w:t>
      </w:r>
      <w:r>
        <w:t>mm</w:t>
      </w:r>
      <w:r w:rsidRPr="000571FB">
        <w:rPr>
          <w:vertAlign w:val="superscript"/>
        </w:rPr>
        <w:t>2</w:t>
      </w:r>
      <w:r>
        <w:t>.</w:t>
      </w:r>
    </w:p>
    <w:p w14:paraId="3BB800A3" w14:textId="216B1AA1" w:rsidR="00101BB4" w:rsidRDefault="00101BB4" w:rsidP="00101BB4">
      <w:pPr>
        <w:pStyle w:val="Podpisytabele"/>
      </w:pPr>
      <w:bookmarkStart w:id="64" w:name="_Toc64383067"/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26062B">
        <w:rPr>
          <w:noProof/>
        </w:rPr>
        <w:t>5</w:t>
      </w:r>
      <w:r>
        <w:fldChar w:fldCharType="end"/>
      </w:r>
      <w:r w:rsidR="00E97C14">
        <w:rPr>
          <w:noProof/>
        </w:rPr>
        <w:t>.</w:t>
      </w:r>
      <w:r>
        <w:t xml:space="preserve"> Dane techniczne rozdzielnicy</w:t>
      </w:r>
      <w:bookmarkEnd w:id="64"/>
    </w:p>
    <w:tbl>
      <w:tblPr>
        <w:tblStyle w:val="StylTabel"/>
        <w:tblW w:w="0" w:type="auto"/>
        <w:tblLook w:val="0680" w:firstRow="0" w:lastRow="0" w:firstColumn="1" w:lastColumn="0" w:noHBand="1" w:noVBand="1"/>
      </w:tblPr>
      <w:tblGrid>
        <w:gridCol w:w="3261"/>
        <w:gridCol w:w="2835"/>
      </w:tblGrid>
      <w:tr w:rsidR="0092206A" w:rsidRPr="00101BB4" w14:paraId="72424B97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1A2FFFA6" w14:textId="5DE342AC" w:rsidR="0092206A" w:rsidRPr="00101BB4" w:rsidRDefault="0092206A" w:rsidP="00AF62E0">
            <w:pPr>
              <w:keepNext/>
            </w:pPr>
            <w:r w:rsidRPr="00101BB4">
              <w:t>Napięcie znamionowe</w:t>
            </w:r>
          </w:p>
        </w:tc>
        <w:tc>
          <w:tcPr>
            <w:tcW w:w="2835" w:type="dxa"/>
          </w:tcPr>
          <w:p w14:paraId="4FEDD647" w14:textId="04212AC2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1BB4">
              <w:t>3~400V AC, N, PE, 50Hz</w:t>
            </w:r>
          </w:p>
        </w:tc>
      </w:tr>
      <w:tr w:rsidR="0092206A" w:rsidRPr="00101BB4" w14:paraId="2A19839D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4D1690E6" w14:textId="5040D38F" w:rsidR="0092206A" w:rsidRPr="00101BB4" w:rsidRDefault="0092206A" w:rsidP="00AF62E0">
            <w:pPr>
              <w:keepNext/>
            </w:pPr>
            <w:r w:rsidRPr="00101BB4">
              <w:t>Prąd znamionowy szyn głó</w:t>
            </w:r>
            <w:r w:rsidRPr="00101BB4">
              <w:t>w</w:t>
            </w:r>
            <w:r w:rsidRPr="00101BB4">
              <w:t>nych</w:t>
            </w:r>
          </w:p>
        </w:tc>
        <w:tc>
          <w:tcPr>
            <w:tcW w:w="2835" w:type="dxa"/>
          </w:tcPr>
          <w:p w14:paraId="213C8726" w14:textId="17931397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1BB4">
              <w:t>2500 A</w:t>
            </w:r>
          </w:p>
        </w:tc>
      </w:tr>
      <w:tr w:rsidR="0092206A" w:rsidRPr="00101BB4" w14:paraId="565EFED4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2FDAEA77" w14:textId="3922ECD6" w:rsidR="0092206A" w:rsidRPr="00101BB4" w:rsidRDefault="0092206A" w:rsidP="00AF62E0">
            <w:pPr>
              <w:keepNext/>
            </w:pPr>
            <w:r w:rsidRPr="00101BB4">
              <w:t>Zwarciowy prąd wytrzymywany</w:t>
            </w:r>
          </w:p>
        </w:tc>
        <w:tc>
          <w:tcPr>
            <w:tcW w:w="2835" w:type="dxa"/>
          </w:tcPr>
          <w:p w14:paraId="46A58152" w14:textId="29A538BC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1BB4">
              <w:t>Icw (1sec) - 50kA</w:t>
            </w:r>
          </w:p>
        </w:tc>
      </w:tr>
      <w:tr w:rsidR="0092206A" w:rsidRPr="00101BB4" w14:paraId="3AB06849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1562F544" w14:textId="555634ED" w:rsidR="0092206A" w:rsidRPr="00101BB4" w:rsidRDefault="0092206A" w:rsidP="00AF62E0">
            <w:pPr>
              <w:keepNext/>
            </w:pPr>
            <w:r w:rsidRPr="00101BB4">
              <w:t>Most szynowy</w:t>
            </w:r>
          </w:p>
        </w:tc>
        <w:tc>
          <w:tcPr>
            <w:tcW w:w="2835" w:type="dxa"/>
          </w:tcPr>
          <w:p w14:paraId="001181E2" w14:textId="2D359D5E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B4">
              <w:t>Szyny miedziane 2x80x10</w:t>
            </w:r>
          </w:p>
        </w:tc>
      </w:tr>
      <w:tr w:rsidR="0092206A" w:rsidRPr="00101BB4" w14:paraId="775424E1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52FFDBEC" w14:textId="12459961" w:rsidR="0092206A" w:rsidRPr="00101BB4" w:rsidRDefault="0092206A" w:rsidP="00AF62E0">
            <w:pPr>
              <w:keepNext/>
            </w:pPr>
            <w:r w:rsidRPr="00101BB4">
              <w:t>Stopień ochrony</w:t>
            </w:r>
          </w:p>
        </w:tc>
        <w:tc>
          <w:tcPr>
            <w:tcW w:w="2835" w:type="dxa"/>
          </w:tcPr>
          <w:p w14:paraId="173214C9" w14:textId="7204362E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B4">
              <w:t>IP30</w:t>
            </w:r>
          </w:p>
        </w:tc>
      </w:tr>
      <w:tr w:rsidR="0092206A" w:rsidRPr="00101BB4" w14:paraId="2D98FFE2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7217BEFA" w14:textId="34C99070" w:rsidR="0092206A" w:rsidRPr="00101BB4" w:rsidRDefault="0092206A" w:rsidP="00AF62E0">
            <w:pPr>
              <w:keepNext/>
            </w:pPr>
            <w:r w:rsidRPr="00101BB4">
              <w:t xml:space="preserve">Zasilanie </w:t>
            </w:r>
          </w:p>
        </w:tc>
        <w:tc>
          <w:tcPr>
            <w:tcW w:w="2835" w:type="dxa"/>
          </w:tcPr>
          <w:p w14:paraId="5453CAD4" w14:textId="6351C32D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B4">
              <w:t>Od dołu</w:t>
            </w:r>
          </w:p>
        </w:tc>
      </w:tr>
      <w:tr w:rsidR="0092206A" w:rsidRPr="00101BB4" w14:paraId="15B17B0E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right w:val="nil"/>
            </w:tcBorders>
          </w:tcPr>
          <w:p w14:paraId="0223A84C" w14:textId="522F6BCE" w:rsidR="0092206A" w:rsidRPr="00101BB4" w:rsidRDefault="0092206A" w:rsidP="00AF62E0">
            <w:pPr>
              <w:keepNext/>
            </w:pPr>
            <w:r w:rsidRPr="00101BB4">
              <w:t>Odpływy</w:t>
            </w:r>
          </w:p>
        </w:tc>
        <w:tc>
          <w:tcPr>
            <w:tcW w:w="2835" w:type="dxa"/>
          </w:tcPr>
          <w:p w14:paraId="5DEE2FED" w14:textId="54E8B95D" w:rsidR="0092206A" w:rsidRPr="00101BB4" w:rsidRDefault="0092206A" w:rsidP="00AF62E0">
            <w:pPr>
              <w:keepNext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1BB4">
              <w:t>Od dołu</w:t>
            </w:r>
          </w:p>
        </w:tc>
      </w:tr>
    </w:tbl>
    <w:p w14:paraId="325E9185" w14:textId="77777777" w:rsidR="00B47BB8" w:rsidRDefault="00B47BB8" w:rsidP="005A37A7">
      <w:pPr>
        <w:pStyle w:val="Listapktnum"/>
      </w:pPr>
    </w:p>
    <w:p w14:paraId="0CB47ED2" w14:textId="0F4A59AA" w:rsidR="003C486C" w:rsidRDefault="003C486C" w:rsidP="00AF62E0">
      <w:r>
        <w:t xml:space="preserve">Na wyposażenie rozdzielnicy składają się: </w:t>
      </w:r>
    </w:p>
    <w:p w14:paraId="2E7B46AB" w14:textId="786EED7A" w:rsidR="008E1882" w:rsidRDefault="008E1882" w:rsidP="00C525A8">
      <w:pPr>
        <w:pStyle w:val="Listapktnum"/>
        <w:numPr>
          <w:ilvl w:val="0"/>
          <w:numId w:val="36"/>
        </w:numPr>
      </w:pPr>
      <w:r>
        <w:lastRenderedPageBreak/>
        <w:t>Pole zasilające</w:t>
      </w:r>
      <w:r w:rsidR="00CD43D0">
        <w:t>:</w:t>
      </w:r>
    </w:p>
    <w:p w14:paraId="2A017951" w14:textId="62393840" w:rsidR="0088199F" w:rsidRDefault="008E1882" w:rsidP="008939B8">
      <w:r>
        <w:t>Zasilanie z transformatora</w:t>
      </w:r>
      <w:r w:rsidR="00566A13">
        <w:t xml:space="preserve">: </w:t>
      </w:r>
      <w:r>
        <w:t>Wyłącznik powietrzny typu Masterpact NW25H1</w:t>
      </w:r>
      <w:r w:rsidR="00C019D9">
        <w:t xml:space="preserve"> (lub </w:t>
      </w:r>
      <w:r w:rsidR="00B70ED4">
        <w:t>równoważny</w:t>
      </w:r>
      <w:r w:rsidR="00C019D9">
        <w:t>)</w:t>
      </w:r>
      <w:r>
        <w:t xml:space="preserve"> o prądzie znamionowym 2500A, 3P, 50kA, wykonanie wysuwne.</w:t>
      </w:r>
    </w:p>
    <w:p w14:paraId="647BFE38" w14:textId="77777777" w:rsidR="000F4ADC" w:rsidRDefault="000F4ADC" w:rsidP="000C43CC">
      <w:pPr>
        <w:pStyle w:val="Listapktnum"/>
        <w:keepNext/>
        <w:keepLines/>
        <w:numPr>
          <w:ilvl w:val="0"/>
          <w:numId w:val="36"/>
        </w:numPr>
        <w:ind w:left="568" w:hanging="284"/>
      </w:pPr>
      <w:r>
        <w:t>Wyposażenie wyłącznika:</w:t>
      </w:r>
    </w:p>
    <w:p w14:paraId="0AE8705D" w14:textId="482FC950" w:rsidR="000F4ADC" w:rsidRDefault="000F4ADC" w:rsidP="00C525A8">
      <w:pPr>
        <w:pStyle w:val="Listapktnum"/>
        <w:numPr>
          <w:ilvl w:val="1"/>
          <w:numId w:val="37"/>
        </w:numPr>
      </w:pPr>
      <w:r>
        <w:t>wyzwalacz nadprądowy typu Micrologic 2.0</w:t>
      </w:r>
      <w:r w:rsidR="00C019D9">
        <w:t xml:space="preserve"> (lub </w:t>
      </w:r>
      <w:r w:rsidR="008A0474">
        <w:t>równoważny</w:t>
      </w:r>
      <w:r w:rsidR="00C019D9">
        <w:t>)</w:t>
      </w:r>
      <w:r>
        <w:t xml:space="preserve"> bez ochrony ziemnozwarciowej</w:t>
      </w:r>
      <w:r w:rsidR="00657604">
        <w:t>;</w:t>
      </w:r>
    </w:p>
    <w:p w14:paraId="213A7921" w14:textId="2957D856" w:rsidR="000F4ADC" w:rsidRDefault="000F4ADC" w:rsidP="00C525A8">
      <w:pPr>
        <w:pStyle w:val="Listapktnum"/>
        <w:numPr>
          <w:ilvl w:val="1"/>
          <w:numId w:val="37"/>
        </w:numPr>
      </w:pPr>
      <w:r>
        <w:t>styki pomocnicze: 5xNO, 3xNC</w:t>
      </w:r>
      <w:r w:rsidR="00657604">
        <w:t>;</w:t>
      </w:r>
    </w:p>
    <w:p w14:paraId="6A53A9EC" w14:textId="2A131D41" w:rsidR="00566A13" w:rsidRDefault="000F4ADC" w:rsidP="00C525A8">
      <w:pPr>
        <w:pStyle w:val="Listapktnum"/>
        <w:numPr>
          <w:ilvl w:val="1"/>
          <w:numId w:val="37"/>
        </w:numPr>
      </w:pPr>
      <w:r>
        <w:t>przyłącza tylne poziome: górne i dolne</w:t>
      </w:r>
      <w:r w:rsidR="00657604">
        <w:t>.</w:t>
      </w:r>
    </w:p>
    <w:p w14:paraId="0FAE3D92" w14:textId="3ECD336E" w:rsidR="00561E56" w:rsidRDefault="00D1592E" w:rsidP="00C525A8">
      <w:pPr>
        <w:pStyle w:val="Listapktnum"/>
        <w:numPr>
          <w:ilvl w:val="0"/>
          <w:numId w:val="36"/>
        </w:numPr>
      </w:pPr>
      <w:r>
        <w:t>Zasilanie z generatora:</w:t>
      </w:r>
    </w:p>
    <w:p w14:paraId="2F9652DB" w14:textId="6C4AE8A3" w:rsidR="000951A5" w:rsidRDefault="008939B8" w:rsidP="008939B8">
      <w:r>
        <w:t xml:space="preserve">Wyłącznik powietrzny typu Masterpact </w:t>
      </w:r>
      <w:r w:rsidR="00CD1DB5">
        <w:t xml:space="preserve">(lub </w:t>
      </w:r>
      <w:r w:rsidR="008A0474">
        <w:t>r</w:t>
      </w:r>
      <w:r w:rsidR="00387435">
        <w:t>ó</w:t>
      </w:r>
      <w:r w:rsidR="008A0474">
        <w:t>wnoważny</w:t>
      </w:r>
      <w:r w:rsidR="00CD1DB5">
        <w:t xml:space="preserve">) </w:t>
      </w:r>
      <w:r>
        <w:t>o prądzie znamionowym NW25H1 2500A, 3P, 50kA, wykonanie wysuwne</w:t>
      </w:r>
      <w:r w:rsidR="003115D9">
        <w:t>.</w:t>
      </w:r>
      <w:r>
        <w:t xml:space="preserve"> Wyposażenie wyłącznika: </w:t>
      </w:r>
    </w:p>
    <w:p w14:paraId="4521B8B2" w14:textId="715B9001" w:rsidR="000951A5" w:rsidRDefault="008939B8" w:rsidP="00C525A8">
      <w:pPr>
        <w:pStyle w:val="Listapktnum"/>
        <w:numPr>
          <w:ilvl w:val="1"/>
          <w:numId w:val="38"/>
        </w:numPr>
      </w:pPr>
      <w:r>
        <w:t xml:space="preserve">wyzwalacz nadprądowy typu </w:t>
      </w:r>
      <w:r w:rsidRPr="00AF62E0">
        <w:t>Micrologic</w:t>
      </w:r>
      <w:r>
        <w:t xml:space="preserve"> 2.0 </w:t>
      </w:r>
      <w:r w:rsidR="000E4427">
        <w:t xml:space="preserve">(lub </w:t>
      </w:r>
      <w:r w:rsidR="008A0474">
        <w:t>równoważny</w:t>
      </w:r>
      <w:r w:rsidR="000E4427">
        <w:t xml:space="preserve">) </w:t>
      </w:r>
      <w:r>
        <w:t>bez ochrony ziemnozwarciowej</w:t>
      </w:r>
      <w:r w:rsidR="000951A5">
        <w:t>;</w:t>
      </w:r>
    </w:p>
    <w:p w14:paraId="4AFC092C" w14:textId="450F5D7E" w:rsidR="000951A5" w:rsidRDefault="008939B8" w:rsidP="00C525A8">
      <w:pPr>
        <w:pStyle w:val="Listapktnum"/>
        <w:numPr>
          <w:ilvl w:val="1"/>
          <w:numId w:val="38"/>
        </w:numPr>
      </w:pPr>
      <w:r>
        <w:t>styki pomocnicze: 5xNO, 3xNC</w:t>
      </w:r>
      <w:r w:rsidR="000951A5">
        <w:t>;</w:t>
      </w:r>
    </w:p>
    <w:p w14:paraId="774F895A" w14:textId="798273E6" w:rsidR="008939B8" w:rsidRDefault="008939B8" w:rsidP="00C525A8">
      <w:pPr>
        <w:pStyle w:val="Listapktnum"/>
        <w:numPr>
          <w:ilvl w:val="1"/>
          <w:numId w:val="38"/>
        </w:numPr>
      </w:pPr>
      <w:r>
        <w:t>przyłącza tylne poziome: górne i dolne</w:t>
      </w:r>
      <w:r w:rsidR="000951A5">
        <w:t>.</w:t>
      </w:r>
    </w:p>
    <w:p w14:paraId="154D3222" w14:textId="254F24B2" w:rsidR="00657604" w:rsidRDefault="00E720CA" w:rsidP="00C525A8">
      <w:pPr>
        <w:pStyle w:val="Listapktnum"/>
        <w:numPr>
          <w:ilvl w:val="0"/>
          <w:numId w:val="36"/>
        </w:numPr>
      </w:pPr>
      <w:r>
        <w:t>Pola odpływowe: Odpływ 400A</w:t>
      </w:r>
    </w:p>
    <w:p w14:paraId="32CA019A" w14:textId="271ACC2B" w:rsidR="00981C3C" w:rsidRDefault="009B6F53" w:rsidP="00C525A8">
      <w:pPr>
        <w:pStyle w:val="Listapktnum"/>
        <w:numPr>
          <w:ilvl w:val="1"/>
          <w:numId w:val="36"/>
        </w:numPr>
      </w:pPr>
      <w:r>
        <w:t>r</w:t>
      </w:r>
      <w:r w:rsidR="009D685C">
        <w:t xml:space="preserve">ozłączniki bezpiecznikowe typu NSL-E2 produkcji EFEN </w:t>
      </w:r>
      <w:r w:rsidR="000E4427">
        <w:t xml:space="preserve">(lub </w:t>
      </w:r>
      <w:r w:rsidR="008A0474">
        <w:t>równoważn</w:t>
      </w:r>
      <w:r w:rsidR="00F53C60">
        <w:t>e</w:t>
      </w:r>
      <w:r w:rsidR="000E4427">
        <w:t xml:space="preserve">) </w:t>
      </w:r>
      <w:r w:rsidR="009D685C">
        <w:t>o</w:t>
      </w:r>
      <w:r w:rsidR="00387435">
        <w:t> </w:t>
      </w:r>
      <w:r w:rsidR="009D685C">
        <w:t xml:space="preserve">prądzie znamionowym 400A, 3P, 50kA, wykonanie stacjonarne. – 5szt. </w:t>
      </w:r>
    </w:p>
    <w:p w14:paraId="0CE0A82A" w14:textId="77777777" w:rsidR="00981C3C" w:rsidRDefault="009D685C" w:rsidP="00C525A8">
      <w:pPr>
        <w:pStyle w:val="Listapktnum"/>
        <w:numPr>
          <w:ilvl w:val="1"/>
          <w:numId w:val="36"/>
        </w:numPr>
      </w:pPr>
      <w:r>
        <w:t>7 x Odpływ 250A</w:t>
      </w:r>
    </w:p>
    <w:p w14:paraId="4A62AD5B" w14:textId="4A175BB2" w:rsidR="00893E9B" w:rsidRDefault="009B6F53" w:rsidP="00C525A8">
      <w:pPr>
        <w:pStyle w:val="Listapktnum"/>
        <w:numPr>
          <w:ilvl w:val="1"/>
          <w:numId w:val="36"/>
        </w:numPr>
      </w:pPr>
      <w:r>
        <w:t>r</w:t>
      </w:r>
      <w:r w:rsidR="009D685C">
        <w:t>ozłącznik bezpiecznikowy typu NSL-E1 , produkcji EFEN</w:t>
      </w:r>
      <w:r w:rsidR="000E4427">
        <w:t xml:space="preserve"> (lub </w:t>
      </w:r>
      <w:r w:rsidR="008A0474">
        <w:t>równoważny</w:t>
      </w:r>
      <w:r w:rsidR="000E4427">
        <w:t>)</w:t>
      </w:r>
      <w:r w:rsidR="009D685C">
        <w:t>, do zabudowy na szynach, na wkładki WT1 (do 250A). Do pomiaru prądów, napięć oraz innych parametrów sieci miernik parametrów sieci typu PM710 produkcji Schneider</w:t>
      </w:r>
      <w:r w:rsidR="0045668E">
        <w:t xml:space="preserve"> (lub </w:t>
      </w:r>
      <w:r w:rsidR="008A0474">
        <w:t>równoważny</w:t>
      </w:r>
      <w:r w:rsidR="00832D25">
        <w:t>)</w:t>
      </w:r>
      <w:r w:rsidR="009D685C">
        <w:t>. Miernik zamontowany będzie na elewacji rozdzielnicy. Miernik wyposażony będzie w port komunikacyjny RS485.</w:t>
      </w:r>
    </w:p>
    <w:p w14:paraId="00E9286B" w14:textId="2771F5B1" w:rsidR="00682E6E" w:rsidRDefault="009D685C" w:rsidP="00144FE2">
      <w:pPr>
        <w:pStyle w:val="Wyrnienie"/>
      </w:pPr>
      <w:r>
        <w:t>Do pomiaru zostaną zastosowane trzy przekładniki prądowe zamo</w:t>
      </w:r>
      <w:r>
        <w:t>n</w:t>
      </w:r>
      <w:r>
        <w:t>towanej na każdej z faz mostu głównego. Przekładniki typu LCTB 140/80 (45) 2500/5 o klasie dokładności 0,5 produkcji Lumel</w:t>
      </w:r>
      <w:r w:rsidR="00832D25">
        <w:t xml:space="preserve"> (lub </w:t>
      </w:r>
      <w:r w:rsidR="008A0474">
        <w:t>równoważn</w:t>
      </w:r>
      <w:r w:rsidR="00F85411">
        <w:t>e</w:t>
      </w:r>
      <w:r w:rsidR="00832D25">
        <w:t>)</w:t>
      </w:r>
      <w:r>
        <w:t>.</w:t>
      </w:r>
      <w:r w:rsidR="00A62762" w:rsidRPr="00A62762">
        <w:t xml:space="preserve"> </w:t>
      </w:r>
    </w:p>
    <w:p w14:paraId="408584C4" w14:textId="77777777" w:rsidR="00682E6E" w:rsidRDefault="00682E6E" w:rsidP="00AF62E0">
      <w:pPr>
        <w:pStyle w:val="Wyrnienie"/>
      </w:pPr>
    </w:p>
    <w:p w14:paraId="65D41FC7" w14:textId="65B6D34C" w:rsidR="0098216C" w:rsidRDefault="00EB4E5E" w:rsidP="00C62BDF">
      <w:pPr>
        <w:pStyle w:val="Wyrnienie"/>
        <w:ind w:firstLine="0"/>
      </w:pPr>
      <w:r w:rsidRPr="00EB4E5E">
        <w:t xml:space="preserve">Modernizacja pól rozdzielnicy </w:t>
      </w:r>
    </w:p>
    <w:p w14:paraId="31D4F3BC" w14:textId="59EB4112" w:rsidR="00EB4E5E" w:rsidRDefault="003E485D">
      <w:r>
        <w:t>Maksymalny prąd po stronie pierwotnej – I1N = 28,9A. Ze względu na fakt, że prz</w:t>
      </w:r>
      <w:r>
        <w:t>e</w:t>
      </w:r>
      <w:r>
        <w:t>kładniki w układzie pomiarowo – rozliczeniowym posiadają przekładnię 30/5A układ p</w:t>
      </w:r>
      <w:r>
        <w:t>o</w:t>
      </w:r>
      <w:r>
        <w:t>miarowo – rozliczeniowy pozostaje bez zmian. Ewentualne zmiany</w:t>
      </w:r>
      <w:r w:rsidR="00A7657D">
        <w:t xml:space="preserve"> </w:t>
      </w:r>
      <w:r>
        <w:t xml:space="preserve">w układzie pomiarowo – rozliczeniowym </w:t>
      </w:r>
      <w:r w:rsidR="00FC0E62">
        <w:t>W</w:t>
      </w:r>
      <w:r w:rsidR="00A7657D">
        <w:t>ykonawca wykona</w:t>
      </w:r>
      <w:r>
        <w:t xml:space="preserve"> po uzyskaniu Warunków przyłączenia do sieci w</w:t>
      </w:r>
      <w:r>
        <w:t>y</w:t>
      </w:r>
      <w:r>
        <w:t>danymi przez PGE</w:t>
      </w:r>
      <w:r w:rsidR="00A7657D">
        <w:t>.</w:t>
      </w:r>
    </w:p>
    <w:p w14:paraId="6A839692" w14:textId="77777777" w:rsidR="00682E6E" w:rsidRPr="00EB4E5E" w:rsidRDefault="00682E6E" w:rsidP="00AF62E0"/>
    <w:p w14:paraId="7FE50EFD" w14:textId="130D7935" w:rsidR="00D31E13" w:rsidRPr="0098216C" w:rsidRDefault="00D31E13" w:rsidP="00AF62E0">
      <w:pPr>
        <w:pStyle w:val="Wyrnienie"/>
        <w:ind w:firstLine="0"/>
      </w:pPr>
      <w:r w:rsidRPr="0098216C">
        <w:t xml:space="preserve">Wykonanie </w:t>
      </w:r>
      <w:r w:rsidR="00B9269B">
        <w:t>tras kablowych</w:t>
      </w:r>
    </w:p>
    <w:p w14:paraId="08C5D23C" w14:textId="5403BBC8" w:rsidR="00B0616F" w:rsidRDefault="00B0616F" w:rsidP="00B0616F">
      <w:r>
        <w:lastRenderedPageBreak/>
        <w:t>Od generatora do rozdzielnicy RGNN w pomieszczeniu rozdzielnicy 0,4kV zostanie zabudowany szynoprzewód 2000A. Kable z rozdzielnicy RGNN do transformatora prow</w:t>
      </w:r>
      <w:r>
        <w:t>a</w:t>
      </w:r>
      <w:r>
        <w:t xml:space="preserve">dzone będą na drabinach kablowych. Przejście przez fundament i strop budynku </w:t>
      </w:r>
      <w:r w:rsidR="006C1F13">
        <w:t xml:space="preserve">należy </w:t>
      </w:r>
      <w:r>
        <w:t>uszczelnić masą ogniową o odporności ogniowej 60min.</w:t>
      </w:r>
    </w:p>
    <w:p w14:paraId="7C851FD6" w14:textId="77777777" w:rsidR="009F0C40" w:rsidRDefault="009F0C40" w:rsidP="00B0616F"/>
    <w:p w14:paraId="572FCEC3" w14:textId="4366E0B7" w:rsidR="005978B2" w:rsidRDefault="005978B2" w:rsidP="00AF62E0">
      <w:pPr>
        <w:pStyle w:val="Wyrnienie"/>
        <w:ind w:firstLine="0"/>
      </w:pPr>
      <w:r>
        <w:t>Wymiana transformatora</w:t>
      </w:r>
      <w:r w:rsidR="00210A30">
        <w:t xml:space="preserve"> TR1 1250kVA</w:t>
      </w:r>
    </w:p>
    <w:p w14:paraId="5CC7AC76" w14:textId="067E5CF1" w:rsidR="00723D42" w:rsidRDefault="00313ECA" w:rsidP="00313ECA">
      <w:pPr>
        <w:rPr>
          <w:rFonts w:asciiTheme="majorHAnsi" w:hAnsiTheme="majorHAnsi"/>
        </w:rPr>
      </w:pPr>
      <w:r>
        <w:t xml:space="preserve">W pomieszczeniu istniejącej stacji transformatorowej w przyziemiu budynku należy wymienić istniejący transformator olejowy TR 15/0,4 kV 630kVA na transformator suchy żywiczny typu CRT. Transformator </w:t>
      </w:r>
      <w:r w:rsidR="00884CC9">
        <w:t xml:space="preserve">dobrano </w:t>
      </w:r>
      <w:r>
        <w:t>do pracy z 95% obciążeniem przy maksyma</w:t>
      </w:r>
      <w:r>
        <w:t>l</w:t>
      </w:r>
      <w:r>
        <w:t>nej mocy generatora.</w:t>
      </w:r>
      <w:r w:rsidR="00984A16">
        <w:t xml:space="preserve"> Dopus</w:t>
      </w:r>
      <w:r w:rsidR="007D4701">
        <w:t>z</w:t>
      </w:r>
      <w:r w:rsidR="00984A16">
        <w:t xml:space="preserve">czalna jest zmiana mocy </w:t>
      </w:r>
      <w:r w:rsidR="007D4701">
        <w:t xml:space="preserve">transformatora w zależności od </w:t>
      </w:r>
      <w:r w:rsidR="006E6F82">
        <w:t>d</w:t>
      </w:r>
      <w:r w:rsidR="006E6F82">
        <w:t>o</w:t>
      </w:r>
      <w:r w:rsidR="006E6F82">
        <w:t xml:space="preserve">branego </w:t>
      </w:r>
      <w:r w:rsidR="002237F7">
        <w:t xml:space="preserve">agregatu kogeneracyjnego. </w:t>
      </w:r>
    </w:p>
    <w:p w14:paraId="6036C02F" w14:textId="2746118A" w:rsidR="008C4C32" w:rsidRDefault="008C4C32" w:rsidP="00AF62E0">
      <w:pPr>
        <w:pStyle w:val="Podpisytabele"/>
      </w:pPr>
      <w:bookmarkStart w:id="65" w:name="_Toc64383068"/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26062B">
        <w:rPr>
          <w:noProof/>
        </w:rPr>
        <w:t>6</w:t>
      </w:r>
      <w:r>
        <w:fldChar w:fldCharType="end"/>
      </w:r>
      <w:r w:rsidR="00154076">
        <w:rPr>
          <w:noProof/>
        </w:rPr>
        <w:t>.</w:t>
      </w:r>
      <w:r>
        <w:t xml:space="preserve"> </w:t>
      </w:r>
      <w:r w:rsidR="00981C8D">
        <w:t>Dane techniczne transformatora</w:t>
      </w:r>
      <w:bookmarkEnd w:id="65"/>
    </w:p>
    <w:tbl>
      <w:tblPr>
        <w:tblStyle w:val="StylTabel"/>
        <w:tblW w:w="7071" w:type="dxa"/>
        <w:tblLook w:val="06A0" w:firstRow="1" w:lastRow="0" w:firstColumn="1" w:lastColumn="0" w:noHBand="1" w:noVBand="1"/>
      </w:tblPr>
      <w:tblGrid>
        <w:gridCol w:w="4253"/>
        <w:gridCol w:w="1145"/>
        <w:gridCol w:w="1673"/>
      </w:tblGrid>
      <w:tr w:rsidR="00103C53" w:rsidRPr="00101BB4" w14:paraId="26ED5759" w14:textId="77777777" w:rsidTr="00AF62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8" w:type="dxa"/>
            <w:gridSpan w:val="2"/>
          </w:tcPr>
          <w:p w14:paraId="6054252A" w14:textId="374ADE01" w:rsidR="00103C53" w:rsidRPr="00F0170A" w:rsidRDefault="00103C53" w:rsidP="00AF62E0">
            <w:pPr>
              <w:pStyle w:val="Tabelanagwek"/>
            </w:pPr>
            <w:r>
              <w:t>Wyszczególnienie</w:t>
            </w:r>
          </w:p>
        </w:tc>
        <w:tc>
          <w:tcPr>
            <w:tcW w:w="0" w:type="dxa"/>
          </w:tcPr>
          <w:p w14:paraId="1722A3A9" w14:textId="23038320" w:rsidR="00103C53" w:rsidRDefault="00103C53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Wartość</w:t>
            </w:r>
          </w:p>
        </w:tc>
      </w:tr>
      <w:tr w:rsidR="008C4C32" w:rsidRPr="00101BB4" w14:paraId="4B3B313A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708D8E03" w14:textId="3D34C87D" w:rsidR="008C4C32" w:rsidRPr="008C4C32" w:rsidRDefault="008C4C32" w:rsidP="008C4C32">
            <w:pPr>
              <w:keepNext/>
            </w:pPr>
            <w:r w:rsidRPr="008C4C32">
              <w:t>Moc znamionowa</w:t>
            </w:r>
          </w:p>
        </w:tc>
        <w:tc>
          <w:tcPr>
            <w:tcW w:w="1142" w:type="dxa"/>
            <w:tcBorders>
              <w:left w:val="nil"/>
            </w:tcBorders>
          </w:tcPr>
          <w:p w14:paraId="2635EF5E" w14:textId="5A07D7EC" w:rsidR="008C4C32" w:rsidRPr="00F0170A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170A">
              <w:t>kVa</w:t>
            </w:r>
          </w:p>
        </w:tc>
        <w:tc>
          <w:tcPr>
            <w:tcW w:w="1673" w:type="dxa"/>
          </w:tcPr>
          <w:p w14:paraId="41469126" w14:textId="58CA22D6" w:rsidR="008C4C32" w:rsidRPr="00F0170A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103C53">
              <w:t> </w:t>
            </w:r>
            <w:r>
              <w:t>250</w:t>
            </w:r>
          </w:p>
        </w:tc>
      </w:tr>
      <w:tr w:rsidR="008C4C32" w:rsidRPr="008C4C32" w14:paraId="2700960D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38DC5BE2" w14:textId="2AF81126" w:rsidR="008C4C32" w:rsidRPr="008C4C32" w:rsidRDefault="008C4C32" w:rsidP="008C4C32">
            <w:pPr>
              <w:keepNext/>
            </w:pPr>
            <w:r w:rsidRPr="008C4C32">
              <w:t>Częstotliwość</w:t>
            </w:r>
          </w:p>
        </w:tc>
        <w:tc>
          <w:tcPr>
            <w:tcW w:w="1142" w:type="dxa"/>
            <w:tcBorders>
              <w:left w:val="nil"/>
            </w:tcBorders>
          </w:tcPr>
          <w:p w14:paraId="63939CD3" w14:textId="3BA42267" w:rsidR="008C4C32" w:rsidRPr="008C4C32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4C32">
              <w:t>Hz</w:t>
            </w:r>
          </w:p>
        </w:tc>
        <w:tc>
          <w:tcPr>
            <w:tcW w:w="1673" w:type="dxa"/>
          </w:tcPr>
          <w:p w14:paraId="20278406" w14:textId="02EA2063" w:rsidR="008C4C32" w:rsidRPr="008C4C32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4C32">
              <w:t>50</w:t>
            </w:r>
          </w:p>
        </w:tc>
      </w:tr>
      <w:tr w:rsidR="008C4C32" w:rsidRPr="008C4C32" w14:paraId="6024C62E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5C892938" w14:textId="273EBE6E" w:rsidR="008C4C32" w:rsidRPr="008C4C32" w:rsidRDefault="008C4C32" w:rsidP="008C4C32">
            <w:pPr>
              <w:keepNext/>
            </w:pPr>
            <w:r w:rsidRPr="008C4C32">
              <w:t xml:space="preserve">Znamionowe napięcie górne </w:t>
            </w:r>
          </w:p>
        </w:tc>
        <w:tc>
          <w:tcPr>
            <w:tcW w:w="1142" w:type="dxa"/>
            <w:tcBorders>
              <w:left w:val="nil"/>
            </w:tcBorders>
          </w:tcPr>
          <w:p w14:paraId="6A011797" w14:textId="07232188" w:rsidR="008C4C32" w:rsidRPr="008C4C32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4C32">
              <w:t>kV</w:t>
            </w:r>
          </w:p>
        </w:tc>
        <w:tc>
          <w:tcPr>
            <w:tcW w:w="1673" w:type="dxa"/>
          </w:tcPr>
          <w:p w14:paraId="1AB65698" w14:textId="0343B99D" w:rsidR="008C4C32" w:rsidRPr="008C4C32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4C32">
              <w:t>15</w:t>
            </w:r>
          </w:p>
        </w:tc>
      </w:tr>
      <w:tr w:rsidR="008C4C32" w:rsidRPr="00101BB4" w14:paraId="2CF9044F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7DD3BF0E" w14:textId="35CF40AC" w:rsidR="008C4C32" w:rsidRPr="008C4C32" w:rsidRDefault="008C4C32" w:rsidP="008C4C32">
            <w:pPr>
              <w:keepNext/>
            </w:pPr>
            <w:r w:rsidRPr="008C4C32">
              <w:t>Regulacja GN (w stanie bez napięciowym)</w:t>
            </w:r>
          </w:p>
        </w:tc>
        <w:tc>
          <w:tcPr>
            <w:tcW w:w="1142" w:type="dxa"/>
            <w:tcBorders>
              <w:left w:val="nil"/>
            </w:tcBorders>
          </w:tcPr>
          <w:p w14:paraId="0A646185" w14:textId="69CA084A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%</w:t>
            </w:r>
          </w:p>
        </w:tc>
        <w:tc>
          <w:tcPr>
            <w:tcW w:w="1673" w:type="dxa"/>
          </w:tcPr>
          <w:p w14:paraId="4B8E4BA6" w14:textId="2F946CB2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±2x2,5</w:t>
            </w:r>
          </w:p>
        </w:tc>
      </w:tr>
      <w:tr w:rsidR="008C4C32" w:rsidRPr="00101BB4" w14:paraId="0E92F2E3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68271ED7" w14:textId="5FCBEF21" w:rsidR="008C4C32" w:rsidRPr="008C4C32" w:rsidRDefault="008C4C32" w:rsidP="008C4C32">
            <w:pPr>
              <w:keepNext/>
            </w:pPr>
            <w:r w:rsidRPr="008C4C32">
              <w:t>Poziom izolacji GN</w:t>
            </w:r>
          </w:p>
        </w:tc>
        <w:tc>
          <w:tcPr>
            <w:tcW w:w="1142" w:type="dxa"/>
            <w:tcBorders>
              <w:left w:val="nil"/>
            </w:tcBorders>
          </w:tcPr>
          <w:p w14:paraId="4DEC46D7" w14:textId="33197F51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</w:t>
            </w:r>
          </w:p>
        </w:tc>
        <w:tc>
          <w:tcPr>
            <w:tcW w:w="1673" w:type="dxa"/>
          </w:tcPr>
          <w:p w14:paraId="3A98AF89" w14:textId="19A54F7F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17,5</w:t>
            </w:r>
          </w:p>
        </w:tc>
      </w:tr>
      <w:tr w:rsidR="008C4C32" w:rsidRPr="00101BB4" w14:paraId="0FC56C93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367CB952" w14:textId="63B64278" w:rsidR="008C4C32" w:rsidRPr="008C4C32" w:rsidRDefault="008C4C32" w:rsidP="008C4C32">
            <w:pPr>
              <w:keepNext/>
            </w:pPr>
            <w:r w:rsidRPr="008C4C32">
              <w:t>Napięcie dolne biegu jałowego</w:t>
            </w:r>
          </w:p>
        </w:tc>
        <w:tc>
          <w:tcPr>
            <w:tcW w:w="1142" w:type="dxa"/>
            <w:tcBorders>
              <w:left w:val="nil"/>
            </w:tcBorders>
          </w:tcPr>
          <w:p w14:paraId="410A0D36" w14:textId="090B0749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</w:p>
        </w:tc>
        <w:tc>
          <w:tcPr>
            <w:tcW w:w="1673" w:type="dxa"/>
          </w:tcPr>
          <w:p w14:paraId="0EDEADFD" w14:textId="311F4CDD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420</w:t>
            </w:r>
          </w:p>
        </w:tc>
      </w:tr>
      <w:tr w:rsidR="008C4C32" w:rsidRPr="00101BB4" w14:paraId="54BD952F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23E2F695" w14:textId="3B564FCF" w:rsidR="008C4C32" w:rsidRPr="008C4C32" w:rsidRDefault="008C4C32" w:rsidP="008C4C32">
            <w:pPr>
              <w:keepNext/>
            </w:pPr>
            <w:r w:rsidRPr="008C4C32">
              <w:t xml:space="preserve">Grupa połączeń </w:t>
            </w:r>
          </w:p>
        </w:tc>
        <w:tc>
          <w:tcPr>
            <w:tcW w:w="1142" w:type="dxa"/>
            <w:tcBorders>
              <w:left w:val="nil"/>
            </w:tcBorders>
          </w:tcPr>
          <w:p w14:paraId="6C852FB7" w14:textId="77777777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3" w:type="dxa"/>
          </w:tcPr>
          <w:p w14:paraId="7111D8F8" w14:textId="5EBE4E66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Dyn5</w:t>
            </w:r>
          </w:p>
        </w:tc>
      </w:tr>
      <w:tr w:rsidR="008C4C32" w:rsidRPr="00101BB4" w14:paraId="20C4FD94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6A978432" w14:textId="0E35907C" w:rsidR="008C4C32" w:rsidRPr="008C4C32" w:rsidRDefault="008C4C32" w:rsidP="008C4C32">
            <w:pPr>
              <w:keepNext/>
            </w:pPr>
            <w:r w:rsidRPr="008C4C32">
              <w:t xml:space="preserve">Dopuszczalna temperatura otoczenia </w:t>
            </w:r>
          </w:p>
        </w:tc>
        <w:tc>
          <w:tcPr>
            <w:tcW w:w="1142" w:type="dxa"/>
            <w:tcBorders>
              <w:left w:val="nil"/>
            </w:tcBorders>
          </w:tcPr>
          <w:p w14:paraId="5CB68EA0" w14:textId="60E3518D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̊C</w:t>
            </w:r>
          </w:p>
        </w:tc>
        <w:tc>
          <w:tcPr>
            <w:tcW w:w="1673" w:type="dxa"/>
          </w:tcPr>
          <w:p w14:paraId="02E831A3" w14:textId="39183C79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</w:tr>
      <w:tr w:rsidR="008C4C32" w:rsidRPr="00101BB4" w14:paraId="40ABD854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1D2BD5D1" w14:textId="5A09D64C" w:rsidR="008C4C32" w:rsidRPr="008C4C32" w:rsidRDefault="008C4C32" w:rsidP="008C4C32">
            <w:pPr>
              <w:keepNext/>
            </w:pPr>
            <w:r w:rsidRPr="008C4C32">
              <w:t xml:space="preserve">Klasa izolacji temperaturowej </w:t>
            </w:r>
          </w:p>
        </w:tc>
        <w:tc>
          <w:tcPr>
            <w:tcW w:w="1142" w:type="dxa"/>
            <w:tcBorders>
              <w:left w:val="nil"/>
            </w:tcBorders>
          </w:tcPr>
          <w:p w14:paraId="0E92C7F4" w14:textId="77777777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3" w:type="dxa"/>
          </w:tcPr>
          <w:p w14:paraId="3260A522" w14:textId="6C92D871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F/F</w:t>
            </w:r>
          </w:p>
        </w:tc>
      </w:tr>
      <w:tr w:rsidR="008C4C32" w:rsidRPr="00101BB4" w14:paraId="5AE96FD9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04C321CB" w14:textId="6C198C23" w:rsidR="008C4C32" w:rsidRPr="008C4C32" w:rsidRDefault="008C4C32" w:rsidP="008C4C32">
            <w:pPr>
              <w:keepNext/>
            </w:pPr>
            <w:r w:rsidRPr="008C4C32">
              <w:t xml:space="preserve">Straty jałowe </w:t>
            </w:r>
          </w:p>
        </w:tc>
        <w:tc>
          <w:tcPr>
            <w:tcW w:w="1142" w:type="dxa"/>
            <w:tcBorders>
              <w:left w:val="nil"/>
            </w:tcBorders>
          </w:tcPr>
          <w:p w14:paraId="066A0360" w14:textId="1B6CF581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</w:p>
        </w:tc>
        <w:tc>
          <w:tcPr>
            <w:tcW w:w="1673" w:type="dxa"/>
          </w:tcPr>
          <w:p w14:paraId="4C9DC05C" w14:textId="707BA215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</w:tr>
      <w:tr w:rsidR="008C4C32" w:rsidRPr="00101BB4" w14:paraId="597BAD25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748E5ACF" w14:textId="7A523415" w:rsidR="008C4C32" w:rsidRPr="008C4C32" w:rsidRDefault="008C4C32" w:rsidP="008C4C32">
            <w:pPr>
              <w:keepNext/>
            </w:pPr>
            <w:r w:rsidRPr="008C4C32">
              <w:t>Straty obciążeniowe w temp. 75̊C</w:t>
            </w:r>
          </w:p>
        </w:tc>
        <w:tc>
          <w:tcPr>
            <w:tcW w:w="1142" w:type="dxa"/>
            <w:tcBorders>
              <w:left w:val="nil"/>
            </w:tcBorders>
          </w:tcPr>
          <w:p w14:paraId="18BA112F" w14:textId="3E130B36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</w:p>
        </w:tc>
        <w:tc>
          <w:tcPr>
            <w:tcW w:w="1673" w:type="dxa"/>
          </w:tcPr>
          <w:p w14:paraId="44E67DFA" w14:textId="70089464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11 000</w:t>
            </w:r>
          </w:p>
        </w:tc>
      </w:tr>
      <w:tr w:rsidR="008C4C32" w:rsidRPr="00101BB4" w14:paraId="54DCBC19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22FF292C" w14:textId="1BD2DED7" w:rsidR="008C4C32" w:rsidRPr="008C4C32" w:rsidRDefault="008C4C32" w:rsidP="008C4C32">
            <w:pPr>
              <w:keepNext/>
            </w:pPr>
            <w:r w:rsidRPr="008C4C32">
              <w:t>Hałas (Ciśnienie akustyczne  LPA)</w:t>
            </w:r>
          </w:p>
        </w:tc>
        <w:tc>
          <w:tcPr>
            <w:tcW w:w="1142" w:type="dxa"/>
            <w:tcBorders>
              <w:left w:val="nil"/>
            </w:tcBorders>
          </w:tcPr>
          <w:p w14:paraId="71CBF209" w14:textId="10757474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dB</w:t>
            </w:r>
          </w:p>
        </w:tc>
        <w:tc>
          <w:tcPr>
            <w:tcW w:w="1673" w:type="dxa"/>
          </w:tcPr>
          <w:p w14:paraId="448246A3" w14:textId="52A2DF5D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</w:t>
            </w:r>
          </w:p>
        </w:tc>
      </w:tr>
      <w:tr w:rsidR="008C4C32" w:rsidRPr="00101BB4" w14:paraId="7C919BC5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7EFFE9DC" w14:textId="2CA05D55" w:rsidR="008C4C32" w:rsidRPr="008C4C32" w:rsidRDefault="008C4C32" w:rsidP="008C4C32">
            <w:pPr>
              <w:keepNext/>
            </w:pPr>
            <w:r w:rsidRPr="008C4C32">
              <w:t>Napięcie zwarcia</w:t>
            </w:r>
          </w:p>
        </w:tc>
        <w:tc>
          <w:tcPr>
            <w:tcW w:w="1142" w:type="dxa"/>
            <w:tcBorders>
              <w:left w:val="nil"/>
            </w:tcBorders>
          </w:tcPr>
          <w:p w14:paraId="50BE5305" w14:textId="05013786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%</w:t>
            </w:r>
          </w:p>
        </w:tc>
        <w:tc>
          <w:tcPr>
            <w:tcW w:w="1673" w:type="dxa"/>
          </w:tcPr>
          <w:p w14:paraId="493475A2" w14:textId="4D5FD40B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8C4C32" w:rsidRPr="00101BB4" w14:paraId="54A167A6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5B72A202" w14:textId="5CA79886" w:rsidR="008C4C32" w:rsidRPr="008C4C32" w:rsidRDefault="008C4C32" w:rsidP="008C4C32">
            <w:pPr>
              <w:keepNext/>
            </w:pPr>
            <w:r w:rsidRPr="008C4C32">
              <w:t>Masa</w:t>
            </w:r>
          </w:p>
        </w:tc>
        <w:tc>
          <w:tcPr>
            <w:tcW w:w="1142" w:type="dxa"/>
            <w:tcBorders>
              <w:left w:val="nil"/>
            </w:tcBorders>
          </w:tcPr>
          <w:p w14:paraId="2F39CB93" w14:textId="2E82DAFE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kg</w:t>
            </w:r>
          </w:p>
        </w:tc>
        <w:tc>
          <w:tcPr>
            <w:tcW w:w="1673" w:type="dxa"/>
          </w:tcPr>
          <w:p w14:paraId="57438710" w14:textId="4B1206DA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3300</w:t>
            </w:r>
          </w:p>
        </w:tc>
      </w:tr>
      <w:tr w:rsidR="008C4C32" w:rsidRPr="00101BB4" w14:paraId="601F25BD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2DC7F0FB" w14:textId="1FA0FBA2" w:rsidR="008C4C32" w:rsidRPr="008C4C32" w:rsidRDefault="008C4C32" w:rsidP="008C4C32">
            <w:pPr>
              <w:keepNext/>
            </w:pPr>
            <w:r w:rsidRPr="008C4C32">
              <w:t>Wymiary (szer</w:t>
            </w:r>
            <w:r w:rsidR="00DC30F9">
              <w:t>.</w:t>
            </w:r>
            <w:r w:rsidRPr="008C4C32">
              <w:t>/dł</w:t>
            </w:r>
            <w:r w:rsidR="00DC30F9">
              <w:t>.</w:t>
            </w:r>
            <w:r w:rsidRPr="008C4C32">
              <w:t>/wys</w:t>
            </w:r>
            <w:r w:rsidR="00DC30F9">
              <w:t>.</w:t>
            </w:r>
            <w:r w:rsidRPr="008C4C32">
              <w:t>)</w:t>
            </w:r>
          </w:p>
        </w:tc>
        <w:tc>
          <w:tcPr>
            <w:tcW w:w="1142" w:type="dxa"/>
            <w:tcBorders>
              <w:left w:val="nil"/>
            </w:tcBorders>
          </w:tcPr>
          <w:p w14:paraId="1510A732" w14:textId="4DAB5C5C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mm</w:t>
            </w:r>
          </w:p>
        </w:tc>
        <w:tc>
          <w:tcPr>
            <w:tcW w:w="1673" w:type="dxa"/>
          </w:tcPr>
          <w:p w14:paraId="3AEAE34F" w14:textId="40BC1EC0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950/1610/2020</w:t>
            </w:r>
          </w:p>
        </w:tc>
      </w:tr>
      <w:tr w:rsidR="008C4C32" w:rsidRPr="00101BB4" w14:paraId="26351467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516CF085" w14:textId="58B07AFC" w:rsidR="008C4C32" w:rsidRPr="008C4C32" w:rsidRDefault="008C4C32" w:rsidP="008C4C32">
            <w:pPr>
              <w:keepNext/>
            </w:pPr>
            <w:r w:rsidRPr="008C4C32">
              <w:t>IP 00 (bez obudowy)</w:t>
            </w:r>
          </w:p>
        </w:tc>
        <w:tc>
          <w:tcPr>
            <w:tcW w:w="1142" w:type="dxa"/>
            <w:tcBorders>
              <w:left w:val="nil"/>
            </w:tcBorders>
          </w:tcPr>
          <w:p w14:paraId="4046FDFD" w14:textId="77777777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3" w:type="dxa"/>
          </w:tcPr>
          <w:p w14:paraId="7E8A99A4" w14:textId="2704E96F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TAK</w:t>
            </w:r>
          </w:p>
        </w:tc>
      </w:tr>
      <w:tr w:rsidR="008C4C32" w:rsidRPr="00101BB4" w14:paraId="496BFDE4" w14:textId="77777777" w:rsidTr="00AF62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right w:val="nil"/>
            </w:tcBorders>
          </w:tcPr>
          <w:p w14:paraId="3576B500" w14:textId="5B27CBDC" w:rsidR="008C4C32" w:rsidRPr="008C4C32" w:rsidRDefault="008C4C32" w:rsidP="008C4C32">
            <w:pPr>
              <w:keepNext/>
            </w:pPr>
            <w:r w:rsidRPr="008C4C32">
              <w:t>Materiał uzwojeń</w:t>
            </w:r>
          </w:p>
        </w:tc>
        <w:tc>
          <w:tcPr>
            <w:tcW w:w="1142" w:type="dxa"/>
            <w:tcBorders>
              <w:left w:val="nil"/>
            </w:tcBorders>
          </w:tcPr>
          <w:p w14:paraId="7E564D9F" w14:textId="77777777" w:rsidR="008C4C32" w:rsidRPr="00101BB4" w:rsidRDefault="008C4C32" w:rsidP="008C4C32">
            <w:pPr>
              <w:pStyle w:val="Tabelajednostki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3" w:type="dxa"/>
          </w:tcPr>
          <w:p w14:paraId="4FECC5C5" w14:textId="259A1293" w:rsidR="008C4C32" w:rsidRPr="00101BB4" w:rsidRDefault="008C4C32" w:rsidP="008C4C32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AL./AL.</w:t>
            </w:r>
          </w:p>
        </w:tc>
      </w:tr>
    </w:tbl>
    <w:p w14:paraId="304931EF" w14:textId="0A740586" w:rsidR="00B0616F" w:rsidRDefault="00B0616F" w:rsidP="005978B2"/>
    <w:p w14:paraId="0E3A3C41" w14:textId="77777777" w:rsidR="00CC618B" w:rsidRDefault="000059FB" w:rsidP="00AF62E0">
      <w:pPr>
        <w:pStyle w:val="Wyrnienie"/>
        <w:ind w:firstLine="0"/>
      </w:pPr>
      <w:r>
        <w:t>Ochrona przeciwporażeniowa</w:t>
      </w:r>
    </w:p>
    <w:p w14:paraId="09C6A3C4" w14:textId="171B7761" w:rsidR="00F00491" w:rsidRDefault="00CC618B" w:rsidP="00CC618B">
      <w:r>
        <w:t>Dla strony 15 kV jako ochronę przed porażeniem elektrycznym projektuje się zast</w:t>
      </w:r>
      <w:r>
        <w:t>o</w:t>
      </w:r>
      <w:r>
        <w:t>sowanie uziemienia ochronnego. Obowiązującym systemem ochrony dodatkowej od</w:t>
      </w:r>
      <w:r w:rsidR="00924E12">
        <w:t> </w:t>
      </w:r>
      <w:r>
        <w:t>porażeń w sieci kablowej powyżej 1kV jest uziemienie. Żyły powrotne kabli oraz głowice i</w:t>
      </w:r>
      <w:r w:rsidR="00F00491">
        <w:t> </w:t>
      </w:r>
      <w:r>
        <w:t xml:space="preserve">mufy powinny być uziemione. Dla zapewnienia ciągłości żył powrotnych kabli w mufach </w:t>
      </w:r>
      <w:r>
        <w:lastRenderedPageBreak/>
        <w:t>należy stosować plecionkę miedzianą o przekroju, co najmniej 16mm</w:t>
      </w:r>
      <w:r w:rsidRPr="00AF62E0">
        <w:rPr>
          <w:vertAlign w:val="superscript"/>
        </w:rPr>
        <w:t>2</w:t>
      </w:r>
      <w:r>
        <w:t xml:space="preserve"> . Uziemieniu ochronnemu podlegają metalowe części, normalnie nieprzewodzące prądu, lecz</w:t>
      </w:r>
      <w:r w:rsidR="00EB42D8">
        <w:t xml:space="preserve"> </w:t>
      </w:r>
      <w:r w:rsidR="00F00491">
        <w:t>mogące stanowić niebezpieczeństwo porażenia w razie przerzutu napięcia. Ochronę przeciwpor</w:t>
      </w:r>
      <w:r w:rsidR="00F00491">
        <w:t>a</w:t>
      </w:r>
      <w:r w:rsidR="00F00491">
        <w:t>żeniową dla instalacji powyżej 1kV należy wykonać zgodnie z normą PN-E 05115.</w:t>
      </w:r>
    </w:p>
    <w:p w14:paraId="2B5F47BE" w14:textId="13BF82A8" w:rsidR="00F00491" w:rsidRDefault="00F00491" w:rsidP="00CC618B">
      <w:r>
        <w:t>Dla strony 0,4 kV we wszystkich pomieszczeniach przewidziano ochronę przed d</w:t>
      </w:r>
      <w:r>
        <w:t>o</w:t>
      </w:r>
      <w:r>
        <w:t xml:space="preserve">tykiem bezpośrednim realizowaną poprzez: </w:t>
      </w:r>
    </w:p>
    <w:p w14:paraId="77745187" w14:textId="35042646" w:rsidR="00F00491" w:rsidRDefault="00CE383C" w:rsidP="00C525A8">
      <w:pPr>
        <w:pStyle w:val="Listapktnum"/>
        <w:numPr>
          <w:ilvl w:val="0"/>
          <w:numId w:val="39"/>
        </w:numPr>
      </w:pPr>
      <w:r>
        <w:t>o</w:t>
      </w:r>
      <w:r w:rsidR="00F00491">
        <w:t>budowy o odpowiednim stopniu szczelności;</w:t>
      </w:r>
    </w:p>
    <w:p w14:paraId="427BF1F5" w14:textId="7B3D0A97" w:rsidR="00EB42D8" w:rsidRDefault="00CE383C" w:rsidP="00C525A8">
      <w:pPr>
        <w:pStyle w:val="Listapktnum"/>
        <w:numPr>
          <w:ilvl w:val="0"/>
          <w:numId w:val="39"/>
        </w:numPr>
      </w:pPr>
      <w:r>
        <w:t>i</w:t>
      </w:r>
      <w:r w:rsidR="00F00491">
        <w:t>zolowanie wszystkich części czynnych - izolacja wytrzymująca, co najmniej napięcie probiercze obwodu pierwotnego Ochrona przed dotykiem pośrednim realizowana będzie poprzez zastosowanie samoczynnego wyłączenia zasilania w czasie nie dłuższym niż 0,4s, w układzie sieci TN-S (wszystkie części przewodzące dostępne instalacji są przyłączone do uziemionego punktu zasilania za pomocą przewodów ochronnych PE). Przewód PE będzie uziemiony w rozdzielnicy głównej. Ochronę przeciwporażeniową dla instalacji 0,4</w:t>
      </w:r>
      <w:r w:rsidR="008D78FB">
        <w:t> </w:t>
      </w:r>
      <w:r w:rsidR="00F00491">
        <w:t>kV należy wykonać zgodnie z normą PN-IEC 60364</w:t>
      </w:r>
      <w:r w:rsidR="008D78FB">
        <w:t>.</w:t>
      </w:r>
    </w:p>
    <w:p w14:paraId="2F7BE761" w14:textId="16ECDC98" w:rsidR="00251518" w:rsidRDefault="00500D7A" w:rsidP="00251518">
      <w:pPr>
        <w:pStyle w:val="Nagwek4"/>
      </w:pPr>
      <w:bookmarkStart w:id="66" w:name="_Toc60665530"/>
      <w:r>
        <w:t>Instalacja odgromowa i uziemiająca</w:t>
      </w:r>
      <w:bookmarkEnd w:id="66"/>
      <w:r>
        <w:t xml:space="preserve"> </w:t>
      </w:r>
    </w:p>
    <w:p w14:paraId="0BCB869B" w14:textId="0D756C85" w:rsidR="005E2C0E" w:rsidRPr="005E2C0E" w:rsidRDefault="00251518" w:rsidP="005E2C0E">
      <w:pPr>
        <w:pStyle w:val="Nagwek5"/>
      </w:pPr>
      <w:r>
        <w:t xml:space="preserve">Stan istniejący </w:t>
      </w:r>
    </w:p>
    <w:p w14:paraId="241BA372" w14:textId="61421594" w:rsidR="005E2C0E" w:rsidRDefault="005C5037" w:rsidP="00500D7A">
      <w:r>
        <w:t xml:space="preserve">Istniejący komin wyposażony został w instalację odgromową </w:t>
      </w:r>
      <w:r w:rsidR="00500D7A">
        <w:t xml:space="preserve"> w wykonaniu po</w:t>
      </w:r>
      <w:r w:rsidR="00500D7A">
        <w:t>d</w:t>
      </w:r>
      <w:r w:rsidR="00500D7A">
        <w:t>stawowym zgodnie z wymaganiami określonymi w PN-EN 62305-1:2008 Ochrona odgr</w:t>
      </w:r>
      <w:r w:rsidR="00500D7A">
        <w:t>o</w:t>
      </w:r>
      <w:r w:rsidR="00500D7A">
        <w:t xml:space="preserve">mowa, </w:t>
      </w:r>
      <w:r>
        <w:t>c</w:t>
      </w:r>
      <w:r w:rsidR="00500D7A">
        <w:t xml:space="preserve">zęść 1: </w:t>
      </w:r>
      <w:r>
        <w:t>z</w:t>
      </w:r>
      <w:r w:rsidR="00500D7A">
        <w:t xml:space="preserve">asady ogólne. Budynek kotłowni posiada istniejącą ochronę odgromową. </w:t>
      </w:r>
    </w:p>
    <w:p w14:paraId="4D10B0FD" w14:textId="307052B4" w:rsidR="005E2C0E" w:rsidRDefault="005E2C0E" w:rsidP="00A243D9">
      <w:pPr>
        <w:pStyle w:val="Nagwek5"/>
      </w:pPr>
      <w:r>
        <w:t>Zakres prac</w:t>
      </w:r>
    </w:p>
    <w:p w14:paraId="0B643B59" w14:textId="3AF00FD1" w:rsidR="00500D7A" w:rsidRDefault="00500D7A" w:rsidP="00500D7A">
      <w:r>
        <w:t>Projektowane urządzenia na zewnątrz budynku będą podłączone do instalacji uziemiającej. Dla obiektu komina zapewniono ochronę poprzez połączenie stalowej ob</w:t>
      </w:r>
      <w:r>
        <w:t>u</w:t>
      </w:r>
      <w:r>
        <w:t>dowy komina z istniejącą instalacją uziemiającą. Połączenie to wykonać przy wejściu k</w:t>
      </w:r>
      <w:r>
        <w:t>o</w:t>
      </w:r>
      <w:r>
        <w:t>mina przez ścianę kotłowni. Połączenie z istniejącym uziemieniem wykonać z</w:t>
      </w:r>
      <w:r w:rsidR="00A243D9">
        <w:t> </w:t>
      </w:r>
      <w:r>
        <w:t>płaskownika FeZn 30x4 układanego na uchwytach, a poza halą w ziemi na głębokości min.</w:t>
      </w:r>
      <w:r w:rsidR="00A243D9">
        <w:t> </w:t>
      </w:r>
      <w:r>
        <w:t>0,6m. N</w:t>
      </w:r>
      <w:r>
        <w:t>a</w:t>
      </w:r>
      <w:r>
        <w:t>wiązać się do istniejącego uziemienia fundamentowego hali kotłowni Do</w:t>
      </w:r>
      <w:r w:rsidR="00A243D9">
        <w:t> </w:t>
      </w:r>
      <w:r>
        <w:t>uziemienia prz</w:t>
      </w:r>
      <w:r>
        <w:t>y</w:t>
      </w:r>
      <w:r>
        <w:t>łączyć: punkt gwiazdowy generatora, konstrukcję kogeneratora, obudowy szaf elektryc</w:t>
      </w:r>
      <w:r>
        <w:t>z</w:t>
      </w:r>
      <w:r>
        <w:t>nych, konstrukcje kablowe, konstrukcje wsporcze chłodnic, silników itp.</w:t>
      </w:r>
    </w:p>
    <w:p w14:paraId="238A31A0" w14:textId="49720BBC" w:rsidR="00AC5909" w:rsidRDefault="00AC5909" w:rsidP="00AC5909">
      <w:pPr>
        <w:pStyle w:val="Nagwek4"/>
      </w:pPr>
      <w:r>
        <w:t xml:space="preserve">Instalacja AKPiA </w:t>
      </w:r>
    </w:p>
    <w:p w14:paraId="0930305E" w14:textId="67BC7549" w:rsidR="00D1648D" w:rsidRDefault="00D1648D" w:rsidP="00500D7A">
      <w:r>
        <w:t xml:space="preserve">Obecnie w kotłowni Rokitek </w:t>
      </w:r>
      <w:r w:rsidR="00583DDE">
        <w:t xml:space="preserve">zainstalowany jest </w:t>
      </w:r>
      <w:r w:rsidR="004B77C0">
        <w:t xml:space="preserve">system </w:t>
      </w:r>
      <w:r w:rsidR="00E26DD7">
        <w:t xml:space="preserve">automatyki </w:t>
      </w:r>
      <w:r w:rsidR="00695883">
        <w:t xml:space="preserve">obejmujący </w:t>
      </w:r>
      <w:r w:rsidR="002A0747">
        <w:t>układ hydrauliczny</w:t>
      </w:r>
      <w:r w:rsidR="005B01A2">
        <w:t xml:space="preserve"> </w:t>
      </w:r>
      <w:r w:rsidR="006B0F92">
        <w:t xml:space="preserve">oraz </w:t>
      </w:r>
      <w:r w:rsidR="00074874">
        <w:t>kotły węglowe</w:t>
      </w:r>
      <w:r w:rsidR="00EE4905">
        <w:t xml:space="preserve">. </w:t>
      </w:r>
      <w:r w:rsidR="00CB5076">
        <w:t xml:space="preserve">Zintegrowany jest on </w:t>
      </w:r>
      <w:r w:rsidR="001A205C">
        <w:t>z nadrzędnym systemem wizualizacji</w:t>
      </w:r>
      <w:r w:rsidR="007C1803">
        <w:t xml:space="preserve">, archiwizacji </w:t>
      </w:r>
      <w:r w:rsidR="00FD262C">
        <w:t xml:space="preserve">i sterowania (SCADA). </w:t>
      </w:r>
      <w:r w:rsidR="004D5596">
        <w:t xml:space="preserve">Systemy wykonano </w:t>
      </w:r>
      <w:r w:rsidR="00B62EEE">
        <w:t xml:space="preserve">razem z modernizacją układu hydraulicznego kotłowni </w:t>
      </w:r>
      <w:r w:rsidR="00FA195A">
        <w:t>zrealizowaną</w:t>
      </w:r>
      <w:r w:rsidR="00B62EEE">
        <w:t xml:space="preserve"> w latach </w:t>
      </w:r>
      <w:r w:rsidR="00FF7EFF">
        <w:t>2010</w:t>
      </w:r>
      <w:r w:rsidR="00FF737E">
        <w:t>-2011.</w:t>
      </w:r>
    </w:p>
    <w:p w14:paraId="36B35562" w14:textId="49DDADED" w:rsidR="00E03637" w:rsidRDefault="004B58E8" w:rsidP="00E03637">
      <w:r>
        <w:lastRenderedPageBreak/>
        <w:t>System</w:t>
      </w:r>
      <w:r w:rsidR="00CA5942">
        <w:t xml:space="preserve"> automatyki </w:t>
      </w:r>
      <w:r w:rsidR="00F2119F">
        <w:t>układu hydraulicznego i kotłów</w:t>
      </w:r>
      <w:r w:rsidR="00E03637">
        <w:t xml:space="preserve"> obejmuj</w:t>
      </w:r>
      <w:r w:rsidR="007F670F">
        <w:t>e</w:t>
      </w:r>
      <w:r w:rsidR="00E03637">
        <w:t xml:space="preserve"> zestaw aparatury pomiarowej i elementów wykonawczych</w:t>
      </w:r>
      <w:r w:rsidR="00F2119F">
        <w:t>,</w:t>
      </w:r>
      <w:r w:rsidR="00E03637">
        <w:t xml:space="preserve"> szaf</w:t>
      </w:r>
      <w:r w:rsidR="00F2119F">
        <w:t>y</w:t>
      </w:r>
      <w:r w:rsidR="00E03637">
        <w:t xml:space="preserve"> sterownicz</w:t>
      </w:r>
      <w:r w:rsidR="00F2119F">
        <w:t>e</w:t>
      </w:r>
      <w:r w:rsidR="00E03637">
        <w:t xml:space="preserve"> opart</w:t>
      </w:r>
      <w:r w:rsidR="00F2119F">
        <w:t>e</w:t>
      </w:r>
      <w:r w:rsidR="00E03637">
        <w:t xml:space="preserve"> o mikroprocesorowy sterownik PLC serii 90-30 i Rx3i firmy GEFanuc i dotykowy panel operatorski</w:t>
      </w:r>
      <w:r w:rsidR="00FA56AF">
        <w:t>,</w:t>
      </w:r>
      <w:r w:rsidR="00E03637">
        <w:t xml:space="preserve"> szaf</w:t>
      </w:r>
      <w:r w:rsidR="00FA56AF">
        <w:t>y</w:t>
      </w:r>
      <w:r w:rsidR="00E03637">
        <w:t xml:space="preserve"> zasil</w:t>
      </w:r>
      <w:r w:rsidR="00E03637">
        <w:t>a</w:t>
      </w:r>
      <w:r w:rsidR="00E03637">
        <w:t>jąc</w:t>
      </w:r>
      <w:r w:rsidR="00FA56AF">
        <w:t>e</w:t>
      </w:r>
      <w:r w:rsidR="00E03637">
        <w:t xml:space="preserve"> z</w:t>
      </w:r>
      <w:r w:rsidR="00FA56AF">
        <w:t> </w:t>
      </w:r>
      <w:r w:rsidR="00E03637">
        <w:t>przetwornicami częstotliwości firmy Danfoss</w:t>
      </w:r>
      <w:r w:rsidR="00FA56AF">
        <w:t xml:space="preserve"> </w:t>
      </w:r>
      <w:r w:rsidR="00D543A8">
        <w:t>oraz</w:t>
      </w:r>
      <w:r w:rsidR="00E03637">
        <w:t xml:space="preserve"> okablowanie obiektowe (zasilaj</w:t>
      </w:r>
      <w:r w:rsidR="00E03637">
        <w:t>ą</w:t>
      </w:r>
      <w:r w:rsidR="00E03637">
        <w:t>ce, sterownicze i pomiarowe).</w:t>
      </w:r>
    </w:p>
    <w:p w14:paraId="16CEA8C4" w14:textId="23A163B1" w:rsidR="00FF737E" w:rsidRDefault="00E03637" w:rsidP="00E03637">
      <w:r>
        <w:t>System nadrzędny ciepłowni (system wizualizacji, archiwizacji i sterowania</w:t>
      </w:r>
      <w:r w:rsidR="007D2B28">
        <w:t xml:space="preserve"> –</w:t>
      </w:r>
      <w:r>
        <w:t xml:space="preserve"> SC</w:t>
      </w:r>
      <w:r>
        <w:t>A</w:t>
      </w:r>
      <w:r>
        <w:t xml:space="preserve">DA) obsługujący </w:t>
      </w:r>
      <w:r w:rsidR="007D2B28">
        <w:t>z</w:t>
      </w:r>
      <w:r>
        <w:t>automatyzowane kotły i układ hydrauliczny zrealizowany jest w oparciu o</w:t>
      </w:r>
      <w:r w:rsidR="0035359B">
        <w:t> </w:t>
      </w:r>
      <w:r>
        <w:t>oprogramowanie InTouch 10.0 firmy Wonderware oraz Analizator Historii dla InTouch</w:t>
      </w:r>
      <w:r w:rsidR="0035359B">
        <w:t>.</w:t>
      </w:r>
      <w:r>
        <w:t xml:space="preserve"> </w:t>
      </w:r>
      <w:r w:rsidR="009318C9">
        <w:t>Op</w:t>
      </w:r>
      <w:r w:rsidR="00D115E3">
        <w:t>rogramowanie to pracuje</w:t>
      </w:r>
      <w:r w:rsidR="0035359B">
        <w:t xml:space="preserve"> </w:t>
      </w:r>
      <w:r>
        <w:t>pod kontrolą systemu operacyjnego Windows XP Professi</w:t>
      </w:r>
      <w:r>
        <w:t>o</w:t>
      </w:r>
      <w:r>
        <w:t>nal, zainstalowane</w:t>
      </w:r>
      <w:r w:rsidR="00030310">
        <w:t xml:space="preserve"> </w:t>
      </w:r>
      <w:r w:rsidR="00726C26">
        <w:t>jest</w:t>
      </w:r>
      <w:r>
        <w:t xml:space="preserve"> na jednym stanowisku operatorskim i współpracuj</w:t>
      </w:r>
      <w:r w:rsidR="00726C26">
        <w:t>e</w:t>
      </w:r>
      <w:r>
        <w:t xml:space="preserve"> ze stacją po</w:t>
      </w:r>
      <w:r>
        <w:t>d</w:t>
      </w:r>
      <w:r>
        <w:t>glądową z oprogramowaniem FactoryFocus.</w:t>
      </w:r>
    </w:p>
    <w:p w14:paraId="09A4EDA9" w14:textId="6D5D8C87" w:rsidR="00D1648D" w:rsidRDefault="00726C26" w:rsidP="00AF62E0">
      <w:pPr>
        <w:pStyle w:val="Wyrnienie"/>
      </w:pPr>
      <w:r>
        <w:t xml:space="preserve">W ramach </w:t>
      </w:r>
      <w:r w:rsidR="00491879">
        <w:t xml:space="preserve">inwestycji </w:t>
      </w:r>
      <w:r w:rsidR="005751F2" w:rsidRPr="005751F2">
        <w:t xml:space="preserve">Zamawiający wymaga rozbudowy istniejącego systemu </w:t>
      </w:r>
      <w:r w:rsidR="009F3504">
        <w:t>automatyki</w:t>
      </w:r>
      <w:r w:rsidR="005751F2" w:rsidRPr="005751F2">
        <w:t xml:space="preserve"> i systemu nadrzędnego oraz włączenia do n</w:t>
      </w:r>
      <w:r w:rsidR="00AA12D5">
        <w:t>iego</w:t>
      </w:r>
      <w:r w:rsidR="005751F2" w:rsidRPr="005751F2">
        <w:t xml:space="preserve"> sy</w:t>
      </w:r>
      <w:r w:rsidR="005751F2" w:rsidRPr="005751F2">
        <w:t>s</w:t>
      </w:r>
      <w:r w:rsidR="005751F2" w:rsidRPr="005751F2">
        <w:t xml:space="preserve">temu automatyki </w:t>
      </w:r>
      <w:r w:rsidR="00684C63">
        <w:t xml:space="preserve">i sterowania </w:t>
      </w:r>
      <w:r w:rsidR="005751F2" w:rsidRPr="005751F2">
        <w:t>jednostki kogenerac</w:t>
      </w:r>
      <w:r w:rsidR="005751F2">
        <w:t>ji</w:t>
      </w:r>
      <w:r w:rsidR="004315B7">
        <w:t xml:space="preserve"> </w:t>
      </w:r>
      <w:r w:rsidR="004315B7" w:rsidRPr="003E58D0">
        <w:t>(z wykorzystaniem łącza w standardzie Modbus TCP)</w:t>
      </w:r>
      <w:r w:rsidR="005751F2" w:rsidRPr="005751F2">
        <w:t xml:space="preserve">. Zmodyfikowany istniejący system </w:t>
      </w:r>
      <w:r w:rsidR="00AA12D5">
        <w:t>a</w:t>
      </w:r>
      <w:r w:rsidR="00AA12D5">
        <w:t>u</w:t>
      </w:r>
      <w:r w:rsidR="00AA12D5">
        <w:t>tomatyki</w:t>
      </w:r>
      <w:r w:rsidR="005751F2" w:rsidRPr="005751F2">
        <w:t xml:space="preserve"> i system nadrzędny będzie obejmował cały układ kotłowni po modernizacji.</w:t>
      </w:r>
    </w:p>
    <w:p w14:paraId="1F4F6E5C" w14:textId="0D02DC80" w:rsidR="008A4E5F" w:rsidRDefault="0031771A" w:rsidP="0031771A">
      <w:r>
        <w:t xml:space="preserve">Powiązanie </w:t>
      </w:r>
      <w:r w:rsidR="00897919">
        <w:t xml:space="preserve">istniejącego systemu </w:t>
      </w:r>
      <w:r w:rsidR="002760B1">
        <w:t xml:space="preserve">automatyki </w:t>
      </w:r>
      <w:r w:rsidR="00313CF7">
        <w:t xml:space="preserve">oraz SCADA </w:t>
      </w:r>
      <w:r w:rsidR="006239E9">
        <w:t xml:space="preserve">z projektowaną </w:t>
      </w:r>
      <w:r w:rsidR="007F2DCF">
        <w:t>jednos</w:t>
      </w:r>
      <w:r w:rsidR="007F2DCF">
        <w:t>t</w:t>
      </w:r>
      <w:r w:rsidR="007F2DCF">
        <w:t xml:space="preserve">ką kogeneracji </w:t>
      </w:r>
      <w:r w:rsidR="000E608F">
        <w:t>powin</w:t>
      </w:r>
      <w:r w:rsidR="00CF1627">
        <w:t>no wiązać się z</w:t>
      </w:r>
      <w:r w:rsidR="00357EA0">
        <w:t>:</w:t>
      </w:r>
    </w:p>
    <w:p w14:paraId="1D69BE45" w14:textId="2F922EF9" w:rsidR="00357EA0" w:rsidRDefault="000E3023" w:rsidP="000E608F">
      <w:pPr>
        <w:pStyle w:val="Listapktnum"/>
        <w:numPr>
          <w:ilvl w:val="0"/>
          <w:numId w:val="73"/>
        </w:numPr>
      </w:pPr>
      <w:r>
        <w:t xml:space="preserve">rozbudową </w:t>
      </w:r>
      <w:r w:rsidR="001150E8">
        <w:t>funkcji i algorytmów</w:t>
      </w:r>
      <w:r w:rsidR="00C442D8">
        <w:t xml:space="preserve"> systemu automatyki układu hydraulicznego</w:t>
      </w:r>
      <w:r w:rsidR="00C664F5">
        <w:t xml:space="preserve"> </w:t>
      </w:r>
      <w:r w:rsidR="00E315FD">
        <w:t xml:space="preserve">– </w:t>
      </w:r>
      <w:r w:rsidR="00C664F5">
        <w:t xml:space="preserve">w celu </w:t>
      </w:r>
      <w:r w:rsidR="0085312A">
        <w:t>za</w:t>
      </w:r>
      <w:r w:rsidR="00CD323A">
        <w:t xml:space="preserve">pewnienia odpowiedniej współpracy jednostki CHP </w:t>
      </w:r>
      <w:r w:rsidR="00962AB6">
        <w:t xml:space="preserve">z kotłami i </w:t>
      </w:r>
      <w:r w:rsidR="0026036F">
        <w:t xml:space="preserve">układem </w:t>
      </w:r>
      <w:r w:rsidR="00CC4141">
        <w:t>pompowym</w:t>
      </w:r>
      <w:r w:rsidR="008E223C">
        <w:t xml:space="preserve"> źród</w:t>
      </w:r>
      <w:r w:rsidR="00EA4A98">
        <w:t>ła;</w:t>
      </w:r>
    </w:p>
    <w:p w14:paraId="0208CB77" w14:textId="1CC1B4E4" w:rsidR="00EA4A98" w:rsidRDefault="00523BC8" w:rsidP="000E608F">
      <w:pPr>
        <w:pStyle w:val="Listapktnum"/>
        <w:numPr>
          <w:ilvl w:val="0"/>
          <w:numId w:val="73"/>
        </w:numPr>
      </w:pPr>
      <w:r>
        <w:t xml:space="preserve">rozbudową </w:t>
      </w:r>
      <w:r w:rsidR="00205B74">
        <w:t>funkcji wizualizacji</w:t>
      </w:r>
      <w:r w:rsidR="000E1EA8">
        <w:t>, archiwizacji</w:t>
      </w:r>
      <w:r w:rsidR="00C14B9F">
        <w:t xml:space="preserve"> i nadrzędnego</w:t>
      </w:r>
      <w:r w:rsidR="00ED601E">
        <w:t xml:space="preserve"> sterowania w ce</w:t>
      </w:r>
      <w:r w:rsidR="008708A7">
        <w:t xml:space="preserve">lu zapewnienia </w:t>
      </w:r>
      <w:r w:rsidR="006466A4">
        <w:t>jednolitego</w:t>
      </w:r>
      <w:r w:rsidR="00932568">
        <w:t xml:space="preserve"> przedstawienia i gromadzenia informacji </w:t>
      </w:r>
      <w:r w:rsidR="00C94311">
        <w:t xml:space="preserve">o parametrach </w:t>
      </w:r>
      <w:r w:rsidR="0020108A">
        <w:t xml:space="preserve">technologicznych zmodernizowanego </w:t>
      </w:r>
      <w:r w:rsidR="00772F18">
        <w:t>obiektu</w:t>
      </w:r>
      <w:r w:rsidR="004154CE">
        <w:t xml:space="preserve"> oraz uwzględnienia </w:t>
      </w:r>
      <w:r w:rsidR="00385996">
        <w:t xml:space="preserve">wpływu </w:t>
      </w:r>
      <w:r w:rsidR="00A6052A">
        <w:t xml:space="preserve">nowej jednostki CHP </w:t>
      </w:r>
      <w:r w:rsidR="00497EB6">
        <w:t>we wbudowanych algorytmach doradczych systemu nadrzędnego</w:t>
      </w:r>
      <w:r w:rsidR="00D54CB9">
        <w:t>.</w:t>
      </w:r>
    </w:p>
    <w:p w14:paraId="3C4246BA" w14:textId="4E1D1175" w:rsidR="00AE0ABD" w:rsidRDefault="00B36FD0" w:rsidP="00AF62E0">
      <w:r>
        <w:t xml:space="preserve">Wpływ </w:t>
      </w:r>
      <w:r w:rsidR="007817E7">
        <w:t xml:space="preserve">na </w:t>
      </w:r>
      <w:r w:rsidR="0094663C">
        <w:t xml:space="preserve">modyfikacje w </w:t>
      </w:r>
      <w:r w:rsidR="002B38B9">
        <w:t xml:space="preserve">systemie </w:t>
      </w:r>
      <w:r w:rsidR="00471AD5">
        <w:t xml:space="preserve">automatyki </w:t>
      </w:r>
      <w:r w:rsidR="00CB7761">
        <w:t xml:space="preserve">układu hydraulicznego powinny też mieć wszelkie modyfikacje </w:t>
      </w:r>
      <w:r w:rsidR="005F1FB1">
        <w:t>układów technologicznych kotłowni (pompowego, rurociągów, armatury regulacyjnej czy odcinającej).</w:t>
      </w:r>
    </w:p>
    <w:p w14:paraId="54CDBC52" w14:textId="0C6B8966" w:rsidR="00D54CB9" w:rsidRDefault="00834138">
      <w:r w:rsidRPr="00834138">
        <w:t>Powyższe prace wymagają kompleksowej aktualizacji licencji systemu nadrzędn</w:t>
      </w:r>
      <w:r w:rsidRPr="00834138">
        <w:t>e</w:t>
      </w:r>
      <w:r w:rsidRPr="00834138">
        <w:t>go oraz dostosowania jej rozmiaru do bazy punktów pomiarowych i wykonawczych ro</w:t>
      </w:r>
      <w:r w:rsidRPr="00834138">
        <w:t>z</w:t>
      </w:r>
      <w:r w:rsidRPr="00834138">
        <w:t>budowanego układu technologicznego</w:t>
      </w:r>
      <w:r w:rsidR="005A522A">
        <w:t>.</w:t>
      </w:r>
    </w:p>
    <w:p w14:paraId="32F9B77B" w14:textId="5325EC75" w:rsidR="008A4E5F" w:rsidRDefault="00B22483" w:rsidP="00500D7A">
      <w:r>
        <w:t>W</w:t>
      </w:r>
      <w:r w:rsidRPr="00B22483">
        <w:t xml:space="preserve"> ramach modernizacji systemu nadrzędnego należy</w:t>
      </w:r>
      <w:r>
        <w:t xml:space="preserve"> w szczególności</w:t>
      </w:r>
      <w:r w:rsidRPr="00B22483">
        <w:t>:</w:t>
      </w:r>
    </w:p>
    <w:p w14:paraId="52AC5369" w14:textId="0B77AC74" w:rsidR="00B22483" w:rsidRDefault="001B1667" w:rsidP="004D7848">
      <w:pPr>
        <w:pStyle w:val="Listapktnum"/>
        <w:numPr>
          <w:ilvl w:val="0"/>
          <w:numId w:val="74"/>
        </w:numPr>
      </w:pPr>
      <w:r>
        <w:t xml:space="preserve">dostarczyć </w:t>
      </w:r>
      <w:r w:rsidR="0030110A">
        <w:t xml:space="preserve">nowy komputer stacji operatorskiej SCADA z </w:t>
      </w:r>
      <w:r w:rsidR="00E22658">
        <w:t xml:space="preserve">systemem Windows </w:t>
      </w:r>
      <w:r w:rsidR="00F752E0">
        <w:t>10 Pro w</w:t>
      </w:r>
      <w:r w:rsidR="006462AF">
        <w:t> </w:t>
      </w:r>
      <w:r w:rsidR="00F752E0">
        <w:t>wykonaniu przemysłowym z dwoma monitorami LED 24”;</w:t>
      </w:r>
    </w:p>
    <w:p w14:paraId="6580F499" w14:textId="63E61294" w:rsidR="00F752E0" w:rsidRDefault="00E223A1" w:rsidP="004D7848">
      <w:pPr>
        <w:pStyle w:val="Listapktnum"/>
        <w:numPr>
          <w:ilvl w:val="0"/>
          <w:numId w:val="74"/>
        </w:numPr>
      </w:pPr>
      <w:r>
        <w:t xml:space="preserve">zaktualizować licencję InTouch </w:t>
      </w:r>
      <w:r w:rsidR="00D512E8">
        <w:t>Runtime 3000 I</w:t>
      </w:r>
      <w:r w:rsidR="001A44DC">
        <w:t>O do najnowszej wersji (</w:t>
      </w:r>
      <w:r w:rsidR="009C5731">
        <w:t>2020);</w:t>
      </w:r>
    </w:p>
    <w:p w14:paraId="65EF1549" w14:textId="48DAD3BB" w:rsidR="009C5731" w:rsidRDefault="009F7DDF" w:rsidP="004D7848">
      <w:pPr>
        <w:pStyle w:val="Listapktnum"/>
        <w:numPr>
          <w:ilvl w:val="0"/>
          <w:numId w:val="74"/>
        </w:numPr>
      </w:pPr>
      <w:r>
        <w:lastRenderedPageBreak/>
        <w:t>dostarczyć no</w:t>
      </w:r>
      <w:r w:rsidR="00B80A7C">
        <w:t xml:space="preserve">wą licencję MS SQL Server 2019 z licencjami </w:t>
      </w:r>
      <w:r w:rsidR="00732054">
        <w:t xml:space="preserve">dostępowymi </w:t>
      </w:r>
      <w:r w:rsidR="003F3B61">
        <w:t>CAL dla systemu raportowego;</w:t>
      </w:r>
    </w:p>
    <w:p w14:paraId="3B68EC6F" w14:textId="4D412A46" w:rsidR="003F3B61" w:rsidRDefault="003F3B61" w:rsidP="004D7848">
      <w:pPr>
        <w:pStyle w:val="Listapktnum"/>
        <w:numPr>
          <w:ilvl w:val="0"/>
          <w:numId w:val="74"/>
        </w:numPr>
      </w:pPr>
      <w:r>
        <w:t xml:space="preserve">dostarczyć konwertery </w:t>
      </w:r>
      <w:r w:rsidR="00B8047B">
        <w:t>komunikacji szeregowej</w:t>
      </w:r>
      <w:r w:rsidR="002F0B62">
        <w:t>;</w:t>
      </w:r>
    </w:p>
    <w:p w14:paraId="72784BD3" w14:textId="1A7063AB" w:rsidR="00A57D34" w:rsidRDefault="00A57D34" w:rsidP="004D7848">
      <w:pPr>
        <w:pStyle w:val="Listapktnum"/>
        <w:numPr>
          <w:ilvl w:val="0"/>
          <w:numId w:val="74"/>
        </w:numPr>
      </w:pPr>
      <w:r>
        <w:t>dostarczyć nowy</w:t>
      </w:r>
      <w:r w:rsidR="00270B6F">
        <w:t xml:space="preserve"> komputer stacji podglądowej SCADA z </w:t>
      </w:r>
      <w:r w:rsidR="002D0852">
        <w:t>systemem Windows 10 Pro</w:t>
      </w:r>
      <w:r w:rsidR="003515D5">
        <w:t xml:space="preserve"> w wykonaniu zwykłym (biurowym)</w:t>
      </w:r>
      <w:r w:rsidR="00C54EA6">
        <w:t xml:space="preserve"> z jednym monitorem LED 22”-24”;</w:t>
      </w:r>
    </w:p>
    <w:p w14:paraId="40B98120" w14:textId="2D167108" w:rsidR="00C54EA6" w:rsidRDefault="00D90AD2" w:rsidP="004D7848">
      <w:pPr>
        <w:pStyle w:val="Listapktnum"/>
        <w:numPr>
          <w:ilvl w:val="0"/>
          <w:numId w:val="74"/>
        </w:numPr>
      </w:pPr>
      <w:r>
        <w:t xml:space="preserve">zaktualizować </w:t>
      </w:r>
      <w:r w:rsidR="00487813">
        <w:t>licencję InTouch ReadOnly dla stacji podglądowej do najnowszej wersji (2020);</w:t>
      </w:r>
    </w:p>
    <w:p w14:paraId="48715017" w14:textId="5FCBC926" w:rsidR="00487813" w:rsidRDefault="00716FC9" w:rsidP="004D7848">
      <w:pPr>
        <w:pStyle w:val="Listapktnum"/>
        <w:numPr>
          <w:ilvl w:val="0"/>
          <w:numId w:val="74"/>
        </w:numPr>
      </w:pPr>
      <w:r>
        <w:t>stacje opera</w:t>
      </w:r>
      <w:r w:rsidR="0055746E">
        <w:t>torsk</w:t>
      </w:r>
      <w:r w:rsidR="0031529A">
        <w:t>ą</w:t>
      </w:r>
      <w:r w:rsidR="00B67C09">
        <w:t xml:space="preserve"> i podglądow</w:t>
      </w:r>
      <w:r w:rsidR="0031529A">
        <w:t>ą</w:t>
      </w:r>
      <w:r w:rsidR="00DF3C52">
        <w:t xml:space="preserve"> wyposażyć w pakiet biurowy</w:t>
      </w:r>
      <w:r w:rsidR="000F3925">
        <w:t xml:space="preserve"> MS Office H</w:t>
      </w:r>
      <w:r w:rsidR="00375676">
        <w:t>&amp;B</w:t>
      </w:r>
      <w:r w:rsidR="00481A23">
        <w:t>;</w:t>
      </w:r>
    </w:p>
    <w:p w14:paraId="7D277D86" w14:textId="4FE04541" w:rsidR="00481A23" w:rsidRDefault="00577B38" w:rsidP="00AF62E0">
      <w:pPr>
        <w:pStyle w:val="Listapktnum"/>
        <w:numPr>
          <w:ilvl w:val="0"/>
          <w:numId w:val="74"/>
        </w:numPr>
      </w:pPr>
      <w:r>
        <w:t>wyposażyć stacj</w:t>
      </w:r>
      <w:r w:rsidR="00766103">
        <w:t>ę</w:t>
      </w:r>
      <w:r>
        <w:t xml:space="preserve"> operatorską w </w:t>
      </w:r>
      <w:r w:rsidR="0031529A">
        <w:t xml:space="preserve">nowy zasilacz UPS </w:t>
      </w:r>
      <w:r w:rsidR="00766103">
        <w:t>o mocy min. 1 200 VA.</w:t>
      </w:r>
    </w:p>
    <w:p w14:paraId="6AF4476F" w14:textId="48CAA56E" w:rsidR="00C67D76" w:rsidRDefault="00AF1B9B" w:rsidP="00AF62E0">
      <w:pPr>
        <w:keepNext/>
      </w:pPr>
      <w:r w:rsidRPr="00AF1B9B">
        <w:t>Zastosowane</w:t>
      </w:r>
      <w:r w:rsidR="00521C91">
        <w:t xml:space="preserve"> w układach automatyki i sys</w:t>
      </w:r>
      <w:r w:rsidR="00907D54">
        <w:t xml:space="preserve">temie </w:t>
      </w:r>
      <w:r w:rsidR="00C67D76">
        <w:t>nadrzędnym</w:t>
      </w:r>
      <w:r w:rsidRPr="00AF1B9B">
        <w:t xml:space="preserve"> rozwiązania powinny</w:t>
      </w:r>
      <w:r w:rsidR="00C67D76">
        <w:t>:</w:t>
      </w:r>
    </w:p>
    <w:p w14:paraId="6AB08E20" w14:textId="655B8452" w:rsidR="00D43892" w:rsidRDefault="00A7533E" w:rsidP="008D57C2">
      <w:pPr>
        <w:pStyle w:val="Listapktnum"/>
        <w:keepNext/>
        <w:numPr>
          <w:ilvl w:val="0"/>
          <w:numId w:val="75"/>
        </w:numPr>
      </w:pPr>
      <w:r>
        <w:t xml:space="preserve">zapewnić </w:t>
      </w:r>
      <w:r w:rsidR="00881CD5">
        <w:t xml:space="preserve">integrację z istniejącymi </w:t>
      </w:r>
      <w:r w:rsidR="00F262CD">
        <w:t>system</w:t>
      </w:r>
      <w:r w:rsidR="00454CBE">
        <w:t>a</w:t>
      </w:r>
      <w:r w:rsidR="00C6313D">
        <w:t>mi</w:t>
      </w:r>
      <w:r w:rsidR="00880090">
        <w:t xml:space="preserve"> au</w:t>
      </w:r>
      <w:r w:rsidR="009758B6">
        <w:t>toma</w:t>
      </w:r>
      <w:r w:rsidR="00616706">
        <w:t>tyki</w:t>
      </w:r>
      <w:r w:rsidR="006A7B32">
        <w:t xml:space="preserve"> i</w:t>
      </w:r>
      <w:r w:rsidR="00616706">
        <w:t xml:space="preserve"> </w:t>
      </w:r>
      <w:r w:rsidR="00E76ABA">
        <w:t>nadrzędn</w:t>
      </w:r>
      <w:r w:rsidR="00C6313D">
        <w:t>ym</w:t>
      </w:r>
      <w:r w:rsidR="00E76ABA">
        <w:t>;</w:t>
      </w:r>
    </w:p>
    <w:p w14:paraId="1331A4B9" w14:textId="2E6EC60C" w:rsidR="00C67D76" w:rsidRDefault="001B53E2" w:rsidP="00AF62E0">
      <w:pPr>
        <w:pStyle w:val="Listapktnum"/>
        <w:keepNext/>
        <w:numPr>
          <w:ilvl w:val="0"/>
          <w:numId w:val="75"/>
        </w:numPr>
      </w:pPr>
      <w:r>
        <w:t xml:space="preserve">zapewnić </w:t>
      </w:r>
      <w:r w:rsidR="000A3676">
        <w:t xml:space="preserve">pełną </w:t>
      </w:r>
      <w:r w:rsidR="009E6484">
        <w:t>wizualizację parametrów technologicznych nowej jednostki CHP (w</w:t>
      </w:r>
      <w:r w:rsidR="00D410C5">
        <w:t> </w:t>
      </w:r>
      <w:r w:rsidR="009E6484">
        <w:t xml:space="preserve">tym parametry </w:t>
      </w:r>
      <w:r w:rsidR="00F14976">
        <w:t xml:space="preserve">układu </w:t>
      </w:r>
      <w:r w:rsidR="005F0437">
        <w:t>elek</w:t>
      </w:r>
      <w:r w:rsidR="002C31CB">
        <w:t>t</w:t>
      </w:r>
      <w:r w:rsidR="0008603D">
        <w:t>rycznego);</w:t>
      </w:r>
    </w:p>
    <w:p w14:paraId="502EB06D" w14:textId="66793093" w:rsidR="00BE15F9" w:rsidRDefault="001B53E2" w:rsidP="00C67D76">
      <w:pPr>
        <w:pStyle w:val="Listapktnum"/>
        <w:numPr>
          <w:ilvl w:val="0"/>
          <w:numId w:val="75"/>
        </w:numPr>
      </w:pPr>
      <w:r>
        <w:t xml:space="preserve">zapewnić </w:t>
      </w:r>
      <w:r w:rsidR="00986081">
        <w:t>nadrzędne sterowanie jednostką CHP;</w:t>
      </w:r>
    </w:p>
    <w:p w14:paraId="3FF31006" w14:textId="7CE6217C" w:rsidR="00A80EED" w:rsidRDefault="001B53E2" w:rsidP="00C078F6">
      <w:pPr>
        <w:pStyle w:val="Listapktnum"/>
        <w:numPr>
          <w:ilvl w:val="0"/>
          <w:numId w:val="75"/>
        </w:numPr>
      </w:pPr>
      <w:r>
        <w:t xml:space="preserve">zapewnić </w:t>
      </w:r>
      <w:r w:rsidR="00AC3C3D">
        <w:t xml:space="preserve">pełne sterowanie nową </w:t>
      </w:r>
      <w:r w:rsidR="000A1500">
        <w:t>armaturą regulacyjną</w:t>
      </w:r>
      <w:r w:rsidR="00BE15F9">
        <w:t xml:space="preserve">, </w:t>
      </w:r>
      <w:r w:rsidR="000A1500">
        <w:t>odcinającą</w:t>
      </w:r>
      <w:r w:rsidR="00BE15F9">
        <w:t xml:space="preserve"> i</w:t>
      </w:r>
      <w:r w:rsidR="000A1500">
        <w:t xml:space="preserve"> pompami</w:t>
      </w:r>
      <w:r w:rsidR="00CB0BB9">
        <w:t>;</w:t>
      </w:r>
    </w:p>
    <w:p w14:paraId="7E81E18D" w14:textId="582B0462" w:rsidR="00E00C36" w:rsidRDefault="001B53E2" w:rsidP="00C078F6">
      <w:pPr>
        <w:pStyle w:val="Listapktnum"/>
        <w:numPr>
          <w:ilvl w:val="0"/>
          <w:numId w:val="75"/>
        </w:numPr>
      </w:pPr>
      <w:r>
        <w:t xml:space="preserve">charakteryzować się </w:t>
      </w:r>
      <w:r w:rsidR="00E00C36">
        <w:t xml:space="preserve">możliwie </w:t>
      </w:r>
      <w:r w:rsidR="005239E9">
        <w:t>najwyższą niezawodnoś</w:t>
      </w:r>
      <w:r>
        <w:t>cią</w:t>
      </w:r>
      <w:r w:rsidR="00CC05DD">
        <w:t xml:space="preserve"> poprzez </w:t>
      </w:r>
      <w:r w:rsidR="009E4F90">
        <w:t xml:space="preserve">zastosowanie </w:t>
      </w:r>
      <w:r w:rsidR="00E258FF">
        <w:t>sprawdzonych rozwiązań</w:t>
      </w:r>
      <w:r w:rsidR="00B51DD0">
        <w:t xml:space="preserve"> wiodących produ</w:t>
      </w:r>
      <w:r w:rsidR="0061207A">
        <w:t>centów</w:t>
      </w:r>
      <w:r>
        <w:t>;</w:t>
      </w:r>
    </w:p>
    <w:p w14:paraId="12244258" w14:textId="77777777" w:rsidR="001B53E2" w:rsidRDefault="001B53E2" w:rsidP="00C078F6">
      <w:pPr>
        <w:pStyle w:val="Listapktnum"/>
        <w:numPr>
          <w:ilvl w:val="0"/>
          <w:numId w:val="75"/>
        </w:numPr>
      </w:pPr>
      <w:r>
        <w:t xml:space="preserve">charakteryzować się </w:t>
      </w:r>
      <w:r w:rsidR="0039746E">
        <w:t>minimaln</w:t>
      </w:r>
      <w:r>
        <w:t>ymi</w:t>
      </w:r>
      <w:r w:rsidR="0039746E">
        <w:t xml:space="preserve"> koszta</w:t>
      </w:r>
      <w:r>
        <w:t>mi eksploatacyjnymi;</w:t>
      </w:r>
    </w:p>
    <w:p w14:paraId="53ED1547" w14:textId="6A41FB2E" w:rsidR="00CB0BB9" w:rsidRDefault="000D3382" w:rsidP="00C078F6">
      <w:pPr>
        <w:pStyle w:val="Listapktnum"/>
        <w:numPr>
          <w:ilvl w:val="0"/>
          <w:numId w:val="75"/>
        </w:numPr>
      </w:pPr>
      <w:r>
        <w:t xml:space="preserve">zapewnić </w:t>
      </w:r>
      <w:r w:rsidR="008D57C2">
        <w:t>bezo</w:t>
      </w:r>
      <w:r w:rsidR="00653D50">
        <w:t>bsługową pracę instalacji;</w:t>
      </w:r>
    </w:p>
    <w:p w14:paraId="72118F48" w14:textId="652885AF" w:rsidR="00944197" w:rsidRPr="00500D7A" w:rsidRDefault="00E12AC5" w:rsidP="00AF62E0">
      <w:pPr>
        <w:pStyle w:val="Listapktnum"/>
        <w:numPr>
          <w:ilvl w:val="0"/>
          <w:numId w:val="75"/>
        </w:numPr>
      </w:pPr>
      <w:r>
        <w:t>mieć możliwość przekazywania in</w:t>
      </w:r>
      <w:r w:rsidR="00A93913">
        <w:t xml:space="preserve">formacji, sygnałów i alarmów za pośrednictwem Internetu </w:t>
      </w:r>
      <w:r w:rsidR="00AC5FF8">
        <w:t>przy zachowaniu bezpieczeństwa</w:t>
      </w:r>
      <w:r w:rsidR="00D02F78">
        <w:t xml:space="preserve"> danych</w:t>
      </w:r>
      <w:r w:rsidR="00D43892">
        <w:t>.</w:t>
      </w:r>
    </w:p>
    <w:p w14:paraId="451A8E66" w14:textId="5E9D775E" w:rsidR="00480965" w:rsidRPr="00AF62E0" w:rsidRDefault="00480965" w:rsidP="008A65AA">
      <w:pPr>
        <w:pStyle w:val="Nagwek2"/>
      </w:pPr>
      <w:bookmarkStart w:id="67" w:name="_Toc60665531"/>
      <w:bookmarkStart w:id="68" w:name="_Toc64383046"/>
      <w:r w:rsidRPr="008A65AA">
        <w:t>W</w:t>
      </w:r>
      <w:r w:rsidRPr="00323610">
        <w:t xml:space="preserve">ymagania </w:t>
      </w:r>
      <w:r w:rsidR="00047C31">
        <w:t>Z</w:t>
      </w:r>
      <w:r w:rsidRPr="00323610">
        <w:t>amawiającego w stosunku do przedmiotu zamówienia</w:t>
      </w:r>
      <w:bookmarkEnd w:id="67"/>
      <w:bookmarkEnd w:id="68"/>
      <w:r w:rsidRPr="00323610">
        <w:t xml:space="preserve"> </w:t>
      </w:r>
    </w:p>
    <w:p w14:paraId="26D5B573" w14:textId="5BD7FCB9" w:rsidR="00480965" w:rsidRDefault="00480965" w:rsidP="00CC3C3E">
      <w:pPr>
        <w:pStyle w:val="Nagwek3"/>
      </w:pPr>
      <w:bookmarkStart w:id="69" w:name="_Toc60665532"/>
      <w:bookmarkStart w:id="70" w:name="_Toc64383047"/>
      <w:r w:rsidRPr="00480965">
        <w:t>Organizacja robót</w:t>
      </w:r>
      <w:bookmarkEnd w:id="69"/>
      <w:bookmarkEnd w:id="70"/>
    </w:p>
    <w:p w14:paraId="59695659" w14:textId="05D24E9E" w:rsidR="002D2B71" w:rsidRDefault="00C37244" w:rsidP="00100AE3">
      <w:r>
        <w:t xml:space="preserve">Wszelkie prace prowadzone przez </w:t>
      </w:r>
      <w:r w:rsidR="00F3268F">
        <w:t>W</w:t>
      </w:r>
      <w:r>
        <w:t>yko</w:t>
      </w:r>
      <w:r w:rsidR="009C7C95">
        <w:t xml:space="preserve">nawcę </w:t>
      </w:r>
      <w:r w:rsidR="00005045">
        <w:t>będą jak najmniej uciążliwe dla Z</w:t>
      </w:r>
      <w:r w:rsidR="00005045">
        <w:t>a</w:t>
      </w:r>
      <w:r w:rsidR="00005045">
        <w:t xml:space="preserve">mawiającego. Nie zakłócą one </w:t>
      </w:r>
      <w:r w:rsidR="00CF7AA3">
        <w:t xml:space="preserve">dostaw czynnika ciepła do odbiorców. </w:t>
      </w:r>
      <w:r w:rsidR="00BA619D">
        <w:t>Roboty mogące zn</w:t>
      </w:r>
      <w:r w:rsidR="00BA619D">
        <w:t>a</w:t>
      </w:r>
      <w:r w:rsidR="00BA619D">
        <w:t xml:space="preserve">cząco wpłynąć lub zakłócić pracę </w:t>
      </w:r>
      <w:r w:rsidR="00AA5201">
        <w:t xml:space="preserve">istniejących urządzeń będą </w:t>
      </w:r>
      <w:r w:rsidR="00284FBB">
        <w:t>z</w:t>
      </w:r>
      <w:r w:rsidR="00AA5201">
        <w:t xml:space="preserve"> wyprzedzeniem </w:t>
      </w:r>
      <w:r w:rsidR="001B2515">
        <w:t xml:space="preserve">(minimum 6 dni) </w:t>
      </w:r>
      <w:r w:rsidR="00AA5201">
        <w:t xml:space="preserve">ustalane z </w:t>
      </w:r>
      <w:r w:rsidR="00284FBB">
        <w:t>Z</w:t>
      </w:r>
      <w:r w:rsidR="00AA5201">
        <w:t>amawiającym</w:t>
      </w:r>
      <w:r w:rsidR="002D2B71">
        <w:t xml:space="preserve">. </w:t>
      </w:r>
    </w:p>
    <w:p w14:paraId="2706F187" w14:textId="701EC6C2" w:rsidR="00EE4024" w:rsidRDefault="00EE4024" w:rsidP="00100AE3">
      <w:r>
        <w:t xml:space="preserve">W czasie realizacji przedmiotu zamówienia </w:t>
      </w:r>
      <w:r w:rsidR="00EE0173">
        <w:t>W</w:t>
      </w:r>
      <w:r>
        <w:t xml:space="preserve">ykonawca zobowiązany jest stosować się do przepisów </w:t>
      </w:r>
      <w:r w:rsidR="00882A3B">
        <w:t xml:space="preserve">wynikających z ochrony środowiska oraz bezpieczeństwa i higieny pracy. </w:t>
      </w:r>
    </w:p>
    <w:p w14:paraId="6F9EC0CF" w14:textId="499CF10E" w:rsidR="00480965" w:rsidRDefault="00480965" w:rsidP="00CC3C3E">
      <w:pPr>
        <w:pStyle w:val="Nagwek3"/>
      </w:pPr>
      <w:bookmarkStart w:id="71" w:name="_Toc60665533"/>
      <w:bookmarkStart w:id="72" w:name="_Toc64383048"/>
      <w:r w:rsidRPr="00480965">
        <w:t>Wymagania dotyczące jakości materiałów</w:t>
      </w:r>
      <w:bookmarkEnd w:id="71"/>
      <w:bookmarkEnd w:id="72"/>
    </w:p>
    <w:p w14:paraId="58549466" w14:textId="786AB867" w:rsidR="00367B6F" w:rsidRDefault="00BF4ACA" w:rsidP="00D561D4">
      <w:r w:rsidRPr="00BF4ACA">
        <w:t>Wykonawca zakupi i dostarczy wszystkie urządzenia, materiały, podzespoły ni</w:t>
      </w:r>
      <w:r w:rsidRPr="00BF4ACA">
        <w:t>e</w:t>
      </w:r>
      <w:r w:rsidRPr="00BF4ACA">
        <w:t>zbędne do realizacji przedmiotu zamówienia. Do jego obowiązków należy również nadz</w:t>
      </w:r>
      <w:r w:rsidRPr="00BF4ACA">
        <w:t>o</w:t>
      </w:r>
      <w:r w:rsidRPr="00BF4ACA">
        <w:lastRenderedPageBreak/>
        <w:t>rowanie, aby zostały one dostarczone jako fabrycznie nowe, nie starsze niż z 2021 r., wraz z</w:t>
      </w:r>
      <w:r>
        <w:t> </w:t>
      </w:r>
      <w:r w:rsidRPr="00BF4ACA">
        <w:t>pełną dokumentacją techniczną otrzymaną od producenta.</w:t>
      </w:r>
      <w:r>
        <w:t xml:space="preserve"> </w:t>
      </w:r>
      <w:r w:rsidR="00F82CC8">
        <w:t>Ponadto winny one spełniać</w:t>
      </w:r>
      <w:r w:rsidR="00271B17">
        <w:t xml:space="preserve"> </w:t>
      </w:r>
      <w:r w:rsidR="00650408">
        <w:t>wymagania Polskich Norm</w:t>
      </w:r>
      <w:r w:rsidR="00F82CC8">
        <w:t xml:space="preserve"> oraz posiadać niezbędne atesty oraz certyfikaty </w:t>
      </w:r>
      <w:r w:rsidR="00C94721">
        <w:t>potwierdzaj</w:t>
      </w:r>
      <w:r w:rsidR="00C94721">
        <w:t>ą</w:t>
      </w:r>
      <w:r w:rsidR="00C94721">
        <w:t>ce, że zostały wprowadzone do obrotu zgodnie z regulacjami aktualne</w:t>
      </w:r>
      <w:r w:rsidR="00583E3E">
        <w:t>j Ustawy z dnia 16 kwietnia 2004 r. o wyrobach budowlanych</w:t>
      </w:r>
      <w:r w:rsidR="006028D8">
        <w:t xml:space="preserve"> </w:t>
      </w:r>
      <w:r w:rsidR="00B03023">
        <w:t>(Dz.U.201</w:t>
      </w:r>
      <w:r w:rsidR="00A65B55">
        <w:t>6 poz. 1570</w:t>
      </w:r>
      <w:r w:rsidR="00B03023">
        <w:t>) i</w:t>
      </w:r>
      <w:r w:rsidR="006028D8">
        <w:t> </w:t>
      </w:r>
      <w:r w:rsidR="00B03023">
        <w:t>posiadają wymagane parametry techniczno-jakościowe.</w:t>
      </w:r>
      <w:r w:rsidR="00E5779C">
        <w:t xml:space="preserve"> Badania </w:t>
      </w:r>
      <w:r w:rsidR="00CA13B7">
        <w:t xml:space="preserve">potwierdzające spełnienie oczekiwanych </w:t>
      </w:r>
      <w:r w:rsidR="001F4F47">
        <w:t>p</w:t>
      </w:r>
      <w:r w:rsidR="001F4F47">
        <w:t>a</w:t>
      </w:r>
      <w:r w:rsidR="001F4F47">
        <w:t xml:space="preserve">rametrów jakościowych </w:t>
      </w:r>
      <w:r w:rsidR="00781ED8">
        <w:t xml:space="preserve">zostaną </w:t>
      </w:r>
      <w:r w:rsidR="006B1014">
        <w:t xml:space="preserve">wykonane </w:t>
      </w:r>
      <w:r w:rsidR="00D60A50">
        <w:t xml:space="preserve">na koszt </w:t>
      </w:r>
      <w:r w:rsidR="00167D0C">
        <w:t>W</w:t>
      </w:r>
      <w:r w:rsidR="00D60A50">
        <w:t xml:space="preserve">ykonawcy, a potrzebę tych </w:t>
      </w:r>
      <w:r w:rsidR="00885034">
        <w:t xml:space="preserve">badań </w:t>
      </w:r>
      <w:r w:rsidR="006B58AF">
        <w:t>i ich częstotliwość określą dokumentacje techniczne</w:t>
      </w:r>
      <w:r w:rsidR="00325A2A">
        <w:t>.</w:t>
      </w:r>
      <w:r w:rsidR="00B03023">
        <w:t xml:space="preserve"> </w:t>
      </w:r>
      <w:r w:rsidR="00173902">
        <w:t>Kompletna dokumentacja</w:t>
      </w:r>
      <w:r w:rsidR="009E6989">
        <w:t xml:space="preserve"> techniczna</w:t>
      </w:r>
      <w:r w:rsidR="00D01B02">
        <w:t>, gwarancyjna i inna</w:t>
      </w:r>
      <w:r w:rsidR="00367B6F">
        <w:t xml:space="preserve"> producencka</w:t>
      </w:r>
      <w:r w:rsidR="00173902">
        <w:t xml:space="preserve"> zostanie po zakończonych pracach przekazana </w:t>
      </w:r>
      <w:r w:rsidR="00167D0C">
        <w:t>Z</w:t>
      </w:r>
      <w:r w:rsidR="00173902">
        <w:t>amawi</w:t>
      </w:r>
      <w:r w:rsidR="00173902">
        <w:t>a</w:t>
      </w:r>
      <w:r w:rsidR="00173902">
        <w:t>jącemu.</w:t>
      </w:r>
    </w:p>
    <w:p w14:paraId="1251CBF8" w14:textId="5F9FCB06" w:rsidR="002420E9" w:rsidRDefault="00173902" w:rsidP="00D561D4">
      <w:r>
        <w:t>Przed zakupem i montażem elementów i urządzeń należy potwierdzić z</w:t>
      </w:r>
      <w:r w:rsidR="006028D8">
        <w:t> </w:t>
      </w:r>
      <w:r>
        <w:t>Zamawiającym aktualność założeń</w:t>
      </w:r>
      <w:r w:rsidR="00385ABD">
        <w:t>,</w:t>
      </w:r>
      <w:r>
        <w:t xml:space="preserve"> zgodnie z którymi opracowano niniejszy projekt oraz</w:t>
      </w:r>
      <w:r w:rsidR="003F57A3">
        <w:t> </w:t>
      </w:r>
      <w:r>
        <w:t>prawidłowość ich doboru.</w:t>
      </w:r>
    </w:p>
    <w:p w14:paraId="7991079E" w14:textId="5E2DDBA4" w:rsidR="00542C49" w:rsidRDefault="00480965" w:rsidP="003B36AA">
      <w:pPr>
        <w:pStyle w:val="Nagwek3"/>
      </w:pPr>
      <w:bookmarkStart w:id="73" w:name="_Toc60665534"/>
      <w:bookmarkStart w:id="74" w:name="_Toc64383049"/>
      <w:r w:rsidRPr="00480965">
        <w:t xml:space="preserve">Wymagania dotyczące </w:t>
      </w:r>
      <w:r w:rsidR="002420E9">
        <w:t>agregatu kogeneracyjnego</w:t>
      </w:r>
      <w:r w:rsidR="00CE5E37">
        <w:t xml:space="preserve"> i instalacji</w:t>
      </w:r>
      <w:bookmarkEnd w:id="73"/>
      <w:bookmarkEnd w:id="74"/>
    </w:p>
    <w:p w14:paraId="24BB7D93" w14:textId="103C937A" w:rsidR="001246E5" w:rsidRDefault="00600A39" w:rsidP="002E2D11">
      <w:r>
        <w:t xml:space="preserve">Agregat kogeneracyjny winien bezwzględnie spełniać warunek wysokosprawnej kogeneracji gazowej zdefiniowanej w Prawie energetycznym </w:t>
      </w:r>
      <w:r w:rsidRPr="00ED33A7">
        <w:t xml:space="preserve">oraz w </w:t>
      </w:r>
      <w:r>
        <w:t>U</w:t>
      </w:r>
      <w:r w:rsidRPr="00ED33A7">
        <w:t>stawie CHP</w:t>
      </w:r>
      <w:r>
        <w:t>,</w:t>
      </w:r>
      <w:r w:rsidRPr="00ED33A7">
        <w:t xml:space="preserve"> dla p</w:t>
      </w:r>
      <w:r w:rsidRPr="00ED33A7">
        <w:t>o</w:t>
      </w:r>
      <w:r w:rsidRPr="00ED33A7">
        <w:t>trzeb uzyskania premii gwarantowanej</w:t>
      </w:r>
      <w:r w:rsidRPr="0097558A">
        <w:t>.</w:t>
      </w:r>
      <w:r w:rsidR="00BC47A1">
        <w:t xml:space="preserve"> Ponadto </w:t>
      </w:r>
      <w:r w:rsidR="00486FEC">
        <w:t>W</w:t>
      </w:r>
      <w:r w:rsidR="00803A41">
        <w:t>ykonawca gwarantuje spełnienie p</w:t>
      </w:r>
      <w:r w:rsidR="00803A41">
        <w:t>a</w:t>
      </w:r>
      <w:r w:rsidR="00803A41">
        <w:t>rametrów gwarantowanych określonych i zdefiniowanych w rozdziale 2.1.1</w:t>
      </w:r>
      <w:r w:rsidR="00306230">
        <w:t xml:space="preserve">. </w:t>
      </w:r>
    </w:p>
    <w:p w14:paraId="4AC2940F" w14:textId="5C182634" w:rsidR="00ED2DBB" w:rsidRDefault="00ED2DBB" w:rsidP="002E2D11">
      <w:r>
        <w:t>Maksymalne dopuszczalne parametry pracy instalacji PN6 oraz T</w:t>
      </w:r>
      <w:r w:rsidRPr="00AF62E0">
        <w:rPr>
          <w:vertAlign w:val="subscript"/>
        </w:rPr>
        <w:t>max</w:t>
      </w:r>
      <w:r w:rsidR="00167D0C">
        <w:t> </w:t>
      </w:r>
      <w:r>
        <w:t>=</w:t>
      </w:r>
      <w:r w:rsidR="00167D0C">
        <w:t> </w:t>
      </w:r>
      <w:r>
        <w:t>120</w:t>
      </w:r>
      <w:r w:rsidR="00167D0C">
        <w:t> </w:t>
      </w:r>
      <w:r>
        <w:t>ºC</w:t>
      </w:r>
      <w:r w:rsidR="003F57A3">
        <w:t xml:space="preserve">. </w:t>
      </w:r>
      <w:r>
        <w:t>Arm</w:t>
      </w:r>
      <w:r>
        <w:t>a</w:t>
      </w:r>
      <w:r>
        <w:t>tura instalacji grzewczych</w:t>
      </w:r>
      <w:r w:rsidR="00BC1F2C">
        <w:t xml:space="preserve"> winna zostać</w:t>
      </w:r>
      <w:r w:rsidR="0080285B">
        <w:t xml:space="preserve"> połączona</w:t>
      </w:r>
      <w:r w:rsidR="00BC1F2C">
        <w:t xml:space="preserve"> w sposób </w:t>
      </w:r>
      <w:r>
        <w:t>kołnierzow</w:t>
      </w:r>
      <w:r w:rsidR="00BC1F2C">
        <w:t>y</w:t>
      </w:r>
      <w:r>
        <w:t xml:space="preserve"> lub gwintowan</w:t>
      </w:r>
      <w:r w:rsidR="0080285B">
        <w:t>y</w:t>
      </w:r>
      <w:r>
        <w:t xml:space="preserve"> </w:t>
      </w:r>
      <w:r w:rsidR="00CE5E37">
        <w:t>i</w:t>
      </w:r>
      <w:r w:rsidR="001D47DB">
        <w:t> </w:t>
      </w:r>
      <w:r w:rsidR="00CE5E37">
        <w:t>spełniać</w:t>
      </w:r>
      <w:r>
        <w:t xml:space="preserve"> parametry</w:t>
      </w:r>
      <w:r w:rsidR="00CE5E37">
        <w:t xml:space="preserve"> PN6 oraz T</w:t>
      </w:r>
      <w:r w:rsidR="00CE5E37" w:rsidRPr="00AF62E0">
        <w:rPr>
          <w:vertAlign w:val="subscript"/>
        </w:rPr>
        <w:t>max</w:t>
      </w:r>
      <w:r w:rsidR="001D47DB">
        <w:t> </w:t>
      </w:r>
      <w:r w:rsidR="00CE5E37">
        <w:t>=</w:t>
      </w:r>
      <w:r w:rsidR="001D47DB">
        <w:t> </w:t>
      </w:r>
      <w:r w:rsidR="00CE5E37">
        <w:t>120</w:t>
      </w:r>
      <w:r w:rsidR="001D47DB">
        <w:t> </w:t>
      </w:r>
      <w:r w:rsidR="00CE5E37">
        <w:t>ºC</w:t>
      </w:r>
      <w:r>
        <w:t>. Instalacj</w:t>
      </w:r>
      <w:r w:rsidR="00CE5E37">
        <w:t>ę</w:t>
      </w:r>
      <w:r>
        <w:t xml:space="preserve"> kotłow</w:t>
      </w:r>
      <w:r w:rsidR="00CE5E37">
        <w:t xml:space="preserve">ą należy </w:t>
      </w:r>
      <w:r>
        <w:t>wykona</w:t>
      </w:r>
      <w:r w:rsidR="00CE5E37">
        <w:t>ć</w:t>
      </w:r>
      <w:r>
        <w:t xml:space="preserve"> z rur stal</w:t>
      </w:r>
      <w:r>
        <w:t>o</w:t>
      </w:r>
      <w:r>
        <w:t>wych bez szwu wg PN-80/H-74219, łączonych przez spawanie, w izolacji. Podłączenie i</w:t>
      </w:r>
      <w:r>
        <w:t>n</w:t>
      </w:r>
      <w:r>
        <w:t xml:space="preserve">stalacji kotłowej do rozdzielaczy c.o., przy pomocy instalacji wykonanej z rur stalowych bez szwu wg PN-80/H-74219, łączonych przez spawanie lub rur stalowych cienkościennych łączonych przy pomocy kształtek zaciskanych, w izolacji. Przewody instalacji izolowane prefabrykowanymi otulinami z wełny mineralnej w płaszczu z foli aluminiowej. </w:t>
      </w:r>
    </w:p>
    <w:p w14:paraId="30A6B6D0" w14:textId="257E7042" w:rsidR="00F22F7B" w:rsidRDefault="00F22F7B" w:rsidP="002E2D11">
      <w:r>
        <w:t>W najwyższych punktach instalacji należy zamontować zbiorniki przelewowe wraz z</w:t>
      </w:r>
      <w:r w:rsidR="001D47DB">
        <w:t> </w:t>
      </w:r>
      <w:r>
        <w:t>przewodami odpowietrzającymi i zaworami kulowymi. Wszystkie przewody spustowe sprowadzić należy nad lejki spustowe zamontowane na rurach spustowych odprowadz</w:t>
      </w:r>
      <w:r>
        <w:t>a</w:t>
      </w:r>
      <w:r>
        <w:t>jących wyrzucaną wodę do studzienki schładzającej.</w:t>
      </w:r>
    </w:p>
    <w:p w14:paraId="6736AB26" w14:textId="53DE677C" w:rsidR="007F43DA" w:rsidRPr="003B36AA" w:rsidRDefault="00412AC6" w:rsidP="00A243D9">
      <w:r>
        <w:t xml:space="preserve">W ramach realizacji prac </w:t>
      </w:r>
      <w:r w:rsidR="001D47DB">
        <w:t>W</w:t>
      </w:r>
      <w:r>
        <w:t>ykonawca odpowiedzialny jest za wy</w:t>
      </w:r>
      <w:r w:rsidR="000E5D86">
        <w:t>konanie niezbę</w:t>
      </w:r>
      <w:r w:rsidR="000E5D86">
        <w:t>d</w:t>
      </w:r>
      <w:r w:rsidR="000E5D86">
        <w:t>nych prób ciśnieniowych</w:t>
      </w:r>
      <w:r w:rsidR="00E17CA7">
        <w:t xml:space="preserve">. </w:t>
      </w:r>
      <w:r w:rsidR="00951657">
        <w:t>Po i</w:t>
      </w:r>
      <w:r w:rsidR="005D073A">
        <w:t>ch pozytywny</w:t>
      </w:r>
      <w:r w:rsidR="00951657">
        <w:t>m</w:t>
      </w:r>
      <w:r w:rsidR="005D073A">
        <w:t xml:space="preserve"> wynik</w:t>
      </w:r>
      <w:r w:rsidR="00951657">
        <w:t>u</w:t>
      </w:r>
      <w:r w:rsidR="005D073A">
        <w:t xml:space="preserve"> </w:t>
      </w:r>
      <w:r>
        <w:t>rurociągi i konstrukcje wsporcze</w:t>
      </w:r>
      <w:r w:rsidR="00951657">
        <w:t xml:space="preserve"> n</w:t>
      </w:r>
      <w:r w:rsidR="00951657">
        <w:t>a</w:t>
      </w:r>
      <w:r w:rsidR="00951657">
        <w:t>l</w:t>
      </w:r>
      <w:r w:rsidR="00E12133">
        <w:t>eży zabezpieczyć</w:t>
      </w:r>
      <w:r>
        <w:t xml:space="preserve"> antykorozyjnie, tj. oczyścić do II stopnia czystości, a</w:t>
      </w:r>
      <w:r w:rsidR="00E12133">
        <w:t> </w:t>
      </w:r>
      <w:r>
        <w:t>następnie malować 1x farbą podkładową i 2x farbą nawierzchniową odporną na</w:t>
      </w:r>
      <w:r w:rsidR="00E12133">
        <w:t> </w:t>
      </w:r>
      <w:r>
        <w:t>temperaturę do 100</w:t>
      </w:r>
      <w:r w:rsidR="001D47DB">
        <w:t> </w:t>
      </w:r>
      <w:r>
        <w:t>°C</w:t>
      </w:r>
      <w:r w:rsidR="00E12133">
        <w:t>. P</w:t>
      </w:r>
      <w:r>
        <w:t>o</w:t>
      </w:r>
      <w:r w:rsidR="003F57A3">
        <w:t> </w:t>
      </w:r>
      <w:r>
        <w:t>wyschnięciu powłok malarskich wykonać izolacje cieplne oraz</w:t>
      </w:r>
      <w:r w:rsidR="00E12133">
        <w:t> </w:t>
      </w:r>
      <w:r>
        <w:t xml:space="preserve">nanieść oznaczenia </w:t>
      </w:r>
      <w:r>
        <w:lastRenderedPageBreak/>
        <w:t>urządzeń i</w:t>
      </w:r>
      <w:r w:rsidR="001D47DB">
        <w:t> </w:t>
      </w:r>
      <w:r>
        <w:t>przewodów. Całość robót wykonać zgodnie z</w:t>
      </w:r>
      <w:r w:rsidR="00E12133">
        <w:t> </w:t>
      </w:r>
      <w:r>
        <w:t>„Warunkami technicznymi wyk</w:t>
      </w:r>
      <w:r>
        <w:t>o</w:t>
      </w:r>
      <w:r>
        <w:t>nania i odbioru rurociągów z tworzyw sztucznych” z 1994 r. oraz</w:t>
      </w:r>
      <w:r w:rsidR="00E12133">
        <w:t> </w:t>
      </w:r>
      <w:r>
        <w:t>“Warunkami techniczn</w:t>
      </w:r>
      <w:r>
        <w:t>y</w:t>
      </w:r>
      <w:r>
        <w:t>mi wykonania i odbioru robót budowlano</w:t>
      </w:r>
      <w:r w:rsidR="00302C5D">
        <w:t>-</w:t>
      </w:r>
      <w:r>
        <w:t>montażowych</w:t>
      </w:r>
      <w:r w:rsidR="001D47DB">
        <w:t xml:space="preserve">, </w:t>
      </w:r>
      <w:r>
        <w:t>cz.</w:t>
      </w:r>
      <w:r w:rsidR="00E12133">
        <w:t> </w:t>
      </w:r>
      <w:r>
        <w:t>II/1988</w:t>
      </w:r>
      <w:r w:rsidR="001D47DB">
        <w:t>”</w:t>
      </w:r>
      <w:r>
        <w:t>.</w:t>
      </w:r>
    </w:p>
    <w:p w14:paraId="18C74828" w14:textId="6247C609" w:rsidR="00480965" w:rsidRDefault="00480965" w:rsidP="00CC3C3E">
      <w:pPr>
        <w:pStyle w:val="Nagwek3"/>
      </w:pPr>
      <w:bookmarkStart w:id="75" w:name="_Toc60665535"/>
      <w:bookmarkStart w:id="76" w:name="_Toc64383050"/>
      <w:r w:rsidRPr="00480965">
        <w:t>Wymagania dotyczące wykończenia</w:t>
      </w:r>
      <w:bookmarkEnd w:id="75"/>
      <w:bookmarkEnd w:id="76"/>
      <w:r w:rsidRPr="00480965">
        <w:t xml:space="preserve"> </w:t>
      </w:r>
    </w:p>
    <w:p w14:paraId="44A154B2" w14:textId="06CC4FD4" w:rsidR="00DB421C" w:rsidRDefault="006E1B86" w:rsidP="00DB421C">
      <w:r>
        <w:t>Wykonawca p</w:t>
      </w:r>
      <w:r w:rsidR="00404DC8">
        <w:t>o</w:t>
      </w:r>
      <w:r>
        <w:t xml:space="preserve"> zakończonych </w:t>
      </w:r>
      <w:r w:rsidR="007809AB">
        <w:t>robotach</w:t>
      </w:r>
      <w:r>
        <w:t xml:space="preserve"> budowlano-montażowych</w:t>
      </w:r>
      <w:r w:rsidR="007809AB">
        <w:t>,</w:t>
      </w:r>
      <w:r>
        <w:t xml:space="preserve"> dokona </w:t>
      </w:r>
      <w:r w:rsidR="00404DC8">
        <w:t>ni</w:t>
      </w:r>
      <w:r w:rsidR="00404DC8">
        <w:t>e</w:t>
      </w:r>
      <w:r w:rsidR="00404DC8">
        <w:t>zbędnych prac wykończeniowych</w:t>
      </w:r>
      <w:r w:rsidR="00222D62">
        <w:t xml:space="preserve"> pomieszczeń i wszelkich elementów budowlanych</w:t>
      </w:r>
      <w:r w:rsidR="007809AB">
        <w:t>,</w:t>
      </w:r>
      <w:r w:rsidR="00222D62">
        <w:t xml:space="preserve"> aby </w:t>
      </w:r>
      <w:r w:rsidR="007809AB">
        <w:t>doprowadzić obiekt do stanu pierwotnego.</w:t>
      </w:r>
    </w:p>
    <w:p w14:paraId="3D5DF6E7" w14:textId="0F569A6E" w:rsidR="008541DE" w:rsidRPr="008541DE" w:rsidRDefault="00A248A9" w:rsidP="00033364">
      <w:pPr>
        <w:pStyle w:val="Nagwek3"/>
      </w:pPr>
      <w:bookmarkStart w:id="77" w:name="_Toc60665536"/>
      <w:bookmarkStart w:id="78" w:name="_Toc64383051"/>
      <w:r w:rsidRPr="00480965">
        <w:t>Wymagania dotyczące</w:t>
      </w:r>
      <w:r>
        <w:t xml:space="preserve"> prac projektowych</w:t>
      </w:r>
      <w:bookmarkEnd w:id="77"/>
      <w:bookmarkEnd w:id="78"/>
    </w:p>
    <w:p w14:paraId="643A703A" w14:textId="3B321D06" w:rsidR="00070F06" w:rsidRDefault="00070F06" w:rsidP="00070F06">
      <w:pPr>
        <w:pStyle w:val="Nagwek4"/>
      </w:pPr>
      <w:bookmarkStart w:id="79" w:name="_Toc60665537"/>
      <w:r>
        <w:t>Za</w:t>
      </w:r>
      <w:r w:rsidR="00444E44">
        <w:t>wartość</w:t>
      </w:r>
      <w:r w:rsidR="00ED7C01">
        <w:t xml:space="preserve"> i jakość</w:t>
      </w:r>
      <w:r w:rsidR="00444E44">
        <w:t xml:space="preserve"> </w:t>
      </w:r>
      <w:r w:rsidR="00A00361">
        <w:t>d</w:t>
      </w:r>
      <w:r>
        <w:t xml:space="preserve">okumentacji </w:t>
      </w:r>
      <w:r w:rsidR="00A00361">
        <w:t>p</w:t>
      </w:r>
      <w:r>
        <w:t>rojektowej</w:t>
      </w:r>
      <w:bookmarkEnd w:id="79"/>
      <w:r>
        <w:t xml:space="preserve"> </w:t>
      </w:r>
    </w:p>
    <w:p w14:paraId="4C913AC0" w14:textId="6655BA14" w:rsidR="00F02EA0" w:rsidRDefault="00ED7C01" w:rsidP="00CF2CF3">
      <w:r>
        <w:t>Poszczególne elementy skł</w:t>
      </w:r>
      <w:r w:rsidR="00DF450A">
        <w:t>a</w:t>
      </w:r>
      <w:r>
        <w:t>dające</w:t>
      </w:r>
      <w:r w:rsidR="00070F06">
        <w:t xml:space="preserve"> się na kompletną </w:t>
      </w:r>
      <w:r w:rsidR="00F67E61">
        <w:t>d</w:t>
      </w:r>
      <w:r w:rsidR="00070F06">
        <w:t xml:space="preserve">okumentację </w:t>
      </w:r>
      <w:r w:rsidR="00F67E61">
        <w:t>p</w:t>
      </w:r>
      <w:r w:rsidR="00070F06">
        <w:t>rojektową z</w:t>
      </w:r>
      <w:r w:rsidR="00070F06">
        <w:t>o</w:t>
      </w:r>
      <w:r w:rsidR="00070F06">
        <w:t xml:space="preserve">stały </w:t>
      </w:r>
      <w:r w:rsidR="00072990">
        <w:t>przedstawione</w:t>
      </w:r>
      <w:r w:rsidR="00070F06">
        <w:t xml:space="preserve"> we wstępie niniejszego programu</w:t>
      </w:r>
      <w:r w:rsidR="00E447A9">
        <w:t xml:space="preserve"> </w:t>
      </w:r>
      <w:r w:rsidR="00070F06">
        <w:t>w rozdziale 1.</w:t>
      </w:r>
      <w:r w:rsidR="00CF2CF3">
        <w:t>4.2</w:t>
      </w:r>
      <w:r w:rsidR="00070F06">
        <w:t>.</w:t>
      </w:r>
      <w:r w:rsidR="00DD4446">
        <w:t xml:space="preserve"> </w:t>
      </w:r>
      <w:r w:rsidR="00AF32FC">
        <w:t>Zamawiający wymaga, aby prace projektowe zostały przeprow</w:t>
      </w:r>
      <w:r w:rsidR="00F02EA0">
        <w:t xml:space="preserve">adzone zgodnie </w:t>
      </w:r>
      <w:r w:rsidR="00AF32FC">
        <w:t xml:space="preserve">z </w:t>
      </w:r>
      <w:r w:rsidR="005F5CF1">
        <w:t>r</w:t>
      </w:r>
      <w:r w:rsidR="005F5CF1" w:rsidRPr="005F5CF1">
        <w:t>ozporządzenie</w:t>
      </w:r>
      <w:r w:rsidR="005F5CF1">
        <w:t>m</w:t>
      </w:r>
      <w:r w:rsidR="005F5CF1" w:rsidRPr="005F5CF1">
        <w:t xml:space="preserve"> MI dot. zakresu i formy dokumentacji projektowej, specyfikacji technicznych, robót budowl</w:t>
      </w:r>
      <w:r w:rsidR="005F5CF1" w:rsidRPr="005F5CF1">
        <w:t>a</w:t>
      </w:r>
      <w:r w:rsidR="005F5CF1" w:rsidRPr="005F5CF1">
        <w:t>nych oraz PFU</w:t>
      </w:r>
      <w:r w:rsidR="005F5CF1">
        <w:t>.</w:t>
      </w:r>
    </w:p>
    <w:p w14:paraId="30F04866" w14:textId="7A87A752" w:rsidR="00070F06" w:rsidRDefault="00072990" w:rsidP="00070F06">
      <w:r>
        <w:t xml:space="preserve">Poniżej został określony szczegółowy zakres niezbędnej do przygotowania </w:t>
      </w:r>
      <w:r w:rsidR="00F67E61">
        <w:t>d</w:t>
      </w:r>
      <w:r>
        <w:t>ok</w:t>
      </w:r>
      <w:r>
        <w:t>u</w:t>
      </w:r>
      <w:r>
        <w:t>mentacji.</w:t>
      </w:r>
    </w:p>
    <w:p w14:paraId="7A5CAF41" w14:textId="34AABD68" w:rsidR="00DF450A" w:rsidRDefault="001E75D1" w:rsidP="00D14225">
      <w:pPr>
        <w:pStyle w:val="Nagwek5"/>
      </w:pPr>
      <w:r>
        <w:t>Dokumentacja</w:t>
      </w:r>
      <w:r w:rsidR="00DF450A" w:rsidRPr="00DF450A">
        <w:t xml:space="preserve"> Wykonawcz</w:t>
      </w:r>
      <w:r>
        <w:t>a</w:t>
      </w:r>
    </w:p>
    <w:p w14:paraId="4FA4FBEF" w14:textId="298CC3F6" w:rsidR="00435EC3" w:rsidRDefault="00A430E3" w:rsidP="00F070C8">
      <w:r>
        <w:t xml:space="preserve">Projekty wykonawcze </w:t>
      </w:r>
      <w:r w:rsidR="001374BB">
        <w:t xml:space="preserve">zawierać powinny opisy oraz rysunki </w:t>
      </w:r>
      <w:r w:rsidR="00DB49B6">
        <w:t>przedstawiające</w:t>
      </w:r>
      <w:r>
        <w:t xml:space="preserve"> szcz</w:t>
      </w:r>
      <w:r>
        <w:t>e</w:t>
      </w:r>
      <w:r>
        <w:t>gółowe usytuowanie</w:t>
      </w:r>
      <w:r w:rsidR="00D52B69">
        <w:t xml:space="preserve">, </w:t>
      </w:r>
      <w:r>
        <w:t>parametry wymiarowe i techniczne</w:t>
      </w:r>
      <w:r w:rsidR="00DB49B6">
        <w:t xml:space="preserve"> wszystkich</w:t>
      </w:r>
      <w:r>
        <w:t xml:space="preserve"> </w:t>
      </w:r>
      <w:r w:rsidR="002777AD">
        <w:t>elementów</w:t>
      </w:r>
      <w:r w:rsidR="00DB49B6">
        <w:t xml:space="preserve"> robót</w:t>
      </w:r>
      <w:r w:rsidR="0040497A">
        <w:t xml:space="preserve"> wraz ze specyfikacją (jakościową i ilościową) materiałów i urządzeń</w:t>
      </w:r>
      <w:r w:rsidR="00275F0F">
        <w:t xml:space="preserve"> </w:t>
      </w:r>
      <w:r w:rsidR="00275F0F" w:rsidRPr="00233C5A">
        <w:t>Ich zakres branżowy powinien obejmować co najmniej</w:t>
      </w:r>
      <w:r w:rsidR="00F070C8" w:rsidRPr="00233C5A">
        <w:t xml:space="preserve">: </w:t>
      </w:r>
    </w:p>
    <w:p w14:paraId="70985279" w14:textId="01D08E7A" w:rsidR="00D50561" w:rsidRDefault="00A96508" w:rsidP="00C525A8">
      <w:pPr>
        <w:pStyle w:val="Listapktnum"/>
        <w:numPr>
          <w:ilvl w:val="0"/>
          <w:numId w:val="57"/>
        </w:numPr>
      </w:pPr>
      <w:r>
        <w:t>w</w:t>
      </w:r>
      <w:r w:rsidR="00435EC3" w:rsidRPr="00D50561">
        <w:t xml:space="preserve"> zakresie architektury</w:t>
      </w:r>
      <w:r w:rsidR="00BA3FA5">
        <w:t xml:space="preserve"> </w:t>
      </w:r>
      <w:r w:rsidR="00435EC3">
        <w:t xml:space="preserve">: </w:t>
      </w:r>
    </w:p>
    <w:p w14:paraId="04F86A50" w14:textId="38F67F70" w:rsidR="00435EC3" w:rsidRPr="00D50561" w:rsidRDefault="00A96508" w:rsidP="00C525A8">
      <w:pPr>
        <w:pStyle w:val="Listapktnum"/>
        <w:numPr>
          <w:ilvl w:val="1"/>
          <w:numId w:val="57"/>
        </w:numPr>
      </w:pPr>
      <w:r>
        <w:t>p</w:t>
      </w:r>
      <w:r w:rsidR="00E420CC" w:rsidRPr="00D50561">
        <w:t>la</w:t>
      </w:r>
      <w:r w:rsidR="00520EE3" w:rsidRPr="00D50561">
        <w:t xml:space="preserve">n sytuacyjny </w:t>
      </w:r>
      <w:r w:rsidR="008D4735" w:rsidRPr="00D50561">
        <w:t xml:space="preserve">z uwzględnieniem </w:t>
      </w:r>
      <w:r w:rsidR="00EC5BD2" w:rsidRPr="00D50561">
        <w:t>lokali</w:t>
      </w:r>
      <w:r w:rsidR="00505E1E" w:rsidRPr="00D50561">
        <w:t>zacji budynków</w:t>
      </w:r>
      <w:r w:rsidR="00EC5BD2" w:rsidRPr="00D50561">
        <w:t>,</w:t>
      </w:r>
      <w:r w:rsidR="008D4735" w:rsidRPr="00D50561">
        <w:t xml:space="preserve"> nowych urządzeń</w:t>
      </w:r>
      <w:r w:rsidR="00CA14CD" w:rsidRPr="00D50561">
        <w:t xml:space="preserve"> </w:t>
      </w:r>
      <w:r w:rsidR="00505E1E" w:rsidRPr="00D50561">
        <w:t xml:space="preserve">oraz sieci zewnętrznych </w:t>
      </w:r>
      <w:r w:rsidR="00CA14CD" w:rsidRPr="00D50561">
        <w:t xml:space="preserve">(jeżeli </w:t>
      </w:r>
      <w:r w:rsidR="00766EB2" w:rsidRPr="00D50561">
        <w:t>wystąpią zmiany usytuowania w stosunku do planu sytuacyjnego zawartego w projekcie budowlanym</w:t>
      </w:r>
      <w:r w:rsidR="00BC43D8" w:rsidRPr="00D50561">
        <w:t>);</w:t>
      </w:r>
    </w:p>
    <w:p w14:paraId="437B30DA" w14:textId="6383D077" w:rsidR="00FF39D1" w:rsidRDefault="00A96508" w:rsidP="00C525A8">
      <w:pPr>
        <w:pStyle w:val="Listapktnum"/>
        <w:numPr>
          <w:ilvl w:val="1"/>
          <w:numId w:val="57"/>
        </w:numPr>
      </w:pPr>
      <w:r>
        <w:t>s</w:t>
      </w:r>
      <w:r w:rsidR="00FF39D1">
        <w:t>zkice sytuacyjne, rysunki elementów budowlanych</w:t>
      </w:r>
      <w:r w:rsidR="00754751">
        <w:t xml:space="preserve"> i całych budynków lub pomieszczeń</w:t>
      </w:r>
      <w:r w:rsidR="00220320">
        <w:t xml:space="preserve"> wraz z </w:t>
      </w:r>
      <w:r w:rsidR="00E155B9">
        <w:t xml:space="preserve">podanymi wymiarami </w:t>
      </w:r>
      <w:r w:rsidR="00255D76">
        <w:t>i opisem</w:t>
      </w:r>
      <w:r w:rsidR="000B3974">
        <w:t>;</w:t>
      </w:r>
    </w:p>
    <w:p w14:paraId="27B9D28F" w14:textId="2B732B35" w:rsidR="000B3974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0B3974">
        <w:t>pisy, charakterystyki i specyfikacje niezbędne do określenia szczegółów prac</w:t>
      </w:r>
      <w:r>
        <w:t>;</w:t>
      </w:r>
    </w:p>
    <w:p w14:paraId="19BF9136" w14:textId="7C4D4945" w:rsidR="00435EC3" w:rsidRDefault="00A96508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elementów konstrukcyjnych:</w:t>
      </w:r>
    </w:p>
    <w:p w14:paraId="78543BC1" w14:textId="3C00E509" w:rsidR="0017345E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5E1FC3">
        <w:t xml:space="preserve">bliczenia i rysunki konstrukcyjne </w:t>
      </w:r>
      <w:r w:rsidR="0084102B">
        <w:t xml:space="preserve">dla wszystkich </w:t>
      </w:r>
      <w:r w:rsidR="0070266E">
        <w:t xml:space="preserve">elementów konstrukcyjnych </w:t>
      </w:r>
      <w:r w:rsidR="002F4D26">
        <w:t>(</w:t>
      </w:r>
      <w:r w:rsidR="00F142D8">
        <w:t>płyty fundamentowe, kanał kablowy, komin)</w:t>
      </w:r>
      <w:r w:rsidR="003F3AF0">
        <w:t>;</w:t>
      </w:r>
    </w:p>
    <w:p w14:paraId="49C99158" w14:textId="095F659C" w:rsidR="00EE711D" w:rsidRDefault="00A96508" w:rsidP="00C525A8">
      <w:pPr>
        <w:pStyle w:val="Listapktnum"/>
        <w:numPr>
          <w:ilvl w:val="1"/>
          <w:numId w:val="57"/>
        </w:numPr>
      </w:pPr>
      <w:r>
        <w:t>s</w:t>
      </w:r>
      <w:r w:rsidR="00714E3B">
        <w:t>zczegóły dotyczące zbrojenia konstrukcji żelbetowych z wykazami stali</w:t>
      </w:r>
      <w:r w:rsidR="003F3AF0">
        <w:t>;</w:t>
      </w:r>
    </w:p>
    <w:p w14:paraId="77F2AD40" w14:textId="790718AB" w:rsidR="003F3AF0" w:rsidRPr="00236C6D" w:rsidRDefault="00A96508" w:rsidP="00C525A8">
      <w:pPr>
        <w:pStyle w:val="Listapktnum"/>
        <w:numPr>
          <w:ilvl w:val="1"/>
          <w:numId w:val="57"/>
        </w:numPr>
      </w:pPr>
      <w:r>
        <w:t>r</w:t>
      </w:r>
      <w:r w:rsidR="003F3AF0" w:rsidRPr="00236C6D">
        <w:t xml:space="preserve">ysunki warsztatowe elementów konstrukcji </w:t>
      </w:r>
      <w:r w:rsidR="00C053AC" w:rsidRPr="00236C6D">
        <w:t>stalo</w:t>
      </w:r>
      <w:r w:rsidR="0012290D" w:rsidRPr="00236C6D">
        <w:t>wych</w:t>
      </w:r>
      <w:r w:rsidR="00620745" w:rsidRPr="00236C6D">
        <w:t xml:space="preserve">, jeśli </w:t>
      </w:r>
      <w:r w:rsidR="00236C6D" w:rsidRPr="00236C6D">
        <w:t>pojawią się w</w:t>
      </w:r>
      <w:r w:rsidR="004F62A5">
        <w:t> </w:t>
      </w:r>
      <w:r w:rsidR="00236C6D" w:rsidRPr="00236C6D">
        <w:t>procesie realizacji zamówienia</w:t>
      </w:r>
      <w:r w:rsidR="00236C6D">
        <w:t>;</w:t>
      </w:r>
    </w:p>
    <w:p w14:paraId="54C57043" w14:textId="204A5434" w:rsidR="00A62DCE" w:rsidRDefault="00A96508" w:rsidP="00C525A8">
      <w:pPr>
        <w:pStyle w:val="Listapktnum"/>
        <w:numPr>
          <w:ilvl w:val="1"/>
          <w:numId w:val="57"/>
        </w:numPr>
      </w:pPr>
      <w:r>
        <w:lastRenderedPageBreak/>
        <w:t>s</w:t>
      </w:r>
      <w:r w:rsidR="00A62DCE">
        <w:t xml:space="preserve">pecyfikacje </w:t>
      </w:r>
      <w:r w:rsidR="00384CB2">
        <w:t xml:space="preserve">ilościowo-jakościowe wszystkich materiałów </w:t>
      </w:r>
      <w:r w:rsidR="000F4F57">
        <w:t>i konstrukcji;</w:t>
      </w:r>
    </w:p>
    <w:p w14:paraId="23D05C2A" w14:textId="67356D0E" w:rsidR="000F4F57" w:rsidRDefault="00A96508" w:rsidP="00C525A8">
      <w:pPr>
        <w:pStyle w:val="Listapktnum"/>
        <w:numPr>
          <w:ilvl w:val="1"/>
          <w:numId w:val="57"/>
        </w:numPr>
      </w:pPr>
      <w:r>
        <w:t>o</w:t>
      </w:r>
      <w:r w:rsidR="001D447F">
        <w:t>pisy, charakterystyki i specyfikacje niezbędne do określenia szczegółów prac</w:t>
      </w:r>
      <w:r w:rsidR="0093109A">
        <w:t>;</w:t>
      </w:r>
    </w:p>
    <w:p w14:paraId="6532929E" w14:textId="07A59213" w:rsidR="00435EC3" w:rsidRDefault="0093109A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montażu urządzeń</w:t>
      </w:r>
      <w:r w:rsidR="009C69F3">
        <w:t>:</w:t>
      </w:r>
    </w:p>
    <w:p w14:paraId="12B53AE6" w14:textId="75E18A29" w:rsidR="00117494" w:rsidRDefault="00AD5F96" w:rsidP="00C525A8">
      <w:pPr>
        <w:pStyle w:val="Listapktnum"/>
        <w:numPr>
          <w:ilvl w:val="1"/>
          <w:numId w:val="58"/>
        </w:numPr>
      </w:pPr>
      <w:r>
        <w:t>r</w:t>
      </w:r>
      <w:r w:rsidR="00267EA6">
        <w:t>ysunki sytuacyjne</w:t>
      </w:r>
      <w:r w:rsidR="00F336FC">
        <w:t>, przekroje charakterystyczne</w:t>
      </w:r>
      <w:r w:rsidR="006C65AA">
        <w:t>, profile i widoki przedstawiające szczegółowe usytuowanie urządzeń</w:t>
      </w:r>
      <w:r w:rsidR="00592887">
        <w:t xml:space="preserve"> i wszystkich</w:t>
      </w:r>
      <w:r w:rsidR="00BF71FB">
        <w:t xml:space="preserve"> elementów towarzyszących, ich </w:t>
      </w:r>
      <w:r w:rsidR="00117494">
        <w:t xml:space="preserve">wzajemne rozmieszczenie w planie oraz wysokościowe; </w:t>
      </w:r>
    </w:p>
    <w:p w14:paraId="50EA5EE6" w14:textId="687E4DFD" w:rsidR="00267EA6" w:rsidRDefault="00AD5F96" w:rsidP="00C525A8">
      <w:pPr>
        <w:pStyle w:val="Listapktnum"/>
        <w:numPr>
          <w:ilvl w:val="1"/>
          <w:numId w:val="58"/>
        </w:numPr>
      </w:pPr>
      <w:r>
        <w:t>s</w:t>
      </w:r>
      <w:r w:rsidR="005A05E1">
        <w:t xml:space="preserve">chematy technologiczne urządzeń </w:t>
      </w:r>
      <w:r w:rsidR="00942FE7">
        <w:t>, prezentujące ich parametry techniczno-technologiczne</w:t>
      </w:r>
      <w:r w:rsidR="00993009">
        <w:t>, funkcje i zależności technologiczne, w tym lokalizację</w:t>
      </w:r>
      <w:r w:rsidR="00B66FCF">
        <w:t xml:space="preserve"> i</w:t>
      </w:r>
      <w:r w:rsidR="00B257A0">
        <w:t> p</w:t>
      </w:r>
      <w:r w:rsidR="00B66FCF">
        <w:t>arametry wszystkich mediów doprowadzanych i odprowadzanych,</w:t>
      </w:r>
      <w:r w:rsidR="00327D74">
        <w:t xml:space="preserve"> lokalizację i charakterystykę punktów kontroli i pomiarów procesowych </w:t>
      </w:r>
      <w:r w:rsidR="00DB75BD">
        <w:t>dla potrzeb AKPiA;</w:t>
      </w:r>
    </w:p>
    <w:p w14:paraId="4793ECCA" w14:textId="5082CFEE" w:rsidR="00006720" w:rsidRDefault="00006720" w:rsidP="00C525A8">
      <w:pPr>
        <w:pStyle w:val="Listapktnum"/>
        <w:numPr>
          <w:ilvl w:val="1"/>
          <w:numId w:val="58"/>
        </w:numPr>
      </w:pPr>
      <w:r>
        <w:t>opisy, charakterystyki i specyfikacje niezbędne do określenia szczegółów prac</w:t>
      </w:r>
      <w:r w:rsidR="009E7920">
        <w:t>;</w:t>
      </w:r>
    </w:p>
    <w:p w14:paraId="602F949C" w14:textId="456FC250" w:rsidR="00435EC3" w:rsidRDefault="009E7920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instalacji technologicznyc</w:t>
      </w:r>
      <w:r w:rsidR="000534FF">
        <w:t>h</w:t>
      </w:r>
      <w:r w:rsidR="00742C62">
        <w:t xml:space="preserve"> i sanitarnych</w:t>
      </w:r>
      <w:r w:rsidR="000534FF">
        <w:t>:</w:t>
      </w:r>
    </w:p>
    <w:p w14:paraId="78B31FCC" w14:textId="6B7E63A2" w:rsidR="00F82ED7" w:rsidRDefault="009E7920" w:rsidP="00C525A8">
      <w:pPr>
        <w:pStyle w:val="Listapktnum"/>
        <w:numPr>
          <w:ilvl w:val="1"/>
          <w:numId w:val="59"/>
        </w:numPr>
      </w:pPr>
      <w:r>
        <w:t>r</w:t>
      </w:r>
      <w:r w:rsidR="00FE652A">
        <w:t>ysunki sytuacyjne</w:t>
      </w:r>
      <w:r w:rsidR="00BD63AE">
        <w:t xml:space="preserve">, przekroje, </w:t>
      </w:r>
      <w:r w:rsidR="00886487">
        <w:t>widoki charaktery</w:t>
      </w:r>
      <w:r w:rsidR="00952D6E">
        <w:t>s</w:t>
      </w:r>
      <w:r w:rsidR="00886487">
        <w:t>tyczne</w:t>
      </w:r>
      <w:r w:rsidR="00FE652A">
        <w:t xml:space="preserve"> </w:t>
      </w:r>
      <w:r w:rsidR="00221B23">
        <w:t>instalacji</w:t>
      </w:r>
      <w:r w:rsidR="00D83EDA">
        <w:t xml:space="preserve"> (</w:t>
      </w:r>
      <w:r w:rsidR="00661D0D">
        <w:t xml:space="preserve">technologicznych, </w:t>
      </w:r>
      <w:r w:rsidR="001E5636">
        <w:t>wod-kan, wentylac</w:t>
      </w:r>
      <w:r w:rsidR="00A743D1">
        <w:t>y</w:t>
      </w:r>
      <w:r w:rsidR="001E5636">
        <w:t>j</w:t>
      </w:r>
      <w:r w:rsidR="00A743D1">
        <w:t>no-grzewczych,</w:t>
      </w:r>
      <w:r w:rsidR="001E5636">
        <w:t xml:space="preserve"> klimatyzac</w:t>
      </w:r>
      <w:r w:rsidR="00661D0D">
        <w:t>yjnych</w:t>
      </w:r>
      <w:r w:rsidR="001E5636">
        <w:t>)</w:t>
      </w:r>
      <w:r w:rsidR="00221B23">
        <w:t xml:space="preserve"> </w:t>
      </w:r>
      <w:r w:rsidR="001E1127">
        <w:t>i jej</w:t>
      </w:r>
      <w:r w:rsidR="00221B23">
        <w:t xml:space="preserve"> elementów wymagają</w:t>
      </w:r>
      <w:r w:rsidR="001E5636">
        <w:t>ce</w:t>
      </w:r>
      <w:r w:rsidR="00221B23">
        <w:t xml:space="preserve"> przebudowy lub zmiany </w:t>
      </w:r>
      <w:r w:rsidR="001E1127">
        <w:t>lokalizacji</w:t>
      </w:r>
      <w:r w:rsidR="00952D6E">
        <w:t>;</w:t>
      </w:r>
    </w:p>
    <w:p w14:paraId="5F9EBB3C" w14:textId="6AC11F42" w:rsidR="00952D6E" w:rsidRDefault="009E7920" w:rsidP="00C525A8">
      <w:pPr>
        <w:pStyle w:val="Listapktnum"/>
        <w:numPr>
          <w:ilvl w:val="1"/>
          <w:numId w:val="59"/>
        </w:numPr>
      </w:pPr>
      <w:r>
        <w:t>p</w:t>
      </w:r>
      <w:r w:rsidR="0092464F">
        <w:t>rofile, schematy aksonometryczne i rysunki instalacji gazowej oraz jej elementów (m.in. skrzynka gazowa);</w:t>
      </w:r>
    </w:p>
    <w:p w14:paraId="2229659A" w14:textId="0DD905EA" w:rsidR="00287491" w:rsidRDefault="009E7920" w:rsidP="00C525A8">
      <w:pPr>
        <w:pStyle w:val="Listapktnum"/>
        <w:numPr>
          <w:ilvl w:val="1"/>
          <w:numId w:val="59"/>
        </w:numPr>
      </w:pPr>
      <w:r>
        <w:t>r</w:t>
      </w:r>
      <w:r w:rsidR="00287491">
        <w:t>ysunki, obliczenia</w:t>
      </w:r>
      <w:r w:rsidR="00507375">
        <w:t xml:space="preserve"> i instrukcje </w:t>
      </w:r>
      <w:r w:rsidR="005F5CF0">
        <w:t xml:space="preserve">postępowania w przypadku </w:t>
      </w:r>
      <w:r w:rsidR="00A47EAB">
        <w:t>wszystkich przejść w</w:t>
      </w:r>
      <w:r w:rsidR="001C6162">
        <w:t> </w:t>
      </w:r>
      <w:r w:rsidR="00A47EAB">
        <w:t>pobliżu istniejącej infrastruktury</w:t>
      </w:r>
      <w:r w:rsidR="00E115C1">
        <w:t>( w tym kanałów, kabli i podłączeń d</w:t>
      </w:r>
      <w:r w:rsidR="00B257A0">
        <w:t xml:space="preserve">o </w:t>
      </w:r>
      <w:r w:rsidR="00E115C1">
        <w:t>istniejących systemów rurociągów)</w:t>
      </w:r>
      <w:r>
        <w:t>;</w:t>
      </w:r>
    </w:p>
    <w:p w14:paraId="308B5E81" w14:textId="59C49ACD" w:rsidR="0092464F" w:rsidRDefault="009E7920" w:rsidP="00C525A8">
      <w:pPr>
        <w:pStyle w:val="Listapktnum"/>
        <w:numPr>
          <w:ilvl w:val="1"/>
          <w:numId w:val="59"/>
        </w:numPr>
      </w:pPr>
      <w:r>
        <w:t>s</w:t>
      </w:r>
      <w:r w:rsidR="000B326B">
        <w:t xml:space="preserve">pecyfikacje ilościowo-jakościowe armatury </w:t>
      </w:r>
      <w:r w:rsidR="006B79B8">
        <w:t>rurociągów</w:t>
      </w:r>
      <w:r w:rsidR="005D7921">
        <w:t xml:space="preserve"> i kanałów</w:t>
      </w:r>
      <w:r w:rsidR="00725961">
        <w:t>;</w:t>
      </w:r>
    </w:p>
    <w:p w14:paraId="1E48F729" w14:textId="7C95D578" w:rsidR="006F4BF5" w:rsidRDefault="009E7920" w:rsidP="00C525A8">
      <w:pPr>
        <w:pStyle w:val="Listapktnum"/>
        <w:numPr>
          <w:ilvl w:val="1"/>
          <w:numId w:val="59"/>
        </w:numPr>
      </w:pPr>
      <w:r>
        <w:t>o</w:t>
      </w:r>
      <w:r w:rsidR="00A90F43">
        <w:t xml:space="preserve">pisy, charakterystyki i specyfikacje </w:t>
      </w:r>
      <w:r w:rsidR="00E655D4">
        <w:t xml:space="preserve">niezbędne do jednoznacznego określenia szczegółów </w:t>
      </w:r>
      <w:r w:rsidR="0091601F">
        <w:t>robót</w:t>
      </w:r>
      <w:r>
        <w:t>;</w:t>
      </w:r>
    </w:p>
    <w:p w14:paraId="694B3BD9" w14:textId="1B2B456C" w:rsidR="00435EC3" w:rsidRDefault="009E7920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instalacji elektrycznych:</w:t>
      </w:r>
    </w:p>
    <w:p w14:paraId="0EC010E8" w14:textId="6612F834" w:rsidR="007D18BC" w:rsidRDefault="009E7920" w:rsidP="00C525A8">
      <w:pPr>
        <w:pStyle w:val="Listapktnum"/>
        <w:numPr>
          <w:ilvl w:val="1"/>
          <w:numId w:val="60"/>
        </w:numPr>
      </w:pPr>
      <w:r>
        <w:t>o</w:t>
      </w:r>
      <w:r w:rsidR="007D18BC">
        <w:t>pis techniczny</w:t>
      </w:r>
      <w:r w:rsidR="00E43C43">
        <w:t xml:space="preserve">; </w:t>
      </w:r>
    </w:p>
    <w:p w14:paraId="1D5B9B36" w14:textId="00C8D709" w:rsidR="00E43C43" w:rsidRDefault="009E7920" w:rsidP="00C525A8">
      <w:pPr>
        <w:pStyle w:val="Listapktnum"/>
        <w:numPr>
          <w:ilvl w:val="1"/>
          <w:numId w:val="60"/>
        </w:numPr>
      </w:pPr>
      <w:r>
        <w:t>s</w:t>
      </w:r>
      <w:r w:rsidR="00E43C43">
        <w:t xml:space="preserve">chematy jednobiegunowe dla poszczególnych rozdzielni; </w:t>
      </w:r>
    </w:p>
    <w:p w14:paraId="4AFEC20B" w14:textId="33EE1637" w:rsidR="00E43C43" w:rsidRDefault="009E7920" w:rsidP="00C525A8">
      <w:pPr>
        <w:pStyle w:val="Listapktnum"/>
        <w:numPr>
          <w:ilvl w:val="1"/>
          <w:numId w:val="60"/>
        </w:numPr>
      </w:pPr>
      <w:r>
        <w:t>d</w:t>
      </w:r>
      <w:r w:rsidR="00E43C43">
        <w:t xml:space="preserve">okumentacja </w:t>
      </w:r>
      <w:r w:rsidR="00365295">
        <w:t>prefabrykacyjna rozdzielni</w:t>
      </w:r>
      <w:r w:rsidR="00830FDB">
        <w:t>/</w:t>
      </w:r>
      <w:r w:rsidR="00365295">
        <w:t xml:space="preserve">skrzynek; </w:t>
      </w:r>
    </w:p>
    <w:p w14:paraId="03695756" w14:textId="4FD6FA52" w:rsidR="00365295" w:rsidRDefault="009E7920" w:rsidP="00C525A8">
      <w:pPr>
        <w:pStyle w:val="Listapktnum"/>
        <w:numPr>
          <w:ilvl w:val="1"/>
          <w:numId w:val="60"/>
        </w:numPr>
      </w:pPr>
      <w:r>
        <w:t>s</w:t>
      </w:r>
      <w:r w:rsidR="009F4DD0">
        <w:t>chematy rozwinięte sterowań;</w:t>
      </w:r>
    </w:p>
    <w:p w14:paraId="61B2A572" w14:textId="054E05EE" w:rsidR="009F4DD0" w:rsidRDefault="009E7920" w:rsidP="00C525A8">
      <w:pPr>
        <w:pStyle w:val="Listapktnum"/>
        <w:numPr>
          <w:ilvl w:val="1"/>
          <w:numId w:val="60"/>
        </w:numPr>
      </w:pPr>
      <w:r>
        <w:t>z</w:t>
      </w:r>
      <w:r w:rsidR="00CC0880">
        <w:t xml:space="preserve">estawienie dostarczanych materiałów montażowych; </w:t>
      </w:r>
    </w:p>
    <w:p w14:paraId="0E22CC0B" w14:textId="1D462712" w:rsidR="001C6162" w:rsidRDefault="009E7920" w:rsidP="00C525A8">
      <w:pPr>
        <w:pStyle w:val="Listapktnum"/>
        <w:numPr>
          <w:ilvl w:val="1"/>
          <w:numId w:val="60"/>
        </w:numPr>
      </w:pPr>
      <w:r>
        <w:t>p</w:t>
      </w:r>
      <w:r w:rsidR="004328B2">
        <w:t xml:space="preserve">lany sytuacyjne rozmieszczenia </w:t>
      </w:r>
      <w:r w:rsidR="00701878">
        <w:t xml:space="preserve">urządzeń i tras kablowych; </w:t>
      </w:r>
    </w:p>
    <w:p w14:paraId="2ECF46B3" w14:textId="2755AC71" w:rsidR="00701878" w:rsidRDefault="009E7920" w:rsidP="00C525A8">
      <w:pPr>
        <w:pStyle w:val="Listapktnum"/>
        <w:numPr>
          <w:ilvl w:val="1"/>
          <w:numId w:val="60"/>
        </w:numPr>
      </w:pPr>
      <w:r>
        <w:t>l</w:t>
      </w:r>
      <w:r w:rsidR="00701878">
        <w:t xml:space="preserve">ista kabli; </w:t>
      </w:r>
    </w:p>
    <w:p w14:paraId="35BEB9C9" w14:textId="52BAC0FF" w:rsidR="00701878" w:rsidRDefault="00E3581B" w:rsidP="00C525A8">
      <w:pPr>
        <w:pStyle w:val="Listapktnum"/>
        <w:numPr>
          <w:ilvl w:val="1"/>
          <w:numId w:val="60"/>
        </w:numPr>
      </w:pPr>
      <w:r>
        <w:t>t</w:t>
      </w:r>
      <w:r w:rsidR="00701878">
        <w:t>abele/rysunki powiązań kablowch</w:t>
      </w:r>
      <w:r>
        <w:t>;</w:t>
      </w:r>
    </w:p>
    <w:p w14:paraId="50891930" w14:textId="618ADAE4" w:rsidR="00435EC3" w:rsidRDefault="00E3581B" w:rsidP="00C525A8">
      <w:pPr>
        <w:pStyle w:val="Listapktnum"/>
        <w:numPr>
          <w:ilvl w:val="0"/>
          <w:numId w:val="57"/>
        </w:numPr>
      </w:pPr>
      <w:r>
        <w:t>w</w:t>
      </w:r>
      <w:r w:rsidR="00435EC3">
        <w:t xml:space="preserve"> zakresie AKPiA:</w:t>
      </w:r>
    </w:p>
    <w:p w14:paraId="0409BB99" w14:textId="26FC3805" w:rsidR="00C83430" w:rsidRDefault="00E3581B" w:rsidP="00C525A8">
      <w:pPr>
        <w:pStyle w:val="Listapktnum"/>
        <w:numPr>
          <w:ilvl w:val="1"/>
          <w:numId w:val="61"/>
        </w:numPr>
      </w:pPr>
      <w:r>
        <w:t>o</w:t>
      </w:r>
      <w:r w:rsidR="00C83430">
        <w:t>pis techniczny;</w:t>
      </w:r>
    </w:p>
    <w:p w14:paraId="7D6FF3D8" w14:textId="34FDCD77" w:rsidR="00C83430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C83430">
        <w:t>chematy techn</w:t>
      </w:r>
      <w:r w:rsidR="00041285">
        <w:t>ologiczno</w:t>
      </w:r>
      <w:r w:rsidR="00C83430">
        <w:t>-pomiarowe P &amp; D;</w:t>
      </w:r>
    </w:p>
    <w:p w14:paraId="375C68E9" w14:textId="07C02A2C" w:rsidR="00041285" w:rsidRDefault="00E3581B" w:rsidP="00C525A8">
      <w:pPr>
        <w:pStyle w:val="Listapktnum"/>
        <w:numPr>
          <w:ilvl w:val="1"/>
          <w:numId w:val="61"/>
        </w:numPr>
      </w:pPr>
      <w:r>
        <w:t>l</w:t>
      </w:r>
      <w:r w:rsidR="00041285">
        <w:t xml:space="preserve">ista pomiarów; </w:t>
      </w:r>
    </w:p>
    <w:p w14:paraId="71331389" w14:textId="721E8896" w:rsidR="00041285" w:rsidRDefault="00E3581B" w:rsidP="00C525A8">
      <w:pPr>
        <w:pStyle w:val="Listapktnum"/>
        <w:numPr>
          <w:ilvl w:val="1"/>
          <w:numId w:val="61"/>
        </w:numPr>
      </w:pPr>
      <w:r>
        <w:lastRenderedPageBreak/>
        <w:t>b</w:t>
      </w:r>
      <w:r w:rsidR="00041285">
        <w:t xml:space="preserve">aza danych systemu cyfrowego; </w:t>
      </w:r>
    </w:p>
    <w:p w14:paraId="2F7A99D9" w14:textId="186AE1F3" w:rsidR="00041285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7B1D5A">
        <w:t xml:space="preserve">chematy ideowe obwodów pomiarowych i sterowniczych; </w:t>
      </w:r>
    </w:p>
    <w:p w14:paraId="65A8CF31" w14:textId="576AD9B4" w:rsidR="007B1D5A" w:rsidRDefault="00E3581B" w:rsidP="00C525A8">
      <w:pPr>
        <w:pStyle w:val="Listapktnum"/>
        <w:numPr>
          <w:ilvl w:val="1"/>
          <w:numId w:val="61"/>
        </w:numPr>
      </w:pPr>
      <w:r>
        <w:t>d</w:t>
      </w:r>
      <w:r w:rsidR="007B1D5A">
        <w:t xml:space="preserve">okumentacja prefabrykacyjna </w:t>
      </w:r>
      <w:r w:rsidR="00073066">
        <w:t xml:space="preserve">szaf/skrzynek </w:t>
      </w:r>
    </w:p>
    <w:p w14:paraId="4CDD0411" w14:textId="392EB199" w:rsidR="00C83430" w:rsidRDefault="00E3581B" w:rsidP="00C525A8">
      <w:pPr>
        <w:pStyle w:val="Listapktnum"/>
        <w:numPr>
          <w:ilvl w:val="1"/>
          <w:numId w:val="61"/>
        </w:numPr>
      </w:pPr>
      <w:r>
        <w:t>z</w:t>
      </w:r>
      <w:r w:rsidR="00073066">
        <w:t>estawienie dostarczanej aparatury i urządzeń</w:t>
      </w:r>
      <w:r w:rsidR="00B5482C">
        <w:t xml:space="preserve">; </w:t>
      </w:r>
    </w:p>
    <w:p w14:paraId="0E0BFE16" w14:textId="4F6000F0" w:rsidR="00B5482C" w:rsidRDefault="00E3581B" w:rsidP="00C525A8">
      <w:pPr>
        <w:pStyle w:val="Listapktnum"/>
        <w:numPr>
          <w:ilvl w:val="1"/>
          <w:numId w:val="61"/>
        </w:numPr>
      </w:pPr>
      <w:r>
        <w:t>z</w:t>
      </w:r>
      <w:r w:rsidR="00B5482C">
        <w:t>estawienie dostarczanych materiałów montażowych</w:t>
      </w:r>
      <w:r w:rsidR="000E68B4">
        <w:t xml:space="preserve">; </w:t>
      </w:r>
    </w:p>
    <w:p w14:paraId="563DB715" w14:textId="3110E688" w:rsidR="000E68B4" w:rsidRDefault="00E3581B" w:rsidP="00C525A8">
      <w:pPr>
        <w:pStyle w:val="Listapktnum"/>
        <w:numPr>
          <w:ilvl w:val="1"/>
          <w:numId w:val="61"/>
        </w:numPr>
      </w:pPr>
      <w:r>
        <w:t>s</w:t>
      </w:r>
      <w:r w:rsidR="000E68B4">
        <w:t xml:space="preserve">chemat/opis dla zabezpieczeń, blokad, </w:t>
      </w:r>
      <w:r w:rsidR="00D15DB2">
        <w:t xml:space="preserve">układów automatycznej regulacji; </w:t>
      </w:r>
    </w:p>
    <w:p w14:paraId="1908AEEF" w14:textId="7068C618" w:rsidR="00D15DB2" w:rsidRDefault="00E3581B" w:rsidP="00C525A8">
      <w:pPr>
        <w:pStyle w:val="Listapktnum"/>
        <w:numPr>
          <w:ilvl w:val="1"/>
          <w:numId w:val="61"/>
        </w:numPr>
      </w:pPr>
      <w:r>
        <w:t>p</w:t>
      </w:r>
      <w:r w:rsidR="00D15DB2">
        <w:t xml:space="preserve">lany sytuacyjne rozmieszczenia urządzeń i tras kablowych; </w:t>
      </w:r>
    </w:p>
    <w:p w14:paraId="1BCD3C40" w14:textId="7E848CFD" w:rsidR="00D15DB2" w:rsidRDefault="00E3581B" w:rsidP="00C525A8">
      <w:pPr>
        <w:pStyle w:val="Listapktnum"/>
        <w:numPr>
          <w:ilvl w:val="1"/>
          <w:numId w:val="61"/>
        </w:numPr>
      </w:pPr>
      <w:r>
        <w:t>l</w:t>
      </w:r>
      <w:r w:rsidR="00D15DB2">
        <w:t>istę kabli;</w:t>
      </w:r>
    </w:p>
    <w:p w14:paraId="097DFF31" w14:textId="2DDA3964" w:rsidR="00726A98" w:rsidRDefault="00E3581B" w:rsidP="00C525A8">
      <w:pPr>
        <w:pStyle w:val="Listapktnum"/>
        <w:numPr>
          <w:ilvl w:val="1"/>
          <w:numId w:val="61"/>
        </w:numPr>
      </w:pPr>
      <w:r>
        <w:t>t</w:t>
      </w:r>
      <w:r w:rsidR="00726A98">
        <w:t>abele/rysunki powiązań kablowych</w:t>
      </w:r>
      <w:r>
        <w:t>.</w:t>
      </w:r>
    </w:p>
    <w:p w14:paraId="5E659955" w14:textId="5531992C" w:rsidR="00435EC3" w:rsidRDefault="00176851" w:rsidP="00726A98">
      <w:r>
        <w:t xml:space="preserve">Poszczególne opracowania branżowe </w:t>
      </w:r>
      <w:r w:rsidR="001C6162">
        <w:t>z</w:t>
      </w:r>
      <w:r w:rsidR="00A430E3">
        <w:t>ostaną opracowane na podstawie istniej</w:t>
      </w:r>
      <w:r w:rsidR="00A430E3">
        <w:t>ą</w:t>
      </w:r>
      <w:r w:rsidR="00A430E3">
        <w:t>cej dokumentacji budowlanej, lecz z uwzględnieniem wszystkich warunków zawartych w</w:t>
      </w:r>
      <w:r w:rsidR="004F62A5">
        <w:t> </w:t>
      </w:r>
      <w:r w:rsidR="00A430E3">
        <w:t>opiniach</w:t>
      </w:r>
      <w:r w:rsidR="004C49AE">
        <w:t xml:space="preserve">, uzgodnieniach i decyzjach administracyjnych. Ponadto </w:t>
      </w:r>
      <w:r w:rsidR="0056513F">
        <w:t xml:space="preserve">uwzględniać będą </w:t>
      </w:r>
      <w:r w:rsidR="00A430E3">
        <w:t>wymaga</w:t>
      </w:r>
      <w:r w:rsidR="0056513F">
        <w:t>nia</w:t>
      </w:r>
      <w:r w:rsidR="00A430E3">
        <w:t xml:space="preserve"> </w:t>
      </w:r>
      <w:r w:rsidR="00EC4EB9">
        <w:t>Z</w:t>
      </w:r>
      <w:r w:rsidR="00A430E3">
        <w:t>amawiającego</w:t>
      </w:r>
      <w:r w:rsidR="0029597B">
        <w:t xml:space="preserve"> zawarte w niniejszym programie</w:t>
      </w:r>
      <w:r w:rsidR="00534D1D">
        <w:t xml:space="preserve"> oraz</w:t>
      </w:r>
      <w:r w:rsidR="00726A98">
        <w:t xml:space="preserve"> </w:t>
      </w:r>
      <w:r w:rsidR="00CE008B">
        <w:t xml:space="preserve">wytyczne przekazane na </w:t>
      </w:r>
      <w:r w:rsidR="00642F66">
        <w:t xml:space="preserve">etapie przygotowywania </w:t>
      </w:r>
      <w:r w:rsidR="00DF1F5C">
        <w:t>d</w:t>
      </w:r>
      <w:r w:rsidR="00642F66">
        <w:t>okumentacji.</w:t>
      </w:r>
      <w:r w:rsidR="002966E6">
        <w:t xml:space="preserve"> </w:t>
      </w:r>
      <w:r w:rsidR="00236C6D">
        <w:t>Projekt budow</w:t>
      </w:r>
      <w:r w:rsidR="0022228D">
        <w:t xml:space="preserve">lany zostanie udostępniony </w:t>
      </w:r>
      <w:r w:rsidR="00AC3269">
        <w:t>W</w:t>
      </w:r>
      <w:r w:rsidR="0022228D">
        <w:t>y</w:t>
      </w:r>
      <w:r w:rsidR="0022228D">
        <w:t xml:space="preserve">konawcy na jego prośbę podczas wizji lokalnych. </w:t>
      </w:r>
    </w:p>
    <w:p w14:paraId="3ED16EA8" w14:textId="1A158C64" w:rsidR="00D14225" w:rsidRDefault="001E75D1" w:rsidP="00D14225">
      <w:pPr>
        <w:pStyle w:val="Nagwek5"/>
      </w:pPr>
      <w:bookmarkStart w:id="80" w:name="_Ref62778920"/>
      <w:r>
        <w:t>Dokumentacja</w:t>
      </w:r>
      <w:r w:rsidR="00D14225" w:rsidRPr="00DF450A">
        <w:t xml:space="preserve"> </w:t>
      </w:r>
      <w:r w:rsidR="005000B7">
        <w:t>Powy</w:t>
      </w:r>
      <w:r w:rsidR="00D14225" w:rsidRPr="00DF450A">
        <w:t>konawcz</w:t>
      </w:r>
      <w:r>
        <w:t>a</w:t>
      </w:r>
      <w:bookmarkEnd w:id="80"/>
    </w:p>
    <w:p w14:paraId="26393DE1" w14:textId="4DE5E51C" w:rsidR="00CE3FD9" w:rsidRDefault="00D14225" w:rsidP="00CE3FD9">
      <w:r>
        <w:t xml:space="preserve">Wykonawca </w:t>
      </w:r>
      <w:r w:rsidR="00DA78C6">
        <w:t>wykona dokumentację powykonawczą</w:t>
      </w:r>
      <w:r w:rsidR="00CE3FD9">
        <w:t xml:space="preserve"> co najmniej </w:t>
      </w:r>
      <w:r w:rsidR="004F4576">
        <w:t xml:space="preserve">w </w:t>
      </w:r>
      <w:r w:rsidR="00E45738">
        <w:t xml:space="preserve">zakresie </w:t>
      </w:r>
      <w:r w:rsidR="00CE3FD9">
        <w:t>prze</w:t>
      </w:r>
      <w:r w:rsidR="00CE3FD9">
        <w:t>d</w:t>
      </w:r>
      <w:r w:rsidR="00CE3FD9">
        <w:t>stawionym poniżej</w:t>
      </w:r>
      <w:r w:rsidR="008C03D0">
        <w:t>:</w:t>
      </w:r>
    </w:p>
    <w:p w14:paraId="3E7FC086" w14:textId="51AFB56A" w:rsidR="008C03D0" w:rsidRPr="008C03D0" w:rsidRDefault="006662DD" w:rsidP="00C525A8">
      <w:pPr>
        <w:pStyle w:val="Listapktnum"/>
        <w:numPr>
          <w:ilvl w:val="0"/>
          <w:numId w:val="28"/>
        </w:numPr>
      </w:pPr>
      <w:r>
        <w:t>p</w:t>
      </w:r>
      <w:r w:rsidR="00A36094" w:rsidRPr="008C03D0">
        <w:t xml:space="preserve">rojekty powykonawcze z naniesionymi zmianami przeprowadzonymi w trakcie realizacji </w:t>
      </w:r>
      <w:r w:rsidR="008C03D0" w:rsidRPr="008C03D0">
        <w:t xml:space="preserve">budowy wraz z inwentaryzacją geodezyjną wykonanych obiektów i </w:t>
      </w:r>
      <w:r w:rsidR="008C03D0" w:rsidRPr="00382F3A">
        <w:t>połączeń międzyobiektowych</w:t>
      </w:r>
      <w:r w:rsidR="00EC6ECC">
        <w:t>.</w:t>
      </w:r>
      <w:r w:rsidR="00EC6ECC" w:rsidRPr="00EC6ECC">
        <w:t xml:space="preserve"> </w:t>
      </w:r>
      <w:r w:rsidR="00EC6ECC">
        <w:t>Szczegółowość i zakres opracowania pozostanie zgodna z</w:t>
      </w:r>
      <w:r w:rsidR="004F62A5">
        <w:t> </w:t>
      </w:r>
      <w:r w:rsidR="0093254C">
        <w:t>d</w:t>
      </w:r>
      <w:r w:rsidR="00EC6ECC">
        <w:t xml:space="preserve">okumentacją </w:t>
      </w:r>
      <w:r w:rsidR="0093254C">
        <w:t>w</w:t>
      </w:r>
      <w:r w:rsidR="00EC6ECC">
        <w:t>ykonawczą bądź uzupełniona o niezbędne materiały</w:t>
      </w:r>
      <w:r w:rsidR="001F2529">
        <w:t>;</w:t>
      </w:r>
    </w:p>
    <w:p w14:paraId="4609B02B" w14:textId="5CCF94DF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instrukcja eksploatacji bloku kogeneracyjnego;</w:t>
      </w:r>
    </w:p>
    <w:p w14:paraId="7CB83324" w14:textId="228F2866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instrukcja współpracy bloku kogeneracyjnego z kotłownią;</w:t>
      </w:r>
    </w:p>
    <w:p w14:paraId="418EDDE5" w14:textId="690D8E6B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instrukcja współpracy rozdzielni sn z siecią elektroenergetyczną </w:t>
      </w:r>
    </w:p>
    <w:p w14:paraId="20E370BC" w14:textId="481D9602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dokumentacja techniczno-ruchowa lub instruk</w:t>
      </w:r>
      <w:r w:rsidR="008C03D0" w:rsidRPr="008C03D0">
        <w:t>cja obsługi urządzeń układu kogeneracyjnego</w:t>
      </w:r>
      <w:r w:rsidR="0093254C">
        <w:t>;</w:t>
      </w:r>
    </w:p>
    <w:p w14:paraId="5068AE45" w14:textId="32109D39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karty gwarancyjne jednostki kogeneracji oraz jej komponentów; </w:t>
      </w:r>
    </w:p>
    <w:p w14:paraId="5AF25BF7" w14:textId="426C6D06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instrukcje stanowiskowe oraz instrukcje bhp, p.poż;</w:t>
      </w:r>
    </w:p>
    <w:p w14:paraId="1EBEF6D6" w14:textId="7D5E068F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dokumenty potwierdzające przeszkolenie personelu </w:t>
      </w:r>
      <w:r w:rsidR="00047C31">
        <w:t>Z</w:t>
      </w:r>
      <w:r w:rsidRPr="008C03D0">
        <w:t>amawiającego;</w:t>
      </w:r>
    </w:p>
    <w:p w14:paraId="1F103CFF" w14:textId="1B2E8DEB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>protokół z rozruchu urządzeń</w:t>
      </w:r>
      <w:r w:rsidR="008C03D0" w:rsidRPr="008C03D0">
        <w:t xml:space="preserve"> oraz instalacji z wynikami określającymi osiągnięte przez nie </w:t>
      </w:r>
      <w:r w:rsidR="008517EE">
        <w:t>parametry (parametry gwarantowane);</w:t>
      </w:r>
    </w:p>
    <w:p w14:paraId="4D00C087" w14:textId="028F3B25" w:rsidR="008C03D0" w:rsidRPr="008C03D0" w:rsidRDefault="00A36094" w:rsidP="00C525A8">
      <w:pPr>
        <w:pStyle w:val="Listapktnum"/>
        <w:numPr>
          <w:ilvl w:val="0"/>
          <w:numId w:val="27"/>
        </w:numPr>
      </w:pPr>
      <w:r w:rsidRPr="008C03D0">
        <w:t xml:space="preserve">decyzja o dopuszczenie urządzenia przez </w:t>
      </w:r>
      <w:r w:rsidR="006662DD">
        <w:t>UDT</w:t>
      </w:r>
      <w:r w:rsidRPr="008C03D0">
        <w:t>;</w:t>
      </w:r>
    </w:p>
    <w:p w14:paraId="30E6D63B" w14:textId="166C6F43" w:rsidR="008C03D0" w:rsidRDefault="00A36094" w:rsidP="00C525A8">
      <w:pPr>
        <w:pStyle w:val="Listapktnum"/>
        <w:numPr>
          <w:ilvl w:val="0"/>
          <w:numId w:val="27"/>
        </w:numPr>
      </w:pPr>
      <w:r w:rsidRPr="008C03D0">
        <w:t>pozwolenie na użytkowanie obiektu</w:t>
      </w:r>
      <w:r w:rsidR="00424A5F">
        <w:t>;</w:t>
      </w:r>
    </w:p>
    <w:p w14:paraId="7F83D93B" w14:textId="71E7A61E" w:rsidR="006540CF" w:rsidRPr="008C03D0" w:rsidRDefault="006540CF" w:rsidP="00C525A8">
      <w:pPr>
        <w:pStyle w:val="Listapktnum"/>
        <w:numPr>
          <w:ilvl w:val="0"/>
          <w:numId w:val="27"/>
        </w:numPr>
      </w:pPr>
      <w:r>
        <w:t xml:space="preserve">oraz inne niezbędne </w:t>
      </w:r>
      <w:r w:rsidR="00424A5F">
        <w:t>dokumenty wynikające z realizacji przedmiotu zamówienia</w:t>
      </w:r>
      <w:r w:rsidR="00B32B61">
        <w:t xml:space="preserve"> oraz przepisów prawa</w:t>
      </w:r>
      <w:r w:rsidR="00424A5F">
        <w:t>.</w:t>
      </w:r>
    </w:p>
    <w:p w14:paraId="4A98CBB4" w14:textId="5EE6CDA1" w:rsidR="009F6042" w:rsidRDefault="009F6042" w:rsidP="009F6042">
      <w:pPr>
        <w:pStyle w:val="Nagwek4"/>
      </w:pPr>
      <w:bookmarkStart w:id="81" w:name="_Toc60665538"/>
      <w:r>
        <w:lastRenderedPageBreak/>
        <w:t>Forma</w:t>
      </w:r>
      <w:r w:rsidR="00352C07">
        <w:t xml:space="preserve">t </w:t>
      </w:r>
      <w:r w:rsidR="00A00361">
        <w:t>d</w:t>
      </w:r>
      <w:r w:rsidR="00352C07">
        <w:t xml:space="preserve">okumentacji </w:t>
      </w:r>
      <w:r w:rsidR="00A00361">
        <w:t>p</w:t>
      </w:r>
      <w:r w:rsidR="00352C07">
        <w:t>rojektowej</w:t>
      </w:r>
      <w:bookmarkEnd w:id="81"/>
    </w:p>
    <w:p w14:paraId="63C512EE" w14:textId="76BA8EE6" w:rsidR="00352C07" w:rsidRDefault="00306771" w:rsidP="00352C07">
      <w:r>
        <w:t xml:space="preserve">Wykonawca dostarczy dokumentację </w:t>
      </w:r>
      <w:r w:rsidR="006D766D">
        <w:t xml:space="preserve">w formie elektronicznej </w:t>
      </w:r>
      <w:r w:rsidR="00882BC3">
        <w:t xml:space="preserve">oraz w </w:t>
      </w:r>
      <w:r w:rsidR="006D766D">
        <w:t>papierowej w</w:t>
      </w:r>
      <w:r w:rsidR="00DF1F5C">
        <w:t> </w:t>
      </w:r>
      <w:r w:rsidR="00FD46DB">
        <w:t>trzech kompletach</w:t>
      </w:r>
      <w:r w:rsidR="00882BC3">
        <w:t xml:space="preserve">. Wydruki </w:t>
      </w:r>
      <w:r w:rsidR="00FD46DB">
        <w:t xml:space="preserve">papierowe </w:t>
      </w:r>
      <w:r w:rsidR="00882BC3">
        <w:t>należy przygotować w zno</w:t>
      </w:r>
      <w:r w:rsidR="00896606">
        <w:t>rmalizowanych fo</w:t>
      </w:r>
      <w:r w:rsidR="00896606">
        <w:t>r</w:t>
      </w:r>
      <w:r w:rsidR="00896606">
        <w:t>matach jn</w:t>
      </w:r>
      <w:r w:rsidR="00A06ADA">
        <w:t>.</w:t>
      </w:r>
      <w:r w:rsidR="00896606">
        <w:t xml:space="preserve">: </w:t>
      </w:r>
    </w:p>
    <w:p w14:paraId="286AB0A4" w14:textId="5247DD5F" w:rsidR="00896606" w:rsidRDefault="00896606" w:rsidP="00C525A8">
      <w:pPr>
        <w:pStyle w:val="Listapktnum"/>
        <w:numPr>
          <w:ilvl w:val="0"/>
          <w:numId w:val="47"/>
        </w:numPr>
      </w:pPr>
      <w:r>
        <w:t>A0 (841 mm x</w:t>
      </w:r>
      <w:r w:rsidR="006F6750">
        <w:t> 1189 mm);</w:t>
      </w:r>
    </w:p>
    <w:p w14:paraId="75694E3B" w14:textId="72AE7D43" w:rsidR="00896606" w:rsidRDefault="00896606" w:rsidP="00C525A8">
      <w:pPr>
        <w:pStyle w:val="Listapktnum"/>
        <w:numPr>
          <w:ilvl w:val="0"/>
          <w:numId w:val="47"/>
        </w:numPr>
      </w:pPr>
      <w:r>
        <w:t>A</w:t>
      </w:r>
      <w:r w:rsidR="006F6750">
        <w:t>1 (594</w:t>
      </w:r>
      <w:r w:rsidR="006D0505">
        <w:t> </w:t>
      </w:r>
      <w:r w:rsidR="006F6750">
        <w:t>mm x 841 mm);</w:t>
      </w:r>
    </w:p>
    <w:p w14:paraId="5E0B4C96" w14:textId="51B2902C" w:rsidR="00896606" w:rsidRDefault="00896606" w:rsidP="00C525A8">
      <w:pPr>
        <w:pStyle w:val="Listapktnum"/>
        <w:numPr>
          <w:ilvl w:val="0"/>
          <w:numId w:val="47"/>
        </w:numPr>
      </w:pPr>
      <w:r>
        <w:t>A3</w:t>
      </w:r>
      <w:r w:rsidR="006F6750">
        <w:t> (</w:t>
      </w:r>
      <w:r w:rsidR="006D0505">
        <w:t>297 mm x 420 mm)</w:t>
      </w:r>
      <w:r w:rsidR="000F6577">
        <w:t>;</w:t>
      </w:r>
    </w:p>
    <w:p w14:paraId="088998CE" w14:textId="4A51C68B" w:rsidR="00896606" w:rsidRDefault="00896606" w:rsidP="00C525A8">
      <w:pPr>
        <w:pStyle w:val="Listapktnum"/>
        <w:numPr>
          <w:ilvl w:val="0"/>
          <w:numId w:val="47"/>
        </w:numPr>
      </w:pPr>
      <w:r>
        <w:t>A4</w:t>
      </w:r>
      <w:r w:rsidR="006D0505">
        <w:t> (210 mm x 297 mm)</w:t>
      </w:r>
      <w:r w:rsidR="000F6577">
        <w:t>;</w:t>
      </w:r>
    </w:p>
    <w:p w14:paraId="3E3AA52D" w14:textId="58F515E9" w:rsidR="000F6577" w:rsidRDefault="000F6577" w:rsidP="00C525A8">
      <w:pPr>
        <w:pStyle w:val="Listapktnum"/>
        <w:numPr>
          <w:ilvl w:val="0"/>
          <w:numId w:val="47"/>
        </w:numPr>
      </w:pPr>
      <w:r>
        <w:t>A4 profil</w:t>
      </w:r>
      <w:r w:rsidR="001F6CE7">
        <w:t> (wielokrotność A4, wysokość 297 mm)</w:t>
      </w:r>
      <w:r w:rsidR="003544DD">
        <w:t>;</w:t>
      </w:r>
    </w:p>
    <w:p w14:paraId="0C9A79CE" w14:textId="4D566ACE" w:rsidR="00D444FA" w:rsidRPr="00352C07" w:rsidRDefault="00A06ADA" w:rsidP="00C525A8">
      <w:pPr>
        <w:pStyle w:val="Listapktnum"/>
        <w:numPr>
          <w:ilvl w:val="0"/>
          <w:numId w:val="49"/>
        </w:numPr>
      </w:pPr>
      <w:r>
        <w:t>o</w:t>
      </w:r>
      <w:r w:rsidR="00D444FA">
        <w:t xml:space="preserve">pisy oraz obliczenia należy dostarczyć w formacie A4. </w:t>
      </w:r>
    </w:p>
    <w:p w14:paraId="19A3C544" w14:textId="19690192" w:rsidR="008A5115" w:rsidRDefault="0099681F" w:rsidP="00F45142">
      <w:pPr>
        <w:keepNext/>
      </w:pPr>
      <w:r>
        <w:t>Zapisy elektroniczne dozwolone są w znormalizowanych formatach jn.:</w:t>
      </w:r>
    </w:p>
    <w:p w14:paraId="0788BF73" w14:textId="074C2E8A" w:rsidR="0099681F" w:rsidRDefault="00C52DB3" w:rsidP="00F45142">
      <w:pPr>
        <w:pStyle w:val="Listapktnum"/>
        <w:keepNext/>
        <w:numPr>
          <w:ilvl w:val="0"/>
          <w:numId w:val="49"/>
        </w:numPr>
      </w:pPr>
      <w:r>
        <w:t>rysunki, schematy, diagramy itp. – format .dwg;</w:t>
      </w:r>
    </w:p>
    <w:p w14:paraId="67CFB8C3" w14:textId="3784556B" w:rsidR="00907591" w:rsidRDefault="00C52DB3" w:rsidP="00F45142">
      <w:pPr>
        <w:pStyle w:val="Listapktnum"/>
        <w:keepNext/>
        <w:numPr>
          <w:ilvl w:val="0"/>
          <w:numId w:val="48"/>
        </w:numPr>
      </w:pPr>
      <w:r>
        <w:t>opisy, zestawienia, specyfikacje itp. – format .doc, .xls;</w:t>
      </w:r>
    </w:p>
    <w:p w14:paraId="72718FB6" w14:textId="6ACDC821" w:rsidR="00BE0326" w:rsidRDefault="00C52DB3" w:rsidP="00F45142">
      <w:pPr>
        <w:pStyle w:val="Listapktnum"/>
        <w:keepNext/>
        <w:numPr>
          <w:ilvl w:val="0"/>
          <w:numId w:val="48"/>
        </w:numPr>
      </w:pPr>
      <w:r>
        <w:t>harmonogramy itp. – format .mpp;</w:t>
      </w:r>
    </w:p>
    <w:p w14:paraId="191157FE" w14:textId="73838728" w:rsidR="00BE0326" w:rsidRDefault="00C52DB3" w:rsidP="00F45142">
      <w:pPr>
        <w:pStyle w:val="Listapktnum"/>
        <w:keepNext/>
        <w:numPr>
          <w:ilvl w:val="0"/>
          <w:numId w:val="48"/>
        </w:numPr>
      </w:pPr>
      <w:r>
        <w:t xml:space="preserve">uzgodnienia, decyzje, wnioski, pozwolenia (skany wersji papierowych) itp. – format .pdf. </w:t>
      </w:r>
    </w:p>
    <w:p w14:paraId="0CDE9AAB" w14:textId="46B39A10" w:rsidR="00196D3C" w:rsidRDefault="00490B43" w:rsidP="00196D3C">
      <w:r>
        <w:t>Wersja elektroniczna</w:t>
      </w:r>
      <w:r w:rsidR="006C7F9A">
        <w:t xml:space="preserve"> </w:t>
      </w:r>
      <w:r w:rsidR="00DF1F5C">
        <w:t>d</w:t>
      </w:r>
      <w:r w:rsidR="006C7F9A">
        <w:t>okumentacji</w:t>
      </w:r>
      <w:r>
        <w:t xml:space="preserve"> zostanie </w:t>
      </w:r>
      <w:r w:rsidR="006C7F9A">
        <w:t xml:space="preserve">zapisana i </w:t>
      </w:r>
      <w:r>
        <w:t xml:space="preserve">dostarczona </w:t>
      </w:r>
      <w:r w:rsidR="00973161">
        <w:t xml:space="preserve">na płytach CD/DVD. Pliki zostaną zabezpieczone hasłem. </w:t>
      </w:r>
      <w:r w:rsidR="00196D3C">
        <w:t>Wszystkie dostarczone materiały należy sp</w:t>
      </w:r>
      <w:r w:rsidR="00196D3C">
        <w:t>o</w:t>
      </w:r>
      <w:r w:rsidR="00196D3C">
        <w:t>rządzić w języku polskim lub z załączonym tłumaczeniem. Za ewentualne błędy w</w:t>
      </w:r>
      <w:r w:rsidR="004F62A5">
        <w:t> </w:t>
      </w:r>
      <w:r w:rsidR="00196D3C">
        <w:t xml:space="preserve">tłumaczeniu odpowiada </w:t>
      </w:r>
      <w:r w:rsidR="00DC4588">
        <w:t>W</w:t>
      </w:r>
      <w:r w:rsidR="00196D3C">
        <w:t xml:space="preserve">ykonawca. </w:t>
      </w:r>
    </w:p>
    <w:p w14:paraId="412B36E2" w14:textId="3CC13FF0" w:rsidR="00767348" w:rsidRPr="00767348" w:rsidRDefault="00767348" w:rsidP="00DF1F5C">
      <w:r>
        <w:t xml:space="preserve">W zależności od potrzeb </w:t>
      </w:r>
      <w:r w:rsidR="002918F5">
        <w:t>W</w:t>
      </w:r>
      <w:r>
        <w:t>ykonawca dokona inwentaryzacji obiektów oraz urz</w:t>
      </w:r>
      <w:r>
        <w:t>ą</w:t>
      </w:r>
      <w:r>
        <w:t>dzeń i</w:t>
      </w:r>
      <w:r w:rsidR="00766FD1">
        <w:t> </w:t>
      </w:r>
      <w:r>
        <w:t xml:space="preserve">instalacji na terenie </w:t>
      </w:r>
      <w:r w:rsidR="00766FD1">
        <w:t>k</w:t>
      </w:r>
      <w:r>
        <w:t>otłowni Rokitek.</w:t>
      </w:r>
    </w:p>
    <w:p w14:paraId="0F3B5C2F" w14:textId="1AAE667C" w:rsidR="00033364" w:rsidRDefault="00033364" w:rsidP="00033364">
      <w:pPr>
        <w:pStyle w:val="Nagwek3"/>
      </w:pPr>
      <w:bookmarkStart w:id="82" w:name="_Toc60665539"/>
      <w:bookmarkStart w:id="83" w:name="_Toc64383052"/>
      <w:r w:rsidRPr="00480965">
        <w:t>Wymagania dotyczące</w:t>
      </w:r>
      <w:r>
        <w:t xml:space="preserve"> robót budowlano</w:t>
      </w:r>
      <w:r w:rsidR="00C52DB3">
        <w:t>-</w:t>
      </w:r>
      <w:r>
        <w:t>montażowych</w:t>
      </w:r>
      <w:bookmarkEnd w:id="82"/>
      <w:bookmarkEnd w:id="83"/>
    </w:p>
    <w:p w14:paraId="230E8813" w14:textId="3F3C67B0" w:rsidR="006C0024" w:rsidRDefault="004C3AED" w:rsidP="006C0024">
      <w:r>
        <w:t xml:space="preserve">Wszelkie prace związane z realizacją przedmiotu zamówienia </w:t>
      </w:r>
      <w:r w:rsidR="001F3706">
        <w:t>muszą być zgodne z</w:t>
      </w:r>
      <w:r w:rsidR="00BA3508">
        <w:t> </w:t>
      </w:r>
      <w:r w:rsidR="00E740A6">
        <w:t>r</w:t>
      </w:r>
      <w:r w:rsidR="00E740A6" w:rsidRPr="00E740A6">
        <w:t>ozporządzenie</w:t>
      </w:r>
      <w:r w:rsidR="00E740A6">
        <w:t>m</w:t>
      </w:r>
      <w:r w:rsidR="00E740A6" w:rsidRPr="00E740A6">
        <w:t xml:space="preserve"> MI dot. zakresu i formy dokumentacji projektowej, specyfikacji tec</w:t>
      </w:r>
      <w:r w:rsidR="00E740A6" w:rsidRPr="00E740A6">
        <w:t>h</w:t>
      </w:r>
      <w:r w:rsidR="00E740A6" w:rsidRPr="00E740A6">
        <w:t>nicznych, robót budowlanych oraz PFU</w:t>
      </w:r>
      <w:r w:rsidR="00E740A6">
        <w:t>.</w:t>
      </w:r>
    </w:p>
    <w:p w14:paraId="575A94F4" w14:textId="68457E98" w:rsidR="00553B8C" w:rsidRDefault="00033364" w:rsidP="00033364">
      <w:r>
        <w:t xml:space="preserve">Roboty winny być prowadzone z zachowaniem </w:t>
      </w:r>
      <w:r w:rsidR="002F75C4">
        <w:t>przepisów dotyczących bezpiecze</w:t>
      </w:r>
      <w:r w:rsidR="002F75C4">
        <w:t>ń</w:t>
      </w:r>
      <w:r w:rsidR="002F75C4">
        <w:t>stwa i higieny pracy</w:t>
      </w:r>
      <w:r w:rsidR="00CE5B22">
        <w:t>.</w:t>
      </w:r>
      <w:r w:rsidR="00743085">
        <w:t xml:space="preserve"> Wykonawca zadba, aby personel nie wykonywał pracy w warunkach niebezpiecznych</w:t>
      </w:r>
      <w:r w:rsidR="00553B8C">
        <w:t xml:space="preserve"> i zagrażających życiu lub zdrowiu</w:t>
      </w:r>
      <w:r w:rsidR="00101CCC">
        <w:t>.</w:t>
      </w:r>
    </w:p>
    <w:p w14:paraId="6CF47156" w14:textId="6CC05941" w:rsidR="00B23DF5" w:rsidRDefault="00033364" w:rsidP="00033364">
      <w:r>
        <w:t xml:space="preserve">Zamawiający udostępni </w:t>
      </w:r>
      <w:r w:rsidR="00553B8C">
        <w:t>w</w:t>
      </w:r>
      <w:r>
        <w:t>ykonawcy teren nieruchomości na czas realizacji prze</w:t>
      </w:r>
      <w:r>
        <w:t>d</w:t>
      </w:r>
      <w:r>
        <w:t>miotu zamówieni</w:t>
      </w:r>
      <w:r w:rsidR="002A6F89">
        <w:t>a</w:t>
      </w:r>
      <w:r w:rsidR="00071419">
        <w:t xml:space="preserve"> W</w:t>
      </w:r>
      <w:r w:rsidR="00BC25DF">
        <w:t>y</w:t>
      </w:r>
      <w:r w:rsidR="00071419">
        <w:t xml:space="preserve">konawca w trakcie realizacji </w:t>
      </w:r>
      <w:r w:rsidR="008F0043">
        <w:t>zamówienia</w:t>
      </w:r>
      <w:r w:rsidR="00BC25DF">
        <w:t xml:space="preserve"> będzie dbał o</w:t>
      </w:r>
      <w:r w:rsidR="004F62A5">
        <w:t> </w:t>
      </w:r>
      <w:r w:rsidR="00AF277A">
        <w:t xml:space="preserve">utrzymanie czystości </w:t>
      </w:r>
      <w:r w:rsidR="008F0043">
        <w:t>i ładu na placu budowy</w:t>
      </w:r>
      <w:r w:rsidR="00945997">
        <w:t>, a u</w:t>
      </w:r>
      <w:r w:rsidR="00907794">
        <w:t>tylizacja materiałów</w:t>
      </w:r>
      <w:r w:rsidR="00873E73">
        <w:t>, odpad</w:t>
      </w:r>
      <w:r w:rsidR="00E80149">
        <w:t>ów</w:t>
      </w:r>
      <w:r w:rsidR="00873E73">
        <w:t xml:space="preserve"> i</w:t>
      </w:r>
      <w:r w:rsidR="004F62A5">
        <w:t> </w:t>
      </w:r>
      <w:r w:rsidR="002F44C6">
        <w:t>nieczystości</w:t>
      </w:r>
      <w:r w:rsidR="003D732C">
        <w:t xml:space="preserve"> </w:t>
      </w:r>
      <w:r w:rsidR="00907794">
        <w:t>zostan</w:t>
      </w:r>
      <w:r w:rsidR="00E80149">
        <w:t>ie</w:t>
      </w:r>
      <w:r w:rsidR="00907794">
        <w:t xml:space="preserve"> </w:t>
      </w:r>
      <w:r w:rsidR="00F928B1">
        <w:t xml:space="preserve">przeprowadzona </w:t>
      </w:r>
      <w:r w:rsidR="006C0024">
        <w:t xml:space="preserve">na </w:t>
      </w:r>
      <w:r w:rsidR="00945997">
        <w:t>jego koszt</w:t>
      </w:r>
      <w:r w:rsidR="00E763AC">
        <w:t>.</w:t>
      </w:r>
      <w:r>
        <w:t xml:space="preserve"> </w:t>
      </w:r>
      <w:r w:rsidR="00F928B1">
        <w:t xml:space="preserve">W trakcie trwania budowy </w:t>
      </w:r>
      <w:r w:rsidR="00486FEC">
        <w:t>W</w:t>
      </w:r>
      <w:r w:rsidR="00B23DF5">
        <w:t>ykonawca zobowiąże się do:</w:t>
      </w:r>
    </w:p>
    <w:p w14:paraId="54BA8849" w14:textId="1772AF41" w:rsidR="00F928B1" w:rsidRDefault="00195D1C" w:rsidP="00C525A8">
      <w:pPr>
        <w:pStyle w:val="Listapktnum"/>
        <w:numPr>
          <w:ilvl w:val="0"/>
          <w:numId w:val="51"/>
        </w:numPr>
      </w:pPr>
      <w:r>
        <w:lastRenderedPageBreak/>
        <w:t>prowadzenia gospodarki odpadami zgodnie z przepisami obowiązującymi w tym zakresie (</w:t>
      </w:r>
      <w:r w:rsidR="00C678F6">
        <w:t>u</w:t>
      </w:r>
      <w:r w:rsidR="0077595B" w:rsidRPr="0077595B">
        <w:t>stawa o odpadach</w:t>
      </w:r>
      <w:r>
        <w:t>);</w:t>
      </w:r>
    </w:p>
    <w:p w14:paraId="53C155DA" w14:textId="042AB8AC" w:rsidR="00CF5B6C" w:rsidRDefault="00195D1C" w:rsidP="00C525A8">
      <w:pPr>
        <w:pStyle w:val="Listapktnum"/>
        <w:numPr>
          <w:ilvl w:val="0"/>
          <w:numId w:val="51"/>
        </w:numPr>
      </w:pPr>
      <w:r>
        <w:t xml:space="preserve">realizacji budowy z zastosowaniem się do przepisów i norm w zakresie ochrony środowiska. </w:t>
      </w:r>
    </w:p>
    <w:p w14:paraId="7AAB5C2B" w14:textId="3F214F07" w:rsidR="00260B4C" w:rsidRDefault="00A5335C" w:rsidP="004A0D6B">
      <w:r>
        <w:t xml:space="preserve">Naruszanie </w:t>
      </w:r>
      <w:r w:rsidR="00972967">
        <w:t>norm i przepisów</w:t>
      </w:r>
      <w:r w:rsidR="008C1ED7">
        <w:t xml:space="preserve"> dotyczących ochrony środowiska</w:t>
      </w:r>
      <w:r w:rsidR="00754A39">
        <w:t xml:space="preserve"> </w:t>
      </w:r>
      <w:r w:rsidR="00CF5B6C">
        <w:t>i gospodarki odp</w:t>
      </w:r>
      <w:r w:rsidR="00CF5B6C">
        <w:t>a</w:t>
      </w:r>
      <w:r w:rsidR="00CF5B6C">
        <w:t xml:space="preserve">dami </w:t>
      </w:r>
      <w:r w:rsidR="00754A39">
        <w:t>w trakcie realizacji prac</w:t>
      </w:r>
      <w:r w:rsidR="008C1ED7">
        <w:t xml:space="preserve"> </w:t>
      </w:r>
      <w:r w:rsidR="00522AF0">
        <w:t>skutkujące</w:t>
      </w:r>
      <w:r w:rsidR="00373215">
        <w:t xml:space="preserve"> ewentualnymi karami </w:t>
      </w:r>
      <w:r w:rsidR="008C1ED7">
        <w:t>obciąż</w:t>
      </w:r>
      <w:r w:rsidR="00190EA7">
        <w:t xml:space="preserve">ać będą </w:t>
      </w:r>
      <w:r w:rsidR="003015D5">
        <w:t>W</w:t>
      </w:r>
      <w:r w:rsidR="002A51B7">
        <w:t>ykona</w:t>
      </w:r>
      <w:r w:rsidR="002A51B7">
        <w:t>w</w:t>
      </w:r>
      <w:r w:rsidR="002A51B7">
        <w:t>cę</w:t>
      </w:r>
      <w:r w:rsidR="00811D5C">
        <w:t>.</w:t>
      </w:r>
      <w:r w:rsidR="004A0D6B">
        <w:t xml:space="preserve"> </w:t>
      </w:r>
      <w:r w:rsidR="00DD0F1F">
        <w:t xml:space="preserve">Media </w:t>
      </w:r>
      <w:r w:rsidR="00F53D0E">
        <w:t xml:space="preserve">na potrzeby budowy kogeneracji zostaną udostępnione przez </w:t>
      </w:r>
      <w:r w:rsidR="00D90BFC">
        <w:t>Z</w:t>
      </w:r>
      <w:r w:rsidR="00F53D0E">
        <w:t xml:space="preserve">amawiającego </w:t>
      </w:r>
      <w:r w:rsidR="0029051E">
        <w:t>w</w:t>
      </w:r>
      <w:r w:rsidR="00AF1F65">
        <w:t> </w:t>
      </w:r>
      <w:r w:rsidR="0029051E">
        <w:t>wyznaczonych i opomiarowanych punktach</w:t>
      </w:r>
      <w:r w:rsidR="00033364">
        <w:t>.</w:t>
      </w:r>
      <w:r w:rsidR="00EA1440">
        <w:t xml:space="preserve"> Wykonawca zostanie obciążony </w:t>
      </w:r>
      <w:r w:rsidR="001D4773">
        <w:t>za pobr</w:t>
      </w:r>
      <w:r w:rsidR="001D4773">
        <w:t>a</w:t>
      </w:r>
      <w:r w:rsidR="001D4773">
        <w:t>ne media po zakończeniu prac.</w:t>
      </w:r>
      <w:r w:rsidR="00C85DC9">
        <w:t xml:space="preserve"> Ponadto</w:t>
      </w:r>
      <w:r w:rsidR="00C871D7">
        <w:t xml:space="preserve">, w związku z faktem, iż prace budowlano-montażowe będą realizowane na </w:t>
      </w:r>
      <w:r w:rsidR="00EB115D">
        <w:t xml:space="preserve">istniejącym obiekcie, </w:t>
      </w:r>
      <w:r w:rsidR="00B26A63">
        <w:t>W</w:t>
      </w:r>
      <w:r w:rsidR="00EB115D">
        <w:t xml:space="preserve">ykonawca zobowiąże się do </w:t>
      </w:r>
      <w:r w:rsidR="00386B38">
        <w:t xml:space="preserve">utrzymania </w:t>
      </w:r>
      <w:r w:rsidR="00C4056E">
        <w:t>terenu budowy</w:t>
      </w:r>
      <w:r w:rsidR="00386B38">
        <w:t xml:space="preserve"> w stanie umożliwiającym użytkowanie </w:t>
      </w:r>
      <w:r w:rsidR="00505EE5">
        <w:t>kotłowni</w:t>
      </w:r>
      <w:r w:rsidR="007A2ED2">
        <w:t xml:space="preserve"> w stopniu z</w:t>
      </w:r>
      <w:r w:rsidR="007A2ED2">
        <w:t>a</w:t>
      </w:r>
      <w:r w:rsidR="007A2ED2">
        <w:t>p</w:t>
      </w:r>
      <w:r w:rsidR="00B8660A">
        <w:t xml:space="preserve">ewniającym </w:t>
      </w:r>
      <w:r w:rsidR="00835A81">
        <w:t xml:space="preserve">jej prawidłowe </w:t>
      </w:r>
      <w:r w:rsidR="001231AD">
        <w:t>funkcjonowanie</w:t>
      </w:r>
      <w:r w:rsidR="00505EE5">
        <w:t xml:space="preserve">. </w:t>
      </w:r>
    </w:p>
    <w:p w14:paraId="2AB5C142" w14:textId="512E6B06" w:rsidR="000A007C" w:rsidRDefault="00F22229" w:rsidP="000A007C">
      <w:r>
        <w:t xml:space="preserve">Wykonywane roboty budowlane będą </w:t>
      </w:r>
      <w:r w:rsidR="00805DAD">
        <w:t>poddawane bieżącym</w:t>
      </w:r>
      <w:r w:rsidR="000A007C">
        <w:t xml:space="preserve"> sprawdzeniom i</w:t>
      </w:r>
      <w:r w:rsidR="004F62A5">
        <w:t> </w:t>
      </w:r>
      <w:r w:rsidR="00805DAD">
        <w:t>kontrolom przeprowadzanym przez</w:t>
      </w:r>
      <w:r w:rsidR="00DB32D5">
        <w:t xml:space="preserve"> </w:t>
      </w:r>
      <w:r w:rsidR="00047C31">
        <w:t>I</w:t>
      </w:r>
      <w:r w:rsidR="00DB32D5">
        <w:t xml:space="preserve">nżyniera </w:t>
      </w:r>
      <w:r w:rsidR="00047C31">
        <w:t>K</w:t>
      </w:r>
      <w:r w:rsidR="00DB32D5">
        <w:t xml:space="preserve">ontraktu oraz </w:t>
      </w:r>
      <w:r w:rsidR="00047C31">
        <w:t>Z</w:t>
      </w:r>
      <w:r w:rsidR="00DB32D5">
        <w:t>amawiającego</w:t>
      </w:r>
      <w:r w:rsidR="000A007C">
        <w:t xml:space="preserve"> w zakresie obejmującym</w:t>
      </w:r>
      <w:r w:rsidR="00B83C07">
        <w:t>:</w:t>
      </w:r>
    </w:p>
    <w:p w14:paraId="1A57D84A" w14:textId="7AAF7EFD" w:rsidR="004B7FCC" w:rsidRDefault="00B83C07" w:rsidP="00AF62E0">
      <w:pPr>
        <w:pStyle w:val="Listapktnum"/>
        <w:numPr>
          <w:ilvl w:val="0"/>
          <w:numId w:val="69"/>
        </w:numPr>
      </w:pPr>
      <w:r>
        <w:t>wykorzystywane wyroby budowlane, materiały, obiekty budowlane, instalacje w odniesieniu do ich parametrów, zgodności z dokumentacją budowlaną i wymaganiami wynikającymi z norm i przepisów;</w:t>
      </w:r>
    </w:p>
    <w:p w14:paraId="1F904D9F" w14:textId="2ED0237C" w:rsidR="00555A6A" w:rsidRDefault="00B83C07" w:rsidP="00AF62E0">
      <w:pPr>
        <w:pStyle w:val="Listapktnum"/>
        <w:numPr>
          <w:ilvl w:val="0"/>
          <w:numId w:val="68"/>
        </w:numPr>
      </w:pPr>
      <w:r>
        <w:t xml:space="preserve">jakość wykonania prac budowlano–konstrukcyjnych oraz wykończeniowych; </w:t>
      </w:r>
    </w:p>
    <w:p w14:paraId="1F94D45B" w14:textId="01EE2763" w:rsidR="00555A6A" w:rsidRDefault="00B83C07" w:rsidP="00AF62E0">
      <w:pPr>
        <w:pStyle w:val="Listapktnum"/>
        <w:numPr>
          <w:ilvl w:val="0"/>
          <w:numId w:val="68"/>
        </w:numPr>
      </w:pPr>
      <w:r>
        <w:t>prawidłowość funkcjonowania zamontowanych urządzeń, instalacji i wyposażenia;</w:t>
      </w:r>
    </w:p>
    <w:p w14:paraId="12164B74" w14:textId="2869C48D" w:rsidR="00063900" w:rsidRDefault="00B83C07" w:rsidP="00AF62E0">
      <w:pPr>
        <w:pStyle w:val="Listapktnum"/>
        <w:numPr>
          <w:ilvl w:val="0"/>
          <w:numId w:val="68"/>
        </w:numPr>
      </w:pPr>
      <w:r>
        <w:t>poprawność wykonanych połączeń, szczelność, wydajność;</w:t>
      </w:r>
    </w:p>
    <w:p w14:paraId="3AC1F1EE" w14:textId="508ECB8F" w:rsidR="00EF3249" w:rsidRDefault="00B83C07" w:rsidP="00AF62E0">
      <w:pPr>
        <w:pStyle w:val="Listapktnum"/>
        <w:numPr>
          <w:ilvl w:val="0"/>
          <w:numId w:val="68"/>
        </w:numPr>
      </w:pPr>
      <w:r>
        <w:t>-spełnienie parametrów gwarantowanych.</w:t>
      </w:r>
    </w:p>
    <w:p w14:paraId="58C53CCC" w14:textId="201285FB" w:rsidR="006C0024" w:rsidRDefault="006C0024">
      <w:r>
        <w:t xml:space="preserve">Urządzenia oraz materiały </w:t>
      </w:r>
      <w:r w:rsidR="00171B35">
        <w:t>W</w:t>
      </w:r>
      <w:r>
        <w:t>ykonawca dostarczy</w:t>
      </w:r>
      <w:r w:rsidRPr="00472396">
        <w:t xml:space="preserve"> jako nowe</w:t>
      </w:r>
      <w:r>
        <w:t>,</w:t>
      </w:r>
      <w:r w:rsidRPr="00472396">
        <w:t xml:space="preserve"> wraz z pełną dok</w:t>
      </w:r>
      <w:r w:rsidRPr="00472396">
        <w:t>u</w:t>
      </w:r>
      <w:r w:rsidRPr="00472396">
        <w:t xml:space="preserve">mentacją </w:t>
      </w:r>
      <w:r>
        <w:t xml:space="preserve">techniczną otrzymaną od producenta. Kompletna dokumentacja zostanie po zakończonych pracach przekazana </w:t>
      </w:r>
      <w:r w:rsidR="00047C31">
        <w:t>Z</w:t>
      </w:r>
      <w:r>
        <w:t xml:space="preserve">amawiającemu oraz </w:t>
      </w:r>
      <w:r w:rsidR="00BA6902">
        <w:t>I</w:t>
      </w:r>
      <w:r>
        <w:t xml:space="preserve">nżynierowi </w:t>
      </w:r>
      <w:r w:rsidR="00BA6902">
        <w:t>K</w:t>
      </w:r>
      <w:r>
        <w:t>ontraktu w liczbie 3 egzemplarzy dla każdego. Przed zakupem i montażem elementów i urządzeń należy p</w:t>
      </w:r>
      <w:r>
        <w:t>o</w:t>
      </w:r>
      <w:r>
        <w:t>twierdzić aktualność założeń</w:t>
      </w:r>
      <w:r w:rsidR="00CE000C">
        <w:t>,</w:t>
      </w:r>
      <w:r>
        <w:t xml:space="preserve"> zgodnie z którymi opracowano niniejszy projekt oraz praw</w:t>
      </w:r>
      <w:r>
        <w:t>i</w:t>
      </w:r>
      <w:r>
        <w:t>dłowość ich doboru.</w:t>
      </w:r>
    </w:p>
    <w:p w14:paraId="3F2CB24D" w14:textId="01AAA02A" w:rsidR="00F27B93" w:rsidRDefault="00F27B93" w:rsidP="00F27B93">
      <w:pPr>
        <w:pStyle w:val="Nagwek3"/>
      </w:pPr>
      <w:bookmarkStart w:id="84" w:name="_Toc64383053"/>
      <w:r w:rsidRPr="00480965">
        <w:t>Wymagania dotyczące</w:t>
      </w:r>
      <w:r w:rsidR="007E3409">
        <w:t xml:space="preserve"> potencjału </w:t>
      </w:r>
      <w:r>
        <w:t>serwis</w:t>
      </w:r>
      <w:r w:rsidR="007E3409">
        <w:t xml:space="preserve">owego </w:t>
      </w:r>
      <w:r w:rsidR="00171B35">
        <w:t>W</w:t>
      </w:r>
      <w:r w:rsidR="00965F25">
        <w:t>yk</w:t>
      </w:r>
      <w:r w:rsidR="00965F25">
        <w:t>o</w:t>
      </w:r>
      <w:r w:rsidR="00965F25">
        <w:t>nawcy</w:t>
      </w:r>
      <w:bookmarkEnd w:id="84"/>
    </w:p>
    <w:p w14:paraId="14370CA7" w14:textId="422E379E" w:rsidR="007E3409" w:rsidRDefault="007E3409" w:rsidP="007E3409">
      <w:pPr>
        <w:ind w:firstLine="0"/>
      </w:pPr>
      <w:r>
        <w:t xml:space="preserve">Wymagania wobec </w:t>
      </w:r>
      <w:r w:rsidR="00171B35">
        <w:t>W</w:t>
      </w:r>
      <w:r>
        <w:t>ykonawcy w zakresie potencjału serwisowego:</w:t>
      </w:r>
    </w:p>
    <w:p w14:paraId="1EED2309" w14:textId="021887A3" w:rsidR="007E3409" w:rsidRDefault="00171B35" w:rsidP="00C525A8">
      <w:pPr>
        <w:pStyle w:val="Listapktnum"/>
        <w:numPr>
          <w:ilvl w:val="0"/>
          <w:numId w:val="45"/>
        </w:numPr>
      </w:pPr>
      <w:r>
        <w:t>W</w:t>
      </w:r>
      <w:r w:rsidR="008B6A29">
        <w:t>ykonawca deklaruje, iż dysponuje ekipami serwisowymi na terenie polski, zdolnymi do świadczenia usług serwisowych;</w:t>
      </w:r>
    </w:p>
    <w:p w14:paraId="0A65C4DF" w14:textId="5ABB13EE" w:rsidR="007E3409" w:rsidRDefault="008B6A29" w:rsidP="00C525A8">
      <w:pPr>
        <w:pStyle w:val="Listapktnum"/>
        <w:numPr>
          <w:ilvl w:val="0"/>
          <w:numId w:val="45"/>
        </w:numPr>
      </w:pPr>
      <w:r>
        <w:t>ekipy serwisowe są przygotowane do świadczenia usług w trybie całodobowym;</w:t>
      </w:r>
    </w:p>
    <w:p w14:paraId="7D3E661E" w14:textId="02182686" w:rsidR="007E3409" w:rsidRDefault="008B6A29" w:rsidP="00C525A8">
      <w:pPr>
        <w:pStyle w:val="Listapktnum"/>
        <w:numPr>
          <w:ilvl w:val="0"/>
          <w:numId w:val="45"/>
        </w:numPr>
      </w:pPr>
      <w:r>
        <w:lastRenderedPageBreak/>
        <w:t>wymaga się, aby czas reakcji na zgłoszenie nie przekraczał 8 godzin od momentu zgłoszenia nieprawidłowości;</w:t>
      </w:r>
    </w:p>
    <w:p w14:paraId="5DE07532" w14:textId="64791073" w:rsidR="007E3409" w:rsidRDefault="008B6A29" w:rsidP="00C525A8">
      <w:pPr>
        <w:pStyle w:val="Listapktnum"/>
        <w:numPr>
          <w:ilvl w:val="0"/>
          <w:numId w:val="45"/>
        </w:numPr>
      </w:pPr>
      <w:r>
        <w:t xml:space="preserve">wymaga się, aby czas usunięcia usterki przez serwis </w:t>
      </w:r>
      <w:r w:rsidR="00171B35">
        <w:t>W</w:t>
      </w:r>
      <w:r>
        <w:t xml:space="preserve">ykonawcy, nie przekraczał 24 h od momentu zgłoszenia nieprawidłowości przez </w:t>
      </w:r>
      <w:r w:rsidR="00047C31">
        <w:t>Z</w:t>
      </w:r>
      <w:r>
        <w:t>amawiającego.</w:t>
      </w:r>
    </w:p>
    <w:p w14:paraId="3A825117" w14:textId="4B7CE329" w:rsidR="00027862" w:rsidRDefault="00027862" w:rsidP="00027862">
      <w:pPr>
        <w:pStyle w:val="Nagwek3"/>
      </w:pPr>
      <w:bookmarkStart w:id="85" w:name="_Toc60665540"/>
      <w:bookmarkStart w:id="86" w:name="_Ref62824644"/>
      <w:bookmarkStart w:id="87" w:name="_Toc64383054"/>
      <w:r w:rsidRPr="00480965">
        <w:t>Wymagania dotyczące</w:t>
      </w:r>
      <w:r>
        <w:t xml:space="preserve"> </w:t>
      </w:r>
      <w:bookmarkEnd w:id="85"/>
      <w:r w:rsidR="008308D5">
        <w:t>uruchomień, prób, przekazania do eksploatacji</w:t>
      </w:r>
      <w:bookmarkEnd w:id="86"/>
      <w:bookmarkEnd w:id="87"/>
    </w:p>
    <w:p w14:paraId="015F19A4" w14:textId="6884B0D8" w:rsidR="001C49CA" w:rsidRDefault="00070923" w:rsidP="00CB7787">
      <w:pPr>
        <w:pStyle w:val="Nagwek4"/>
      </w:pPr>
      <w:r>
        <w:t>Testy fabryczne</w:t>
      </w:r>
    </w:p>
    <w:p w14:paraId="09781368" w14:textId="2448CEA5" w:rsidR="00070923" w:rsidRDefault="009E0400">
      <w:r>
        <w:t>Przed dostawą urządzeń Wykonawca będzie zobowiązany do przekazania Zam</w:t>
      </w:r>
      <w:r>
        <w:t>a</w:t>
      </w:r>
      <w:r>
        <w:t>wiającemu wyników testów i badań fabrycznych typu FAT. Celem testów jest potwierdz</w:t>
      </w:r>
      <w:r>
        <w:t>e</w:t>
      </w:r>
      <w:r>
        <w:t>nie gotowości agregatu CHP do dostawy i montażu</w:t>
      </w:r>
      <w:r w:rsidR="00940E2F">
        <w:t xml:space="preserve">. Testy </w:t>
      </w:r>
      <w:r w:rsidR="00F839DE">
        <w:t>powinny</w:t>
      </w:r>
      <w:r w:rsidR="00F845BB">
        <w:t xml:space="preserve"> one obejmować:</w:t>
      </w:r>
    </w:p>
    <w:p w14:paraId="060268F4" w14:textId="5A8D37E0" w:rsidR="00F845BB" w:rsidRDefault="008E57EA" w:rsidP="00F845BB">
      <w:pPr>
        <w:pStyle w:val="Listapktnum"/>
        <w:numPr>
          <w:ilvl w:val="0"/>
          <w:numId w:val="79"/>
        </w:numPr>
      </w:pPr>
      <w:r>
        <w:t>inspekcję</w:t>
      </w:r>
      <w:r w:rsidR="001C2BDC">
        <w:t xml:space="preserve"> urządzeń i </w:t>
      </w:r>
      <w:r>
        <w:t>wyposażenia;</w:t>
      </w:r>
    </w:p>
    <w:p w14:paraId="4E8AFF34" w14:textId="2206288A" w:rsidR="008E57EA" w:rsidRDefault="008E57EA" w:rsidP="00F845BB">
      <w:pPr>
        <w:pStyle w:val="Listapktnum"/>
        <w:numPr>
          <w:ilvl w:val="0"/>
          <w:numId w:val="79"/>
        </w:numPr>
      </w:pPr>
      <w:r>
        <w:t>testy funkcjonalne;</w:t>
      </w:r>
    </w:p>
    <w:p w14:paraId="07803AE5" w14:textId="50F29EA4" w:rsidR="008E57EA" w:rsidRDefault="00B04F0D" w:rsidP="00F845BB">
      <w:pPr>
        <w:pStyle w:val="Listapktnum"/>
        <w:numPr>
          <w:ilvl w:val="0"/>
          <w:numId w:val="79"/>
        </w:numPr>
      </w:pPr>
      <w:r>
        <w:t>regulację;</w:t>
      </w:r>
    </w:p>
    <w:p w14:paraId="15DC4EFB" w14:textId="1C979D60" w:rsidR="00B04F0D" w:rsidRDefault="002D09BC" w:rsidP="00F845BB">
      <w:pPr>
        <w:pStyle w:val="Listapktnum"/>
        <w:numPr>
          <w:ilvl w:val="0"/>
          <w:numId w:val="79"/>
        </w:numPr>
      </w:pPr>
      <w:r>
        <w:t>testy ruchowe;</w:t>
      </w:r>
    </w:p>
    <w:p w14:paraId="7F7BC21A" w14:textId="43693B24" w:rsidR="002D09BC" w:rsidRDefault="002A49CF" w:rsidP="00F845BB">
      <w:pPr>
        <w:pStyle w:val="Listapktnum"/>
        <w:numPr>
          <w:ilvl w:val="0"/>
          <w:numId w:val="79"/>
        </w:numPr>
      </w:pPr>
      <w:r>
        <w:t xml:space="preserve">określenie </w:t>
      </w:r>
      <w:r w:rsidR="00A926AB">
        <w:t>mocy elektrycznej</w:t>
      </w:r>
      <w:r w:rsidR="00F40E19">
        <w:t xml:space="preserve"> i termicznej oraz sprawności </w:t>
      </w:r>
      <w:r w:rsidR="00BE3017">
        <w:t>agregatu kogeneracyjnego</w:t>
      </w:r>
      <w:r w:rsidR="00E253AC">
        <w:t>;</w:t>
      </w:r>
    </w:p>
    <w:p w14:paraId="2E420A1B" w14:textId="11DEBF96" w:rsidR="00C06CB3" w:rsidRDefault="00CF2572" w:rsidP="004736B3">
      <w:pPr>
        <w:pStyle w:val="Listapktnum"/>
        <w:numPr>
          <w:ilvl w:val="0"/>
          <w:numId w:val="79"/>
        </w:numPr>
      </w:pPr>
      <w:r>
        <w:t>inspek</w:t>
      </w:r>
      <w:r w:rsidR="004E3D57">
        <w:t>cj</w:t>
      </w:r>
      <w:r w:rsidR="005651CA">
        <w:t>ę</w:t>
      </w:r>
      <w:r w:rsidR="004E3D57">
        <w:t xml:space="preserve"> </w:t>
      </w:r>
      <w:r w:rsidR="00B66080">
        <w:t>urządzeń</w:t>
      </w:r>
      <w:r w:rsidR="00143F62">
        <w:t xml:space="preserve"> po </w:t>
      </w:r>
      <w:r w:rsidR="00C06CB3">
        <w:t>zakończeniu testów ruchowych.</w:t>
      </w:r>
    </w:p>
    <w:p w14:paraId="3E4736E0" w14:textId="17FF2BD9" w:rsidR="00540D94" w:rsidRPr="00820511" w:rsidRDefault="00567AB3" w:rsidP="00AF62E0">
      <w:r>
        <w:t>Pozytywny wynik testów fabrycznych rekomenduje agregat CHP do dostawy.</w:t>
      </w:r>
    </w:p>
    <w:p w14:paraId="24C567AF" w14:textId="2CACEF25" w:rsidR="00CB7787" w:rsidRDefault="00CB7787" w:rsidP="00CB7787">
      <w:pPr>
        <w:pStyle w:val="Nagwek4"/>
      </w:pPr>
      <w:r>
        <w:t>Rozruch urządzeń</w:t>
      </w:r>
      <w:r w:rsidR="001B25DF">
        <w:t xml:space="preserve"> i systemu</w:t>
      </w:r>
    </w:p>
    <w:p w14:paraId="1123876B" w14:textId="0B8E0F45" w:rsidR="00CB7787" w:rsidRDefault="00D71DDF" w:rsidP="00CB7787">
      <w:r>
        <w:t xml:space="preserve">Po </w:t>
      </w:r>
      <w:r w:rsidR="00FE7C85">
        <w:t>zakończeniu prac budowlano-montażowych</w:t>
      </w:r>
      <w:r w:rsidR="00337107">
        <w:t xml:space="preserve"> (odebranych i potwierdzonych pr</w:t>
      </w:r>
      <w:r w:rsidR="00337107">
        <w:t>o</w:t>
      </w:r>
      <w:r w:rsidR="00337107">
        <w:t>tokołem odbiorów częściowych)</w:t>
      </w:r>
      <w:r>
        <w:t xml:space="preserve"> </w:t>
      </w:r>
      <w:r w:rsidR="00550C9D">
        <w:t>W</w:t>
      </w:r>
      <w:r>
        <w:t xml:space="preserve">ykonawca przeprowadzi rozruch urządzeń i instalacji wg przedstawionego </w:t>
      </w:r>
      <w:r w:rsidR="00661ADD">
        <w:t xml:space="preserve">i zatwierdzonego </w:t>
      </w:r>
      <w:r w:rsidR="00F558A9">
        <w:t xml:space="preserve">co najmniej 7 dni </w:t>
      </w:r>
      <w:r w:rsidR="00661ADD">
        <w:t>wcześniej harmonogramu</w:t>
      </w:r>
      <w:r w:rsidR="009A503E">
        <w:t xml:space="preserve"> rozr</w:t>
      </w:r>
      <w:r w:rsidR="009A503E">
        <w:t>u</w:t>
      </w:r>
      <w:r w:rsidR="009A503E">
        <w:t>chu</w:t>
      </w:r>
      <w:r w:rsidR="00661ADD">
        <w:t>.</w:t>
      </w:r>
      <w:r w:rsidR="00B8068D">
        <w:t xml:space="preserve"> W</w:t>
      </w:r>
      <w:r w:rsidR="00550C9D">
        <w:t> </w:t>
      </w:r>
      <w:r w:rsidR="00B8068D">
        <w:t>tym celu zostanie powołana grupa rozruchowa</w:t>
      </w:r>
      <w:r w:rsidR="001B5942">
        <w:t xml:space="preserve">, która wykona </w:t>
      </w:r>
      <w:r w:rsidR="00B61A26">
        <w:t>czynności uruch</w:t>
      </w:r>
      <w:r w:rsidR="00B61A26">
        <w:t>o</w:t>
      </w:r>
      <w:r w:rsidR="00B61A26">
        <w:t xml:space="preserve">mienia systemu we współpracy z </w:t>
      </w:r>
      <w:r w:rsidR="00722899">
        <w:t xml:space="preserve">przedstawicielami </w:t>
      </w:r>
      <w:r w:rsidR="00047C31">
        <w:t>Z</w:t>
      </w:r>
      <w:r w:rsidR="00722899">
        <w:t xml:space="preserve">amawiającego oraz </w:t>
      </w:r>
      <w:r w:rsidR="00047C31">
        <w:t>I</w:t>
      </w:r>
      <w:r w:rsidR="00722899">
        <w:t xml:space="preserve">nżynierem </w:t>
      </w:r>
      <w:r w:rsidR="00047C31">
        <w:t>K</w:t>
      </w:r>
      <w:r w:rsidR="00722899">
        <w:t>o</w:t>
      </w:r>
      <w:r w:rsidR="00722899">
        <w:t>n</w:t>
      </w:r>
      <w:r w:rsidR="00722899">
        <w:t xml:space="preserve">traktu. </w:t>
      </w:r>
      <w:r w:rsidR="00476008">
        <w:t>Wszelkie środki i materiały potrzebne do przeprowadzenia</w:t>
      </w:r>
      <w:r w:rsidR="003F5B78">
        <w:t xml:space="preserve"> rozruchu zapewni </w:t>
      </w:r>
      <w:r w:rsidR="00D40CC0">
        <w:t>W</w:t>
      </w:r>
      <w:r w:rsidR="003F5B78">
        <w:t>y</w:t>
      </w:r>
      <w:r w:rsidR="003F5B78">
        <w:t>konawca i</w:t>
      </w:r>
      <w:r w:rsidR="00D40CC0">
        <w:t> </w:t>
      </w:r>
      <w:r w:rsidR="003F5B78">
        <w:t xml:space="preserve">poniesie </w:t>
      </w:r>
      <w:r w:rsidR="00EE157D">
        <w:t>związane z tym koszty</w:t>
      </w:r>
      <w:r w:rsidR="00E8358E">
        <w:t xml:space="preserve">, które uwzględni w cenie ofertowej </w:t>
      </w:r>
      <w:r w:rsidR="00EE157D">
        <w:t>(łącznie z</w:t>
      </w:r>
      <w:r w:rsidR="004F62A5">
        <w:t> </w:t>
      </w:r>
      <w:r w:rsidR="00EE157D">
        <w:t>kosztami paliwa).</w:t>
      </w:r>
      <w:r w:rsidR="00E8358E">
        <w:t xml:space="preserve"> Wykonawca </w:t>
      </w:r>
      <w:r w:rsidR="00070278">
        <w:t>poniesie koszty wystąpienia</w:t>
      </w:r>
      <w:r w:rsidR="00E8358E">
        <w:t xml:space="preserve"> ewentualnych awarii urz</w:t>
      </w:r>
      <w:r w:rsidR="00E8358E">
        <w:t>ą</w:t>
      </w:r>
      <w:r w:rsidR="00E8358E">
        <w:t xml:space="preserve">dzeń </w:t>
      </w:r>
      <w:r w:rsidR="00295357">
        <w:t>w związku z</w:t>
      </w:r>
      <w:r w:rsidR="00D40CC0">
        <w:t> </w:t>
      </w:r>
      <w:r w:rsidR="00295357">
        <w:t>przeprowadzanymi rozruchami.</w:t>
      </w:r>
      <w:r w:rsidR="005F398B">
        <w:t xml:space="preserve"> Warunkiem rozpoczęcia </w:t>
      </w:r>
      <w:r w:rsidR="0066798D">
        <w:t>ruchu próbnego jest zakończenie procesu rozruchowego systemu</w:t>
      </w:r>
      <w:r w:rsidR="00061456">
        <w:t xml:space="preserve"> pozytywnym wynikiem</w:t>
      </w:r>
      <w:r w:rsidR="002E1D35">
        <w:t>. Poprzez p</w:t>
      </w:r>
      <w:r w:rsidR="002E1D35">
        <w:t>o</w:t>
      </w:r>
      <w:r w:rsidR="002E1D35">
        <w:t xml:space="preserve">myślne zakończenie rozruchu rozumie się </w:t>
      </w:r>
      <w:r w:rsidR="00DF5FBB">
        <w:t>stan, w którym wszystkie urządzenia</w:t>
      </w:r>
      <w:r w:rsidR="00B462DF">
        <w:t>, elementy</w:t>
      </w:r>
      <w:r w:rsidR="004C7779">
        <w:t xml:space="preserve"> sterownicze</w:t>
      </w:r>
      <w:r w:rsidR="00B462DF">
        <w:t>, aparatura</w:t>
      </w:r>
      <w:r w:rsidR="00712D6F">
        <w:t>, urządzenia pomocnicze</w:t>
      </w:r>
      <w:r w:rsidR="00B462DF">
        <w:t xml:space="preserve"> zostaną włączone </w:t>
      </w:r>
      <w:r w:rsidR="00712D6F">
        <w:t xml:space="preserve">i </w:t>
      </w:r>
      <w:r w:rsidR="005402F9">
        <w:t xml:space="preserve">wypróbowane </w:t>
      </w:r>
      <w:r w:rsidR="0097300B">
        <w:t>w</w:t>
      </w:r>
      <w:r w:rsidR="004F62A5">
        <w:t> </w:t>
      </w:r>
      <w:r w:rsidR="0097300B">
        <w:t>zakresie swojej funkcjonalności oraz współpracy z instalacjami</w:t>
      </w:r>
      <w:r w:rsidR="00E220B3">
        <w:t xml:space="preserve">. Ponadto </w:t>
      </w:r>
      <w:r w:rsidR="00171B35">
        <w:t>W</w:t>
      </w:r>
      <w:r w:rsidR="00E220B3">
        <w:t xml:space="preserve">ykonawca </w:t>
      </w:r>
      <w:r w:rsidR="00962B06">
        <w:t>oprócz prób funkcjonalnych przeprowadzi</w:t>
      </w:r>
      <w:r w:rsidR="00571578">
        <w:t xml:space="preserve"> próby działania zabezpieczeń.</w:t>
      </w:r>
    </w:p>
    <w:p w14:paraId="041B2712" w14:textId="1757D604" w:rsidR="00AD6C6F" w:rsidRDefault="00AD6C6F" w:rsidP="00F8642C">
      <w:pPr>
        <w:keepNext/>
        <w:keepLines/>
      </w:pPr>
      <w:r>
        <w:lastRenderedPageBreak/>
        <w:t>W rama</w:t>
      </w:r>
      <w:r w:rsidR="00751BCB">
        <w:t xml:space="preserve">ch rozruchu </w:t>
      </w:r>
      <w:r w:rsidR="00FC042A">
        <w:t>sprawdzeniu będą podlegały:</w:t>
      </w:r>
    </w:p>
    <w:p w14:paraId="420AFE0F" w14:textId="74129C7A" w:rsidR="00FC042A" w:rsidRDefault="00FC042A" w:rsidP="00F8642C">
      <w:pPr>
        <w:pStyle w:val="Listapktnum"/>
        <w:keepNext/>
        <w:keepLines/>
        <w:numPr>
          <w:ilvl w:val="0"/>
          <w:numId w:val="80"/>
        </w:numPr>
      </w:pPr>
      <w:r>
        <w:t>zabezpieczenia;</w:t>
      </w:r>
    </w:p>
    <w:p w14:paraId="46E2A1CE" w14:textId="26E50897" w:rsidR="00FC042A" w:rsidRDefault="00FC042A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wejścia i wyjścia </w:t>
      </w:r>
      <w:r w:rsidR="00A65F47">
        <w:t>sygnałowe;</w:t>
      </w:r>
    </w:p>
    <w:p w14:paraId="4095880D" w14:textId="00921A34" w:rsidR="00216B36" w:rsidRDefault="005D5D58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automatyka </w:t>
      </w:r>
      <w:r w:rsidR="00B67A4D">
        <w:t xml:space="preserve">i sterowanie </w:t>
      </w:r>
      <w:r w:rsidR="00DC20DC">
        <w:t>urzą</w:t>
      </w:r>
      <w:r w:rsidR="00D57476">
        <w:t xml:space="preserve">dzeń </w:t>
      </w:r>
      <w:r w:rsidR="00216B36">
        <w:t>i czujniki pomiarowe;</w:t>
      </w:r>
    </w:p>
    <w:p w14:paraId="61D68126" w14:textId="77F773C1" w:rsidR="00E33239" w:rsidRDefault="00281594" w:rsidP="00F8642C">
      <w:pPr>
        <w:pStyle w:val="Listapktnum"/>
        <w:keepNext/>
        <w:keepLines/>
        <w:numPr>
          <w:ilvl w:val="0"/>
          <w:numId w:val="80"/>
        </w:numPr>
      </w:pPr>
      <w:r>
        <w:t xml:space="preserve">systemy </w:t>
      </w:r>
      <w:r w:rsidR="003D0184">
        <w:t>bezpieczeństwa</w:t>
      </w:r>
      <w:r w:rsidR="00A91A1B">
        <w:t xml:space="preserve"> ppoż</w:t>
      </w:r>
      <w:r w:rsidR="00E33239">
        <w:t>.;</w:t>
      </w:r>
    </w:p>
    <w:p w14:paraId="36ABAE51" w14:textId="5EA91B24" w:rsidR="00A91A1B" w:rsidRDefault="00E33239" w:rsidP="00216B36">
      <w:pPr>
        <w:pStyle w:val="Listapktnum"/>
        <w:numPr>
          <w:ilvl w:val="0"/>
          <w:numId w:val="80"/>
        </w:numPr>
      </w:pPr>
      <w:r>
        <w:t>zabezpieczenia i nastawy urządzeń;</w:t>
      </w:r>
    </w:p>
    <w:p w14:paraId="78F2E86F" w14:textId="27982B80" w:rsidR="00E33239" w:rsidRDefault="0034027B" w:rsidP="00216B36">
      <w:pPr>
        <w:pStyle w:val="Listapktnum"/>
        <w:numPr>
          <w:ilvl w:val="0"/>
          <w:numId w:val="80"/>
        </w:numPr>
      </w:pPr>
      <w:r>
        <w:t>systemy smarowania, chłodzenia, podgrzewania</w:t>
      </w:r>
      <w:r w:rsidR="00C45440">
        <w:t>; wentylacyjne;</w:t>
      </w:r>
    </w:p>
    <w:p w14:paraId="3614F518" w14:textId="62AECF40" w:rsidR="00C45440" w:rsidRDefault="0011196A" w:rsidP="00216B36">
      <w:pPr>
        <w:pStyle w:val="Listapktnum"/>
        <w:numPr>
          <w:ilvl w:val="0"/>
          <w:numId w:val="80"/>
        </w:numPr>
      </w:pPr>
      <w:r>
        <w:t>silniki i generatory;</w:t>
      </w:r>
    </w:p>
    <w:p w14:paraId="4507B5E3" w14:textId="508F57B8" w:rsidR="0011196A" w:rsidRDefault="004B5253" w:rsidP="00216B36">
      <w:pPr>
        <w:pStyle w:val="Listapktnum"/>
        <w:numPr>
          <w:ilvl w:val="0"/>
          <w:numId w:val="80"/>
        </w:numPr>
      </w:pPr>
      <w:r>
        <w:t>instalacje (</w:t>
      </w:r>
      <w:r w:rsidR="009E0757">
        <w:t xml:space="preserve">gazowa, ciepłownicza, elektryczna, </w:t>
      </w:r>
      <w:r w:rsidR="00FD6089">
        <w:t xml:space="preserve">AKPiA, </w:t>
      </w:r>
      <w:r w:rsidR="00304705">
        <w:t>teleinformatyczna);</w:t>
      </w:r>
    </w:p>
    <w:p w14:paraId="778A6063" w14:textId="0F67D449" w:rsidR="00304705" w:rsidRDefault="00E25CF7" w:rsidP="00216B36">
      <w:pPr>
        <w:pStyle w:val="Listapktnum"/>
        <w:numPr>
          <w:ilvl w:val="0"/>
          <w:numId w:val="80"/>
        </w:numPr>
      </w:pPr>
      <w:r>
        <w:t>komin i system odbioru spalin</w:t>
      </w:r>
      <w:r w:rsidR="000E243A">
        <w:t>;</w:t>
      </w:r>
    </w:p>
    <w:p w14:paraId="5F38C800" w14:textId="23DACFE7" w:rsidR="000E243A" w:rsidRDefault="000E243A" w:rsidP="00216B36">
      <w:pPr>
        <w:pStyle w:val="Listapktnum"/>
        <w:numPr>
          <w:ilvl w:val="0"/>
          <w:numId w:val="80"/>
        </w:numPr>
      </w:pPr>
      <w:r>
        <w:t>zawory</w:t>
      </w:r>
      <w:r w:rsidR="007810C6">
        <w:t>, zasuwy</w:t>
      </w:r>
      <w:r w:rsidR="00130C33">
        <w:t>, silniki</w:t>
      </w:r>
      <w:r w:rsidR="005902AF">
        <w:t>, klapy i inne elementy sterująco</w:t>
      </w:r>
      <w:r w:rsidR="00B87CF5">
        <w:t>-wykonawcze;</w:t>
      </w:r>
    </w:p>
    <w:p w14:paraId="28D72FFB" w14:textId="3CBBD09E" w:rsidR="00B87CF5" w:rsidRDefault="00A67C84" w:rsidP="00216B36">
      <w:pPr>
        <w:pStyle w:val="Listapktnum"/>
        <w:numPr>
          <w:ilvl w:val="0"/>
          <w:numId w:val="80"/>
        </w:numPr>
      </w:pPr>
      <w:r>
        <w:t>pompy i wentylatory;</w:t>
      </w:r>
    </w:p>
    <w:p w14:paraId="6C936382" w14:textId="1A3409C2" w:rsidR="00A67C84" w:rsidRDefault="00182AE0" w:rsidP="00216B36">
      <w:pPr>
        <w:pStyle w:val="Listapktnum"/>
        <w:numPr>
          <w:ilvl w:val="0"/>
          <w:numId w:val="80"/>
        </w:numPr>
      </w:pPr>
      <w:r>
        <w:t>stacja uzdatniania wody</w:t>
      </w:r>
      <w:r w:rsidR="001A7595">
        <w:t>;</w:t>
      </w:r>
    </w:p>
    <w:p w14:paraId="60FF459B" w14:textId="29DE4622" w:rsidR="001A7595" w:rsidRDefault="00434275" w:rsidP="00216B36">
      <w:pPr>
        <w:pStyle w:val="Listapktnum"/>
        <w:numPr>
          <w:ilvl w:val="0"/>
          <w:numId w:val="80"/>
        </w:numPr>
      </w:pPr>
      <w:r>
        <w:t xml:space="preserve">przyłącza </w:t>
      </w:r>
      <w:r w:rsidR="006668D5">
        <w:t>elektroenergetyczne, ciepłownicze, gazowe;</w:t>
      </w:r>
    </w:p>
    <w:p w14:paraId="573FBFF1" w14:textId="6B89A43C" w:rsidR="00F31DCD" w:rsidRDefault="00484019" w:rsidP="00216B36">
      <w:pPr>
        <w:pStyle w:val="Listapktnum"/>
        <w:numPr>
          <w:ilvl w:val="0"/>
          <w:numId w:val="80"/>
        </w:numPr>
      </w:pPr>
      <w:r>
        <w:t>stacj</w:t>
      </w:r>
      <w:r w:rsidR="00E141D1">
        <w:t>a transformatorowa z rozdzielniami elektrycznymi.</w:t>
      </w:r>
    </w:p>
    <w:p w14:paraId="61325D7E" w14:textId="4D6217F8" w:rsidR="005075B4" w:rsidRDefault="00B7709A">
      <w:r>
        <w:t xml:space="preserve">W ramach rozruchu zostaną także </w:t>
      </w:r>
      <w:r w:rsidR="00E05C4D">
        <w:t>potwierdzone zgodności formalne</w:t>
      </w:r>
      <w:r w:rsidR="00D0369F">
        <w:t xml:space="preserve"> do prawidł</w:t>
      </w:r>
      <w:r w:rsidR="00D0369F">
        <w:t>o</w:t>
      </w:r>
      <w:r w:rsidR="00D0369F">
        <w:t>wego użytkowania jednostki kogeneracji</w:t>
      </w:r>
      <w:r w:rsidR="00E05C4D">
        <w:t xml:space="preserve">, w tym kompletność </w:t>
      </w:r>
      <w:r w:rsidR="00AC53B2">
        <w:t>wszystkich niezbędnych odbiorów (m.in.</w:t>
      </w:r>
      <w:r w:rsidR="00C046C9">
        <w:t xml:space="preserve"> </w:t>
      </w:r>
      <w:r w:rsidR="00711BB5">
        <w:t xml:space="preserve">przez </w:t>
      </w:r>
      <w:r w:rsidR="00C046C9">
        <w:t>Państwow</w:t>
      </w:r>
      <w:r w:rsidR="00711BB5">
        <w:t>ą</w:t>
      </w:r>
      <w:r w:rsidR="00C046C9">
        <w:t xml:space="preserve"> S</w:t>
      </w:r>
      <w:r w:rsidR="00711BB5">
        <w:t>traż Pożarną</w:t>
      </w:r>
      <w:r w:rsidR="00AB7D75">
        <w:t xml:space="preserve">, </w:t>
      </w:r>
      <w:r w:rsidR="00F60405">
        <w:t>P</w:t>
      </w:r>
      <w:r w:rsidR="00711BB5">
        <w:t>aństwow</w:t>
      </w:r>
      <w:r w:rsidR="00FF310E">
        <w:t>ą</w:t>
      </w:r>
      <w:r w:rsidR="00711BB5">
        <w:t xml:space="preserve"> </w:t>
      </w:r>
      <w:r w:rsidR="00AB7D75">
        <w:t>I</w:t>
      </w:r>
      <w:r w:rsidR="00711BB5">
        <w:t>ns</w:t>
      </w:r>
      <w:r w:rsidR="00FF310E">
        <w:t xml:space="preserve">pekcję </w:t>
      </w:r>
      <w:r w:rsidR="00AB7D75">
        <w:t>S</w:t>
      </w:r>
      <w:r w:rsidR="00FF310E">
        <w:t>anitarną</w:t>
      </w:r>
      <w:r w:rsidR="00AB7D75">
        <w:t>, U</w:t>
      </w:r>
      <w:r w:rsidR="00FF310E">
        <w:t xml:space="preserve">rząd </w:t>
      </w:r>
      <w:r w:rsidR="00AB7D75">
        <w:t>D</w:t>
      </w:r>
      <w:r w:rsidR="00FF310E">
        <w:t xml:space="preserve">ozoru </w:t>
      </w:r>
      <w:r w:rsidR="00AB7D75">
        <w:t>T</w:t>
      </w:r>
      <w:r w:rsidR="00FF310E">
        <w:t>echnicznego</w:t>
      </w:r>
      <w:r w:rsidR="00C308AB">
        <w:t xml:space="preserve"> oraz </w:t>
      </w:r>
      <w:r w:rsidR="00AB0288">
        <w:t>o ile konieczne operatora sieci dystrybucyjnej</w:t>
      </w:r>
      <w:r w:rsidR="00CA0C2E">
        <w:t xml:space="preserve"> itd.).</w:t>
      </w:r>
    </w:p>
    <w:p w14:paraId="702F7C4B" w14:textId="54D3637C" w:rsidR="007315B8" w:rsidRPr="00CB7787" w:rsidRDefault="007315B8">
      <w:r>
        <w:t>Po etapie rozruchu z</w:t>
      </w:r>
      <w:r w:rsidR="003E45A9">
        <w:t xml:space="preserve">ostanie sporządzony protokół </w:t>
      </w:r>
      <w:r w:rsidR="00B73C09">
        <w:t xml:space="preserve">zakończenia rozruchu </w:t>
      </w:r>
      <w:r w:rsidR="00613D19">
        <w:t>potwie</w:t>
      </w:r>
      <w:r w:rsidR="00613D19">
        <w:t>r</w:t>
      </w:r>
      <w:r w:rsidR="00613D19">
        <w:t xml:space="preserve">dzający przeprowadzenie wszystkich prób i testów </w:t>
      </w:r>
      <w:r w:rsidR="00305C62">
        <w:t>określonych w harmonogramie</w:t>
      </w:r>
      <w:r w:rsidR="00725935">
        <w:t xml:space="preserve"> i</w:t>
      </w:r>
      <w:r w:rsidR="00981E79">
        <w:t xml:space="preserve"> stwie</w:t>
      </w:r>
      <w:r w:rsidR="00300DDE">
        <w:t>rdzają</w:t>
      </w:r>
      <w:r w:rsidR="00725935">
        <w:t>cy</w:t>
      </w:r>
      <w:r w:rsidR="00300DDE">
        <w:t xml:space="preserve"> </w:t>
      </w:r>
      <w:r w:rsidR="006538C0">
        <w:t>wynik rozru</w:t>
      </w:r>
      <w:r w:rsidR="00841A49">
        <w:t>chu.</w:t>
      </w:r>
      <w:r w:rsidR="000707D3">
        <w:t xml:space="preserve"> Warunkiem zaakceptowania protokołu</w:t>
      </w:r>
      <w:r w:rsidR="00D13ABB">
        <w:t xml:space="preserve"> przez Zamawiając</w:t>
      </w:r>
      <w:r w:rsidR="00D13ABB">
        <w:t>e</w:t>
      </w:r>
      <w:r w:rsidR="00D13ABB">
        <w:t>go</w:t>
      </w:r>
      <w:r w:rsidR="000707D3">
        <w:t xml:space="preserve"> i</w:t>
      </w:r>
      <w:r w:rsidR="00D13ABB">
        <w:t> </w:t>
      </w:r>
      <w:r w:rsidR="000707D3">
        <w:t xml:space="preserve">przejścia do kolejnego etapu jest </w:t>
      </w:r>
      <w:r w:rsidR="00D13ABB">
        <w:t>pozytywne zakończenie rozruchu</w:t>
      </w:r>
      <w:r w:rsidR="00C92841">
        <w:t>.</w:t>
      </w:r>
    </w:p>
    <w:p w14:paraId="5015400E" w14:textId="3085BEA7" w:rsidR="00643EC3" w:rsidRDefault="00295357" w:rsidP="00643EC3">
      <w:pPr>
        <w:pStyle w:val="Nagwek4"/>
      </w:pPr>
      <w:r>
        <w:t xml:space="preserve">Ruch próbny </w:t>
      </w:r>
    </w:p>
    <w:p w14:paraId="1782C7E5" w14:textId="2AED0054" w:rsidR="00033364" w:rsidRDefault="00D04091" w:rsidP="00D13ABB">
      <w:r>
        <w:t xml:space="preserve">Zamawiający </w:t>
      </w:r>
      <w:r w:rsidR="00725935">
        <w:t xml:space="preserve">po </w:t>
      </w:r>
      <w:r w:rsidR="00EC20B1">
        <w:t>zaakceptowaniu pr</w:t>
      </w:r>
      <w:r w:rsidR="006C128A">
        <w:t xml:space="preserve">otokołu </w:t>
      </w:r>
      <w:r w:rsidR="00CF5302">
        <w:t>za</w:t>
      </w:r>
      <w:r w:rsidR="006D7018">
        <w:t>kończenia rozruchu</w:t>
      </w:r>
      <w:r w:rsidR="001372B9">
        <w:t xml:space="preserve"> wspólnie z W</w:t>
      </w:r>
      <w:r w:rsidR="001372B9">
        <w:t>y</w:t>
      </w:r>
      <w:r w:rsidR="001372B9">
        <w:t>konawcą</w:t>
      </w:r>
      <w:r w:rsidR="00B140B0">
        <w:t xml:space="preserve"> wyznaczy </w:t>
      </w:r>
      <w:r w:rsidR="00003259">
        <w:t xml:space="preserve">termin rozpoczęcia </w:t>
      </w:r>
      <w:r w:rsidR="00BB176A">
        <w:t>ruchu próbnego</w:t>
      </w:r>
      <w:r w:rsidR="0016363A">
        <w:t xml:space="preserve"> </w:t>
      </w:r>
      <w:r w:rsidR="0016363A" w:rsidRPr="00C56B66">
        <w:t>trwającego ok.</w:t>
      </w:r>
      <w:r w:rsidR="004F62A5" w:rsidRPr="00C56B66">
        <w:t> </w:t>
      </w:r>
      <w:r w:rsidR="00C56B66" w:rsidRPr="00AF62E0">
        <w:t>10</w:t>
      </w:r>
      <w:r w:rsidR="0016363A" w:rsidRPr="00C56B66">
        <w:t xml:space="preserve"> dni</w:t>
      </w:r>
      <w:r w:rsidR="00BB176A" w:rsidRPr="00C56B66">
        <w:t>.</w:t>
      </w:r>
      <w:r w:rsidR="00E8472C" w:rsidRPr="00C56B66">
        <w:t xml:space="preserve"> Przed</w:t>
      </w:r>
      <w:r w:rsidR="00E8472C">
        <w:t xml:space="preserve"> </w:t>
      </w:r>
      <w:r w:rsidR="00BB176A">
        <w:t xml:space="preserve">jego rozpoczęciem </w:t>
      </w:r>
      <w:r w:rsidR="003E5A9F">
        <w:t>W</w:t>
      </w:r>
      <w:r w:rsidR="00731358">
        <w:t xml:space="preserve">ykonawca </w:t>
      </w:r>
      <w:r w:rsidR="00C363FA">
        <w:t xml:space="preserve">przedstawi harmonogram </w:t>
      </w:r>
      <w:r w:rsidR="00D334AE">
        <w:t xml:space="preserve">prac </w:t>
      </w:r>
      <w:r w:rsidR="003E5A9F">
        <w:t>Z</w:t>
      </w:r>
      <w:r w:rsidR="00D334AE">
        <w:t xml:space="preserve">amawiającemu oraz </w:t>
      </w:r>
      <w:r w:rsidR="003E5A9F">
        <w:t>I</w:t>
      </w:r>
      <w:r w:rsidR="00D334AE">
        <w:t>nżyni</w:t>
      </w:r>
      <w:r w:rsidR="00D334AE">
        <w:t>e</w:t>
      </w:r>
      <w:r w:rsidR="00D334AE">
        <w:t xml:space="preserve">rowi </w:t>
      </w:r>
      <w:r w:rsidR="003E5A9F">
        <w:t>K</w:t>
      </w:r>
      <w:r w:rsidR="00D334AE">
        <w:t>ontraktu</w:t>
      </w:r>
      <w:r w:rsidR="00E3276E">
        <w:t xml:space="preserve"> co najmniej z 7</w:t>
      </w:r>
      <w:r w:rsidR="00B01F8C">
        <w:t>-</w:t>
      </w:r>
      <w:r w:rsidR="00E3276E">
        <w:t xml:space="preserve">dniowym wyprzedzeniem. Celem ruchu próbnego jest </w:t>
      </w:r>
      <w:r w:rsidR="008752CE">
        <w:t>przetestowanie oraz optymalizacja pracy</w:t>
      </w:r>
      <w:r w:rsidR="00C27D39">
        <w:t xml:space="preserve"> całego</w:t>
      </w:r>
      <w:r w:rsidR="008752CE">
        <w:t xml:space="preserve"> systemu</w:t>
      </w:r>
      <w:r w:rsidR="007B6826">
        <w:t xml:space="preserve"> w różnych warunkach. W tym czasie</w:t>
      </w:r>
      <w:r w:rsidR="00FA1D9B">
        <w:t xml:space="preserve"> spełnienie</w:t>
      </w:r>
      <w:r w:rsidR="007B6826">
        <w:t xml:space="preserve"> parametr</w:t>
      </w:r>
      <w:r w:rsidR="00FA1D9B">
        <w:t>ów</w:t>
      </w:r>
      <w:r w:rsidR="007B6826">
        <w:t xml:space="preserve"> gwarantowan</w:t>
      </w:r>
      <w:r w:rsidR="00FA1D9B">
        <w:t>ych</w:t>
      </w:r>
      <w:r w:rsidR="00F26514">
        <w:t xml:space="preserve"> oraz </w:t>
      </w:r>
      <w:r w:rsidR="00FA1D9B">
        <w:t xml:space="preserve">utrzymanie </w:t>
      </w:r>
      <w:r w:rsidR="00F26514">
        <w:t>pe</w:t>
      </w:r>
      <w:r w:rsidR="00D71406">
        <w:t>ł</w:t>
      </w:r>
      <w:r w:rsidR="00F26514">
        <w:t>n</w:t>
      </w:r>
      <w:r w:rsidR="00FA1D9B">
        <w:t>ej</w:t>
      </w:r>
      <w:r w:rsidR="00F26514">
        <w:t xml:space="preserve"> dyspozycyjnoś</w:t>
      </w:r>
      <w:r w:rsidR="00FA1D9B">
        <w:t>ci</w:t>
      </w:r>
      <w:r w:rsidR="000144DB">
        <w:t xml:space="preserve"> </w:t>
      </w:r>
      <w:r w:rsidR="00F26514">
        <w:t xml:space="preserve">elektrociepłowni </w:t>
      </w:r>
      <w:r w:rsidR="007B6826">
        <w:t xml:space="preserve">nie </w:t>
      </w:r>
      <w:r w:rsidR="00FA1D9B">
        <w:t>jest wymagane</w:t>
      </w:r>
      <w:r w:rsidR="00F26514">
        <w:t xml:space="preserve">. </w:t>
      </w:r>
      <w:r w:rsidR="00C95228">
        <w:t>Z każdej przeprowadzonej próby</w:t>
      </w:r>
      <w:r w:rsidR="00003259">
        <w:t xml:space="preserve"> </w:t>
      </w:r>
      <w:r w:rsidR="00C95228">
        <w:t xml:space="preserve">(przy udziale lub bez udziału </w:t>
      </w:r>
      <w:r w:rsidR="00063B45">
        <w:t>Z</w:t>
      </w:r>
      <w:r w:rsidR="00C95228">
        <w:t xml:space="preserve">amawiającego) zostanie sporządzony protokół opisujący </w:t>
      </w:r>
      <w:r w:rsidR="00FC446D">
        <w:t>przebieg i wynik przeprowadzonego badania.</w:t>
      </w:r>
      <w:r w:rsidR="001744BD">
        <w:t xml:space="preserve"> </w:t>
      </w:r>
      <w:r w:rsidR="0037141C">
        <w:t>W</w:t>
      </w:r>
      <w:r w:rsidR="004662FD">
        <w:t xml:space="preserve">ykonawca dostarczy </w:t>
      </w:r>
      <w:r w:rsidR="00023406">
        <w:t>Z</w:t>
      </w:r>
      <w:r w:rsidR="004662FD">
        <w:t xml:space="preserve">amawiającemu kopie świadectw przeprowadzonych </w:t>
      </w:r>
      <w:r w:rsidR="00DB1194">
        <w:t>badań i</w:t>
      </w:r>
      <w:r w:rsidR="003A2C60">
        <w:t> </w:t>
      </w:r>
      <w:r w:rsidR="00DB1194">
        <w:t xml:space="preserve">prób. </w:t>
      </w:r>
      <w:r w:rsidR="001744BD">
        <w:t xml:space="preserve">Jeżeli </w:t>
      </w:r>
      <w:r w:rsidR="00DB1194">
        <w:t>próba</w:t>
      </w:r>
      <w:r w:rsidR="001744BD">
        <w:t xml:space="preserve"> wykaże, że urządzenie lub</w:t>
      </w:r>
      <w:r w:rsidR="008F23D3">
        <w:t> </w:t>
      </w:r>
      <w:r w:rsidR="001744BD">
        <w:t>materiał nie spełnia przedmiotowych wymagań</w:t>
      </w:r>
      <w:r w:rsidR="00FC446D">
        <w:t>,</w:t>
      </w:r>
      <w:r w:rsidR="001744BD">
        <w:t xml:space="preserve"> </w:t>
      </w:r>
      <w:r w:rsidR="00171B35">
        <w:t>W</w:t>
      </w:r>
      <w:r w:rsidR="001744BD">
        <w:t>ykonawca niezwłocznie podejmie kroki naprawcze</w:t>
      </w:r>
      <w:r w:rsidR="00FC446D">
        <w:t xml:space="preserve"> </w:t>
      </w:r>
      <w:r w:rsidR="00FC446D">
        <w:lastRenderedPageBreak/>
        <w:t>na swój koszt</w:t>
      </w:r>
      <w:r w:rsidR="008F23D3">
        <w:t xml:space="preserve"> i</w:t>
      </w:r>
      <w:r w:rsidR="00F8642C">
        <w:t> </w:t>
      </w:r>
      <w:r w:rsidR="008F23D3">
        <w:t>przeprowadzi próbę powtórną w naj</w:t>
      </w:r>
      <w:r w:rsidR="00B817D1">
        <w:t>bliższym</w:t>
      </w:r>
      <w:r w:rsidR="008F23D3">
        <w:t xml:space="preserve"> możliwym terminie</w:t>
      </w:r>
      <w:r w:rsidR="00132474">
        <w:t xml:space="preserve"> w ramach ruchu próbnego</w:t>
      </w:r>
      <w:r w:rsidR="008F23D3">
        <w:t xml:space="preserve">. </w:t>
      </w:r>
      <w:r w:rsidR="005A77A3">
        <w:t>Ponadto w</w:t>
      </w:r>
      <w:r w:rsidR="00132474">
        <w:t> </w:t>
      </w:r>
      <w:r w:rsidR="005A77A3">
        <w:t xml:space="preserve">czasie trwania ruchu próbnego zostanie przeprowadzone przeszkolenie personelu opisane w rozdziale </w:t>
      </w:r>
      <w:r w:rsidR="00642979">
        <w:fldChar w:fldCharType="begin"/>
      </w:r>
      <w:r w:rsidR="00642979">
        <w:instrText xml:space="preserve"> REF _Ref62742809 \r \h </w:instrText>
      </w:r>
      <w:r w:rsidR="00642979">
        <w:fldChar w:fldCharType="separate"/>
      </w:r>
      <w:r w:rsidR="0026062B">
        <w:t>1.4.5</w:t>
      </w:r>
      <w:r w:rsidR="00642979">
        <w:fldChar w:fldCharType="end"/>
      </w:r>
      <w:r w:rsidR="005A77A3">
        <w:t>.</w:t>
      </w:r>
    </w:p>
    <w:p w14:paraId="50D8530D" w14:textId="788B1321" w:rsidR="00077B45" w:rsidRPr="00FB5529" w:rsidRDefault="008F6E0B" w:rsidP="00820511">
      <w:r>
        <w:t xml:space="preserve">Po etapie </w:t>
      </w:r>
      <w:r w:rsidR="00586496">
        <w:t>ruchu próbnego</w:t>
      </w:r>
      <w:r>
        <w:t xml:space="preserve"> zostanie sporządzony protokół zakończenia potwierdz</w:t>
      </w:r>
      <w:r>
        <w:t>a</w:t>
      </w:r>
      <w:r>
        <w:t>jący przeprowadzenie wszystkich prób i testów określonych w harmonogramie i</w:t>
      </w:r>
      <w:r w:rsidR="008C2FEC">
        <w:t> </w:t>
      </w:r>
      <w:r>
        <w:t>stwierdzający wynik</w:t>
      </w:r>
      <w:r w:rsidR="008C2FEC">
        <w:t>i</w:t>
      </w:r>
      <w:r>
        <w:t xml:space="preserve"> r</w:t>
      </w:r>
      <w:r w:rsidR="00396ACA">
        <w:t>uchu próbnego</w:t>
      </w:r>
      <w:r>
        <w:t>. Warunkiem zaakceptowania protokołu przez Z</w:t>
      </w:r>
      <w:r>
        <w:t>a</w:t>
      </w:r>
      <w:r>
        <w:t>mawiającego i przejścia do kolejnego etapu jes</w:t>
      </w:r>
      <w:r w:rsidR="00290751">
        <w:t xml:space="preserve">t </w:t>
      </w:r>
      <w:r w:rsidR="00D96835">
        <w:t>potwierdzenie go</w:t>
      </w:r>
      <w:r w:rsidR="00147D85">
        <w:t xml:space="preserve">towości </w:t>
      </w:r>
      <w:r w:rsidR="00F87D2E">
        <w:t>jednostki CHP do użytkowania</w:t>
      </w:r>
      <w:r>
        <w:t>.</w:t>
      </w:r>
    </w:p>
    <w:p w14:paraId="7E9DDBF0" w14:textId="089CBE64" w:rsidR="00C62E12" w:rsidRDefault="00A57A0A" w:rsidP="00A00361">
      <w:pPr>
        <w:pStyle w:val="Nagwek4"/>
      </w:pPr>
      <w:r>
        <w:t xml:space="preserve">Ruch </w:t>
      </w:r>
      <w:r w:rsidR="008B398F">
        <w:t xml:space="preserve">gwarancyjny </w:t>
      </w:r>
      <w:r>
        <w:t>– spełnienie parametrów gwara</w:t>
      </w:r>
      <w:r>
        <w:t>n</w:t>
      </w:r>
      <w:r>
        <w:t>towanych</w:t>
      </w:r>
    </w:p>
    <w:p w14:paraId="43F4D1FB" w14:textId="63305137" w:rsidR="00226AEC" w:rsidRDefault="00CE5253" w:rsidP="007D3EAD">
      <w:r>
        <w:t>Po zakończonym o</w:t>
      </w:r>
      <w:r w:rsidR="00337107">
        <w:t>kres</w:t>
      </w:r>
      <w:r>
        <w:t>ie</w:t>
      </w:r>
      <w:r w:rsidR="00337107">
        <w:t xml:space="preserve"> przeprowadzania </w:t>
      </w:r>
      <w:r w:rsidR="006351AE">
        <w:t>ruchu próbnego jednostki kogeneracy</w:t>
      </w:r>
      <w:r w:rsidR="006351AE">
        <w:t>j</w:t>
      </w:r>
      <w:r w:rsidR="006351AE">
        <w:t xml:space="preserve">nej (optymalizacja, testy, badania, </w:t>
      </w:r>
      <w:r>
        <w:t xml:space="preserve">szkolenia) nastąpi </w:t>
      </w:r>
      <w:r w:rsidR="000601EA">
        <w:t>72</w:t>
      </w:r>
      <w:r w:rsidR="00136C0A">
        <w:t>-</w:t>
      </w:r>
      <w:r w:rsidR="000601EA">
        <w:t>godzinny ruch gwarancyjny.</w:t>
      </w:r>
      <w:r w:rsidR="00281057" w:rsidRPr="00281057">
        <w:t xml:space="preserve"> </w:t>
      </w:r>
      <w:r w:rsidR="00281057">
        <w:t xml:space="preserve">Przed rozpoczęciem ruchu </w:t>
      </w:r>
      <w:r w:rsidR="00630CFA">
        <w:t xml:space="preserve">gwarancyjnego </w:t>
      </w:r>
      <w:r w:rsidR="000D41BC">
        <w:t>W</w:t>
      </w:r>
      <w:r w:rsidR="00281057">
        <w:t xml:space="preserve">ykonawca przedstawi </w:t>
      </w:r>
      <w:r w:rsidR="000D41BC">
        <w:t>Z</w:t>
      </w:r>
      <w:r w:rsidR="00281057">
        <w:t xml:space="preserve">amawiającemu oraz </w:t>
      </w:r>
      <w:r w:rsidR="000D41BC">
        <w:t>I</w:t>
      </w:r>
      <w:r w:rsidR="00281057">
        <w:t xml:space="preserve">nżynierowi </w:t>
      </w:r>
      <w:r w:rsidR="000D41BC">
        <w:t>K</w:t>
      </w:r>
      <w:r w:rsidR="00281057">
        <w:t>ontraktu harmonogram i plan badania oraz ustali dogodny termin dla wszystkich stron.</w:t>
      </w:r>
      <w:r w:rsidR="00780163">
        <w:t xml:space="preserve"> </w:t>
      </w:r>
      <w:r w:rsidR="00514A18">
        <w:t xml:space="preserve">Celem prób </w:t>
      </w:r>
      <w:r w:rsidR="0067639E">
        <w:t xml:space="preserve">i pomiarów </w:t>
      </w:r>
      <w:r w:rsidR="00FC367F">
        <w:t>w trakcie ruchu gwarancyjnego</w:t>
      </w:r>
      <w:r w:rsidR="0067639E">
        <w:t xml:space="preserve"> </w:t>
      </w:r>
      <w:r w:rsidR="00417780">
        <w:t>będzie weryfik</w:t>
      </w:r>
      <w:r w:rsidR="00417780">
        <w:t>a</w:t>
      </w:r>
      <w:r w:rsidR="00417780">
        <w:t xml:space="preserve">cja </w:t>
      </w:r>
      <w:r w:rsidR="00A237AD">
        <w:t xml:space="preserve">zobowiązań </w:t>
      </w:r>
      <w:r w:rsidR="00F4683F">
        <w:t>umown</w:t>
      </w:r>
      <w:r w:rsidR="00A237AD">
        <w:t>ych</w:t>
      </w:r>
      <w:r w:rsidR="00F4683F">
        <w:t xml:space="preserve"> w zakresie zdolności eksploatacyjnej instalacji oraz</w:t>
      </w:r>
      <w:r w:rsidR="00CB45A3">
        <w:t xml:space="preserve"> spełnienia przez nią parametrów technicznych (parametrów gwarantowanych</w:t>
      </w:r>
      <w:r w:rsidR="00F87D2E">
        <w:t xml:space="preserve"> opisanych w rozdziale </w:t>
      </w:r>
      <w:r w:rsidR="00857742">
        <w:fldChar w:fldCharType="begin"/>
      </w:r>
      <w:r w:rsidR="00857742">
        <w:instrText xml:space="preserve"> REF _Ref62837821 \r \h </w:instrText>
      </w:r>
      <w:r w:rsidR="00857742">
        <w:fldChar w:fldCharType="separate"/>
      </w:r>
      <w:r w:rsidR="0026062B">
        <w:t>2.1.1</w:t>
      </w:r>
      <w:r w:rsidR="00857742">
        <w:fldChar w:fldCharType="end"/>
      </w:r>
      <w:r w:rsidR="00CB45A3">
        <w:t>)</w:t>
      </w:r>
      <w:r w:rsidR="004063E9">
        <w:t xml:space="preserve"> określonych w programie funkcjonalno-użytkowym oraz </w:t>
      </w:r>
      <w:r w:rsidR="00991274">
        <w:t>za</w:t>
      </w:r>
      <w:r w:rsidR="00CB45A3">
        <w:t>deklarowanych w</w:t>
      </w:r>
      <w:r w:rsidR="00F21BBF">
        <w:t> </w:t>
      </w:r>
      <w:r w:rsidR="00CB45A3">
        <w:t>ofercie</w:t>
      </w:r>
      <w:r w:rsidR="00991274">
        <w:t xml:space="preserve"> </w:t>
      </w:r>
      <w:r w:rsidR="00171B35">
        <w:t>W</w:t>
      </w:r>
      <w:r w:rsidR="00991274">
        <w:t xml:space="preserve">ykonawcy. </w:t>
      </w:r>
      <w:r w:rsidR="00D25A44">
        <w:t xml:space="preserve">W trakcie tego okresu cała instalacja powinna </w:t>
      </w:r>
      <w:r w:rsidR="0016692C">
        <w:t xml:space="preserve">zapewnić </w:t>
      </w:r>
      <w:r w:rsidR="00D25A44">
        <w:t>pracę</w:t>
      </w:r>
      <w:r w:rsidR="009F023C">
        <w:t xml:space="preserve"> </w:t>
      </w:r>
      <w:r w:rsidR="00792059">
        <w:t xml:space="preserve">przy </w:t>
      </w:r>
      <w:r w:rsidR="00D30D5D">
        <w:t>100% o</w:t>
      </w:r>
      <w:r w:rsidR="00D30D5D">
        <w:t>b</w:t>
      </w:r>
      <w:r w:rsidR="00D30D5D">
        <w:t>ciążenia</w:t>
      </w:r>
      <w:r w:rsidR="00BF6DC8">
        <w:t>, podczas które</w:t>
      </w:r>
      <w:r w:rsidR="00792059">
        <w:t>j</w:t>
      </w:r>
      <w:r w:rsidR="00BF6DC8">
        <w:t xml:space="preserve"> </w:t>
      </w:r>
      <w:r w:rsidR="007C0092">
        <w:t>zostaną wykonane pomiary parametrów technicznych instalacji</w:t>
      </w:r>
      <w:r w:rsidR="00487FCD">
        <w:t>,</w:t>
      </w:r>
      <w:r w:rsidR="0015252F">
        <w:t xml:space="preserve"> które musi </w:t>
      </w:r>
      <w:r w:rsidR="00A67F8E">
        <w:t>osiągnąć jednostka (parametry gwarantowane</w:t>
      </w:r>
      <w:r w:rsidR="000E66D7">
        <w:t>)</w:t>
      </w:r>
      <w:r w:rsidR="00487FCD">
        <w:t xml:space="preserve"> </w:t>
      </w:r>
      <w:r w:rsidR="00D318F9">
        <w:t>p</w:t>
      </w:r>
      <w:r w:rsidR="004F59F2">
        <w:t>rzy</w:t>
      </w:r>
      <w:r w:rsidR="00D318F9">
        <w:t xml:space="preserve"> </w:t>
      </w:r>
      <w:r w:rsidR="000E66D7">
        <w:t xml:space="preserve">ciągłej, niezakłóconej </w:t>
      </w:r>
      <w:r w:rsidR="00D318F9">
        <w:t>pr</w:t>
      </w:r>
      <w:r w:rsidR="00D318F9">
        <w:t>a</w:t>
      </w:r>
      <w:r w:rsidR="00D318F9">
        <w:t>cy</w:t>
      </w:r>
      <w:r w:rsidR="00D25A44">
        <w:t xml:space="preserve">. </w:t>
      </w:r>
      <w:r w:rsidR="00AC0DD3">
        <w:t>Wszystkie</w:t>
      </w:r>
      <w:r w:rsidR="000001DF">
        <w:t xml:space="preserve"> wady lub zakłócenia prawidłowej eksploatacji ciepłowni </w:t>
      </w:r>
      <w:r w:rsidR="00120F26">
        <w:t>spowoduj</w:t>
      </w:r>
      <w:r w:rsidR="004F59F2">
        <w:t>ą</w:t>
      </w:r>
      <w:r w:rsidR="00120F26">
        <w:t xml:space="preserve"> k</w:t>
      </w:r>
      <w:r w:rsidR="00120F26">
        <w:t>o</w:t>
      </w:r>
      <w:r w:rsidR="00120F26">
        <w:t xml:space="preserve">nieczność przeprowadzenia ruchu </w:t>
      </w:r>
      <w:r w:rsidR="00630CFA">
        <w:t xml:space="preserve">gwarancyjnego </w:t>
      </w:r>
      <w:r w:rsidR="004140EF">
        <w:t xml:space="preserve">kolejny raz. </w:t>
      </w:r>
      <w:r w:rsidR="0094567F">
        <w:t>Koszty związane z</w:t>
      </w:r>
      <w:r w:rsidR="00E62691">
        <w:t> </w:t>
      </w:r>
      <w:r w:rsidR="0094567F">
        <w:t>przeprowadzeniem badania</w:t>
      </w:r>
      <w:r w:rsidR="004F59F2">
        <w:t xml:space="preserve"> </w:t>
      </w:r>
      <w:r w:rsidR="00B362DB">
        <w:t>(lub powtórnych badań)</w:t>
      </w:r>
      <w:r w:rsidR="0094567F">
        <w:t xml:space="preserve"> ponosi </w:t>
      </w:r>
      <w:r w:rsidR="00017B1C">
        <w:t>W</w:t>
      </w:r>
      <w:r w:rsidR="0094567F">
        <w:t xml:space="preserve">ykonawca </w:t>
      </w:r>
      <w:r w:rsidR="0011668B">
        <w:t>(poza kosztami paliwa, energii elektrycznej, wody)</w:t>
      </w:r>
      <w:r w:rsidR="00B362DB">
        <w:t>.</w:t>
      </w:r>
    </w:p>
    <w:p w14:paraId="74CA34CD" w14:textId="6414CA3B" w:rsidR="00070F06" w:rsidRDefault="0094567F" w:rsidP="00AF62E0">
      <w:r>
        <w:t>Po p</w:t>
      </w:r>
      <w:r w:rsidR="0011668B">
        <w:t>ozytywnym</w:t>
      </w:r>
      <w:r>
        <w:t xml:space="preserve"> zakończeniu ruchu </w:t>
      </w:r>
      <w:r w:rsidR="00630CFA">
        <w:t>gwarancyjnego</w:t>
      </w:r>
      <w:r w:rsidR="007D3EAD">
        <w:t xml:space="preserve"> </w:t>
      </w:r>
      <w:r>
        <w:t>oraz uprawomocnieniu się p</w:t>
      </w:r>
      <w:r>
        <w:t>o</w:t>
      </w:r>
      <w:r>
        <w:t xml:space="preserve">zwolenia na użytkowanie nastąpi podpisanie </w:t>
      </w:r>
      <w:r w:rsidR="007D3EAD">
        <w:t xml:space="preserve">protokołu </w:t>
      </w:r>
      <w:r>
        <w:t>odbioru końcowego elektroci</w:t>
      </w:r>
      <w:r>
        <w:t>e</w:t>
      </w:r>
      <w:r>
        <w:t>płowni</w:t>
      </w:r>
      <w:r w:rsidR="007D3EAD">
        <w:t xml:space="preserve"> i odebranie prac od </w:t>
      </w:r>
      <w:r w:rsidR="00B46CC1">
        <w:t>W</w:t>
      </w:r>
      <w:r w:rsidR="007D3EAD">
        <w:t>ykonawcy</w:t>
      </w:r>
      <w:r>
        <w:t>.</w:t>
      </w:r>
      <w:r w:rsidR="00AD1816">
        <w:t xml:space="preserve"> Zgłoszenie uwag przez kompetentne organy </w:t>
      </w:r>
      <w:r w:rsidR="00AA2743">
        <w:t>a</w:t>
      </w:r>
      <w:r w:rsidR="00AA2743">
        <w:t>d</w:t>
      </w:r>
      <w:r w:rsidR="00AA2743">
        <w:t xml:space="preserve">ministracyjne </w:t>
      </w:r>
      <w:r w:rsidR="0050401E">
        <w:t xml:space="preserve">w trybie przekazania </w:t>
      </w:r>
      <w:r w:rsidR="00050D73">
        <w:t xml:space="preserve">obiektu do użytkowania </w:t>
      </w:r>
      <w:r w:rsidR="00E62691">
        <w:t>będzie jednoznaczne z przej</w:t>
      </w:r>
      <w:r w:rsidR="00E62691">
        <w:t>ę</w:t>
      </w:r>
      <w:r w:rsidR="00E62691">
        <w:t xml:space="preserve">ciem przez </w:t>
      </w:r>
      <w:r w:rsidR="00303A2A">
        <w:t>W</w:t>
      </w:r>
      <w:r w:rsidR="00E62691">
        <w:t xml:space="preserve">ykonawcę </w:t>
      </w:r>
      <w:r w:rsidR="007267BB">
        <w:t>odpowiedzialności za ich usunięcie</w:t>
      </w:r>
      <w:r w:rsidR="00E371E2">
        <w:t xml:space="preserve"> w ramach realizacji umowy.</w:t>
      </w:r>
    </w:p>
    <w:p w14:paraId="4ED2A92B" w14:textId="77777777" w:rsidR="00A56DE7" w:rsidRDefault="00A56DE7" w:rsidP="00A56DE7">
      <w:r>
        <w:t>Deklarowane przez Wykonawcę parametry gwarantowane będą kontrolowane w okresie gwarancyjnym co 12 miesięcy. W przypadku niespełnienia tych parametrów Z</w:t>
      </w:r>
      <w:r>
        <w:t>a</w:t>
      </w:r>
      <w:r>
        <w:t>mawiający uprawniony jest do naliczenia kar w wysokości wszystkich kosztów poniesi</w:t>
      </w:r>
      <w:r>
        <w:t>o</w:t>
      </w:r>
      <w:r>
        <w:t>nych z tytułu nie dotrzymania parametrów gwarantowanych.</w:t>
      </w:r>
    </w:p>
    <w:p w14:paraId="6B299057" w14:textId="4BB35480" w:rsidR="00480965" w:rsidRPr="00A6734E" w:rsidRDefault="00480965" w:rsidP="00A6734E">
      <w:pPr>
        <w:pStyle w:val="Nagwek1"/>
      </w:pPr>
      <w:bookmarkStart w:id="88" w:name="_Toc60665543"/>
      <w:bookmarkStart w:id="89" w:name="_Toc64383055"/>
      <w:r w:rsidRPr="00A6734E">
        <w:lastRenderedPageBreak/>
        <w:t>Część informacyjna</w:t>
      </w:r>
      <w:bookmarkEnd w:id="88"/>
      <w:bookmarkEnd w:id="89"/>
      <w:r w:rsidRPr="00A6734E">
        <w:t xml:space="preserve"> </w:t>
      </w:r>
    </w:p>
    <w:p w14:paraId="349351A4" w14:textId="08C959AE" w:rsidR="00480965" w:rsidRPr="00107F11" w:rsidRDefault="00480965" w:rsidP="00C525A8">
      <w:pPr>
        <w:pStyle w:val="Nagwek2"/>
      </w:pPr>
      <w:bookmarkStart w:id="90" w:name="_Toc60665544"/>
      <w:bookmarkStart w:id="91" w:name="_Toc64383056"/>
      <w:r w:rsidRPr="00107F11">
        <w:t xml:space="preserve">Oświadczenie </w:t>
      </w:r>
      <w:r w:rsidR="00FF0D52">
        <w:t>Z</w:t>
      </w:r>
      <w:r w:rsidRPr="00107F11">
        <w:t>amawiającego stwierdzające jego prawo do dysponowania nieruchomością na cele budowlane</w:t>
      </w:r>
      <w:bookmarkEnd w:id="90"/>
      <w:bookmarkEnd w:id="91"/>
      <w:r w:rsidRPr="00107F11">
        <w:t xml:space="preserve"> </w:t>
      </w:r>
    </w:p>
    <w:p w14:paraId="6E13FB57" w14:textId="373054FB" w:rsidR="0023101D" w:rsidRPr="0023101D" w:rsidRDefault="0023101D" w:rsidP="001C032D">
      <w:r>
        <w:t xml:space="preserve">Zamawiający oświadcza, </w:t>
      </w:r>
      <w:r w:rsidR="002D0950">
        <w:t>że posiada prawo do dysponowania nieruchomością w której ma zostać zrealizowan</w:t>
      </w:r>
      <w:r w:rsidR="00676145">
        <w:t xml:space="preserve">y przedmiot zamówienia. </w:t>
      </w:r>
    </w:p>
    <w:p w14:paraId="12AFDA1F" w14:textId="5C9DE38F" w:rsidR="00480965" w:rsidRDefault="00480965" w:rsidP="00107F11">
      <w:pPr>
        <w:pStyle w:val="Nagwek2"/>
      </w:pPr>
      <w:bookmarkStart w:id="92" w:name="_Toc60665545"/>
      <w:bookmarkStart w:id="93" w:name="_Toc64383057"/>
      <w:r w:rsidRPr="00480965">
        <w:t>Przepisy pra</w:t>
      </w:r>
      <w:r w:rsidR="001F3A95">
        <w:t>w</w:t>
      </w:r>
      <w:r w:rsidRPr="00480965">
        <w:t>ne i normy związane z projektow</w:t>
      </w:r>
      <w:r w:rsidRPr="00480965">
        <w:t>a</w:t>
      </w:r>
      <w:r w:rsidRPr="00480965">
        <w:t>niem i</w:t>
      </w:r>
      <w:r w:rsidR="003271E1">
        <w:t> </w:t>
      </w:r>
      <w:r w:rsidRPr="00480965">
        <w:t>wykonaniem zamierzenia inwestycyjnego</w:t>
      </w:r>
      <w:bookmarkEnd w:id="92"/>
      <w:bookmarkEnd w:id="93"/>
    </w:p>
    <w:p w14:paraId="42165357" w14:textId="77777777" w:rsidR="006E660F" w:rsidRDefault="006E660F" w:rsidP="006E660F">
      <w:r>
        <w:t>Przedmiot zamówienia powinien być zaprojektowany i wykonany zgodnie z ob</w:t>
      </w:r>
      <w:r>
        <w:t>o</w:t>
      </w:r>
      <w:r>
        <w:t xml:space="preserve">wiązującymi regulacjami prawnymi, w tym w szczególności: </w:t>
      </w:r>
    </w:p>
    <w:p w14:paraId="15EBD5C3" w14:textId="551F6B4A" w:rsidR="006E660F" w:rsidRDefault="00D846F5" w:rsidP="00C525A8">
      <w:pPr>
        <w:pStyle w:val="Listapktnum"/>
        <w:numPr>
          <w:ilvl w:val="0"/>
          <w:numId w:val="52"/>
        </w:numPr>
      </w:pPr>
      <w:r>
        <w:t>u</w:t>
      </w:r>
      <w:r w:rsidR="006E660F">
        <w:t xml:space="preserve">stawa z dnia 27 marca 2003 r. o planowaniu </w:t>
      </w:r>
      <w:r w:rsidR="00DB2684">
        <w:t xml:space="preserve">i zagospodarowaniu </w:t>
      </w:r>
      <w:r w:rsidR="006E660F">
        <w:t>przestrzennym (</w:t>
      </w:r>
      <w:r w:rsidR="00607CAA">
        <w:t xml:space="preserve">t.j. </w:t>
      </w:r>
      <w:r w:rsidR="00607CAA" w:rsidRPr="00607CAA">
        <w:t>Dz.U. 2020 poz. 293</w:t>
      </w:r>
      <w:r w:rsidR="00607CAA">
        <w:t xml:space="preserve"> z póź</w:t>
      </w:r>
      <w:r w:rsidR="005A1565">
        <w:t>n</w:t>
      </w:r>
      <w:r w:rsidR="00607CAA">
        <w:t>. zm.);</w:t>
      </w:r>
    </w:p>
    <w:p w14:paraId="72BDCBF4" w14:textId="5E1ED2A0" w:rsidR="006E660F" w:rsidRDefault="00EE5123" w:rsidP="00C525A8">
      <w:pPr>
        <w:pStyle w:val="Listapktnum"/>
        <w:numPr>
          <w:ilvl w:val="0"/>
          <w:numId w:val="52"/>
        </w:numPr>
      </w:pPr>
      <w:r>
        <w:t>u</w:t>
      </w:r>
      <w:r w:rsidR="006E660F">
        <w:t xml:space="preserve">stawia z dnia 17 maja 1989 r. Prawo geodezyjne i kartograficzne (t.j. </w:t>
      </w:r>
      <w:r w:rsidRPr="00EE5123">
        <w:t>Dz.U. 2020 poz. 2052</w:t>
      </w:r>
      <w:r w:rsidR="006E660F">
        <w:t>)</w:t>
      </w:r>
      <w:r w:rsidR="00582B64">
        <w:t>;</w:t>
      </w:r>
    </w:p>
    <w:p w14:paraId="763443F7" w14:textId="616525AF" w:rsidR="00F12E6B" w:rsidRDefault="00F12E6B" w:rsidP="00C525A8">
      <w:pPr>
        <w:pStyle w:val="Listapktnum"/>
        <w:numPr>
          <w:ilvl w:val="0"/>
          <w:numId w:val="52"/>
        </w:numPr>
      </w:pPr>
      <w:r w:rsidRPr="00F12E6B">
        <w:t>rozporządzenie Ministra Infrastruktury z dnia 2 września 2004 r. w sprawie szczegółowego zakresu i formy dokumentacji projektowej, specyfikacji technicznych wykonania i odbioru robót budowlanych oraz programu funkcjonalno</w:t>
      </w:r>
      <w:r w:rsidR="00612211">
        <w:t>-</w:t>
      </w:r>
      <w:r w:rsidRPr="00F12E6B">
        <w:t>użytkowego (t.j. Dz.U. 2013 poz. 1129)</w:t>
      </w:r>
      <w:r>
        <w:t>;</w:t>
      </w:r>
    </w:p>
    <w:p w14:paraId="13D77229" w14:textId="11307326" w:rsidR="008363FF" w:rsidRDefault="008363FF" w:rsidP="00C525A8">
      <w:pPr>
        <w:pStyle w:val="Listapktnum"/>
        <w:numPr>
          <w:ilvl w:val="0"/>
          <w:numId w:val="52"/>
        </w:numPr>
      </w:pPr>
      <w:r>
        <w:t>r</w:t>
      </w:r>
      <w:r w:rsidRPr="008363FF">
        <w:t>ozporządzenie Ministra Rozwoju z dnia 11 września 2020 r. w sprawie szczegółowego zakresu i formy projektu budowlanego</w:t>
      </w:r>
      <w:r w:rsidR="000E2B89">
        <w:t xml:space="preserve"> (</w:t>
      </w:r>
      <w:r w:rsidR="000E2B89" w:rsidRPr="000E2B89">
        <w:t>Dz.U. 2020 poz. 1609</w:t>
      </w:r>
      <w:r w:rsidR="000E2B89">
        <w:t>);</w:t>
      </w:r>
    </w:p>
    <w:p w14:paraId="6C152E8A" w14:textId="2A3BE85C" w:rsidR="006E660F" w:rsidRDefault="00E37DBB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7 lipca 1994 r. Prawo budowlane (</w:t>
      </w:r>
      <w:r>
        <w:t>t.j.</w:t>
      </w:r>
      <w:r w:rsidRPr="00E37DBB">
        <w:t xml:space="preserve"> Dz.U. 2020 poz. 1333</w:t>
      </w:r>
      <w:r>
        <w:t xml:space="preserve"> </w:t>
      </w:r>
      <w:r w:rsidR="00843C93">
        <w:t>z póź</w:t>
      </w:r>
      <w:r w:rsidR="00BF31E8">
        <w:t>n</w:t>
      </w:r>
      <w:r w:rsidR="00843C93">
        <w:t>. zm.</w:t>
      </w:r>
      <w:r w:rsidR="006E660F">
        <w:t>)</w:t>
      </w:r>
      <w:r w:rsidR="00582B64">
        <w:t>;</w:t>
      </w:r>
    </w:p>
    <w:p w14:paraId="462BBB4C" w14:textId="5A683A56" w:rsidR="006E660F" w:rsidRDefault="00843C93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27 kwietnia 2001 r. Prawo ochrony środowiska (</w:t>
      </w:r>
      <w:r w:rsidR="003214E2">
        <w:t xml:space="preserve">t.j. </w:t>
      </w:r>
      <w:r w:rsidR="00EE0661" w:rsidRPr="00EE0661">
        <w:t>Dz.U. 2020 poz. 1219</w:t>
      </w:r>
      <w:r w:rsidR="000D4D72">
        <w:t xml:space="preserve"> z póź</w:t>
      </w:r>
      <w:r w:rsidR="00BF31E8">
        <w:t>n</w:t>
      </w:r>
      <w:r w:rsidR="000D4D72">
        <w:t>. zm.</w:t>
      </w:r>
      <w:r w:rsidR="006E660F">
        <w:t>)</w:t>
      </w:r>
      <w:r w:rsidR="00582B64">
        <w:t>;</w:t>
      </w:r>
    </w:p>
    <w:p w14:paraId="71E7D935" w14:textId="6854608C" w:rsidR="00C41393" w:rsidRDefault="00B0571E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10 kwietnia 1997 r. Prawo energetyczne (</w:t>
      </w:r>
      <w:r w:rsidRPr="00EB486D">
        <w:rPr>
          <w:rFonts w:cstheme="minorHAnsi"/>
          <w:shd w:val="clear" w:color="auto" w:fill="FFFFFF"/>
        </w:rPr>
        <w:t>t.j. Dz.U. 2020 poz. 833 z późn. zm.)</w:t>
      </w:r>
      <w:r w:rsidR="00582B64">
        <w:t>;</w:t>
      </w:r>
    </w:p>
    <w:p w14:paraId="0F5F4103" w14:textId="67F6E949" w:rsidR="00C41393" w:rsidRDefault="00012D9D" w:rsidP="00C525A8">
      <w:pPr>
        <w:pStyle w:val="Listapktnum"/>
        <w:numPr>
          <w:ilvl w:val="0"/>
          <w:numId w:val="52"/>
        </w:numPr>
      </w:pPr>
      <w:r>
        <w:t>u</w:t>
      </w:r>
      <w:r w:rsidR="006E660F">
        <w:t>stawa z dnia 24 sierpnia 1991 r. o ochronie przeciwpożarowej (</w:t>
      </w:r>
      <w:r w:rsidR="00F848D2">
        <w:t xml:space="preserve">t.j. </w:t>
      </w:r>
      <w:r w:rsidR="00F848D2" w:rsidRPr="00F848D2">
        <w:t>Dz.U. 2020 poz. 961</w:t>
      </w:r>
      <w:r w:rsidR="008841D8">
        <w:t xml:space="preserve"> z póź</w:t>
      </w:r>
      <w:r w:rsidR="00195A28">
        <w:t>n</w:t>
      </w:r>
      <w:r w:rsidR="008841D8">
        <w:t>. zm.</w:t>
      </w:r>
      <w:r w:rsidR="006E660F">
        <w:t>)</w:t>
      </w:r>
      <w:r w:rsidR="00B02A9D">
        <w:t>;</w:t>
      </w:r>
    </w:p>
    <w:p w14:paraId="7315FC1E" w14:textId="27D1E35F" w:rsidR="008405EF" w:rsidRDefault="00990DA1" w:rsidP="00C525A8">
      <w:pPr>
        <w:pStyle w:val="Listapktnum"/>
        <w:numPr>
          <w:ilvl w:val="0"/>
          <w:numId w:val="52"/>
        </w:numPr>
      </w:pPr>
      <w:r>
        <w:t>u</w:t>
      </w:r>
      <w:r w:rsidR="00D34730">
        <w:t>stawa z dnia 30 sierpnia 2002 r. o systemie oceny zgodności (</w:t>
      </w:r>
      <w:r w:rsidR="00B02A9D">
        <w:t xml:space="preserve">t.j. </w:t>
      </w:r>
      <w:r w:rsidR="00B02A9D" w:rsidRPr="00B02A9D">
        <w:t>Dz.U. 2019 poz. 155</w:t>
      </w:r>
      <w:r w:rsidR="008419F7">
        <w:t xml:space="preserve"> z póź</w:t>
      </w:r>
      <w:r w:rsidR="00195A28">
        <w:t>n</w:t>
      </w:r>
      <w:r w:rsidR="008419F7">
        <w:t>. zm.</w:t>
      </w:r>
      <w:r w:rsidR="00D34730">
        <w:t>)</w:t>
      </w:r>
      <w:r w:rsidR="008419F7">
        <w:t>;</w:t>
      </w:r>
    </w:p>
    <w:p w14:paraId="2535AEF4" w14:textId="0E77E8CB" w:rsidR="008405EF" w:rsidRDefault="0047038B" w:rsidP="00C525A8">
      <w:pPr>
        <w:pStyle w:val="Listapktnum"/>
        <w:numPr>
          <w:ilvl w:val="0"/>
          <w:numId w:val="52"/>
        </w:numPr>
      </w:pPr>
      <w:r>
        <w:t>r</w:t>
      </w:r>
      <w:r w:rsidR="00D34730">
        <w:t>ozporządzenie Ministra Infrastruktury z dnia 12 kwietnia 2002 r. w sprawie warunków technicznych jakim powinny odpowiadać budynki i ich usytuowanie (</w:t>
      </w:r>
      <w:r w:rsidR="00F80A48">
        <w:t xml:space="preserve">t.j. </w:t>
      </w:r>
      <w:r w:rsidR="00F80A48" w:rsidRPr="00F80A48">
        <w:t>Dz.U. 2019 poz. 1065</w:t>
      </w:r>
      <w:r w:rsidR="00DE2BC2">
        <w:t xml:space="preserve"> z późn. zm.</w:t>
      </w:r>
      <w:r w:rsidR="00F80A48">
        <w:t>);</w:t>
      </w:r>
    </w:p>
    <w:p w14:paraId="778DB85A" w14:textId="10C9AA1E" w:rsidR="008405EF" w:rsidRDefault="006021C8" w:rsidP="00C525A8">
      <w:pPr>
        <w:pStyle w:val="Listapktnum"/>
        <w:numPr>
          <w:ilvl w:val="0"/>
          <w:numId w:val="52"/>
        </w:numPr>
      </w:pPr>
      <w:r>
        <w:lastRenderedPageBreak/>
        <w:t>r</w:t>
      </w:r>
      <w:r w:rsidR="00D34730">
        <w:t>ozporządzenie Ministra Spraw Wewnętrznych i Administracji z dnia 7 czerwca 2010</w:t>
      </w:r>
      <w:r w:rsidR="00146F94">
        <w:t> </w:t>
      </w:r>
      <w:r w:rsidR="00D34730">
        <w:t>r. w sprawie ochrony przeciwpożarowej budynków, innych obiektów budowlanych i terenów (Dz. U. 2010 r. Nr 109 poz. 719</w:t>
      </w:r>
      <w:r w:rsidR="00BC1B20">
        <w:t xml:space="preserve"> z późn. zm.</w:t>
      </w:r>
      <w:r w:rsidR="00D34730">
        <w:t>)</w:t>
      </w:r>
      <w:r w:rsidR="00BC1B20">
        <w:t>;</w:t>
      </w:r>
    </w:p>
    <w:p w14:paraId="6C35A405" w14:textId="77431F7A" w:rsidR="00757D2F" w:rsidRDefault="00757D2F">
      <w:pPr>
        <w:pStyle w:val="Listapktnum"/>
        <w:numPr>
          <w:ilvl w:val="0"/>
          <w:numId w:val="52"/>
        </w:numPr>
      </w:pPr>
      <w:r>
        <w:t>r</w:t>
      </w:r>
      <w:r w:rsidRPr="00757D2F">
        <w:t>ozporządzenie Ministra Klimatu z dnia 24 września 2020 r. w sprawie standardów emisyjnych dla niektórych rodzajów instalacji, źródeł spalania paliw oraz urządzeń spalania lub współspalania odpadów</w:t>
      </w:r>
      <w:r w:rsidR="00413B50">
        <w:t xml:space="preserve"> (</w:t>
      </w:r>
      <w:r w:rsidR="00413B50" w:rsidRPr="00413B50">
        <w:t>Dz.U. 2020 poz. 1860</w:t>
      </w:r>
      <w:r w:rsidR="00413B50">
        <w:t>)</w:t>
      </w:r>
      <w:r w:rsidR="0026612A">
        <w:t>;</w:t>
      </w:r>
    </w:p>
    <w:p w14:paraId="0A95584F" w14:textId="5A4DFBC0" w:rsidR="004F3F7D" w:rsidRDefault="004F3F7D">
      <w:pPr>
        <w:pStyle w:val="Listapktnum"/>
        <w:numPr>
          <w:ilvl w:val="0"/>
          <w:numId w:val="52"/>
        </w:numPr>
      </w:pPr>
      <w:r>
        <w:t>r</w:t>
      </w:r>
      <w:r w:rsidR="00D34730">
        <w:t>ozporządzenie Ministra Pracy i Polityki Socjalnej z dnia 26 września 1997 r. w</w:t>
      </w:r>
      <w:r>
        <w:t> </w:t>
      </w:r>
      <w:r w:rsidR="00D34730">
        <w:t>sprawie ogólnych przepisów bezpieczeństwa i higieny pracy (Dz. U. z 2003 r., nr 169, poz. 1650 z</w:t>
      </w:r>
      <w:r w:rsidR="008A11C5">
        <w:t xml:space="preserve"> późn. zm.</w:t>
      </w:r>
      <w:r w:rsidR="00D34730">
        <w:t>)</w:t>
      </w:r>
      <w:r>
        <w:t>;</w:t>
      </w:r>
    </w:p>
    <w:p w14:paraId="7C46DB09" w14:textId="72175E32" w:rsidR="006B08F6" w:rsidRDefault="006947B7" w:rsidP="00C525A8">
      <w:pPr>
        <w:pStyle w:val="Listapktnum"/>
        <w:numPr>
          <w:ilvl w:val="0"/>
          <w:numId w:val="52"/>
        </w:numPr>
      </w:pPr>
      <w:r>
        <w:t xml:space="preserve">Najnowsze wersje </w:t>
      </w:r>
      <w:r w:rsidR="00A27BDA">
        <w:t>n</w:t>
      </w:r>
      <w:r w:rsidR="00D34730">
        <w:t xml:space="preserve">orm, w szczególności: </w:t>
      </w:r>
    </w:p>
    <w:p w14:paraId="55B75FEA" w14:textId="60A9B9EC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EN 50173 Okablowanie strukturalne budynków; </w:t>
      </w:r>
    </w:p>
    <w:p w14:paraId="28DAFF15" w14:textId="19180FA7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EN 50167 Okablowanie poziome;</w:t>
      </w:r>
    </w:p>
    <w:p w14:paraId="4F3D9276" w14:textId="4B1D2C05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EN 50168 Okablowanie pionowe;</w:t>
      </w:r>
    </w:p>
    <w:p w14:paraId="16CD8439" w14:textId="4B8C1B90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EN 50169 Okablowanie krosowe i stacyjne; </w:t>
      </w:r>
    </w:p>
    <w:p w14:paraId="387F3359" w14:textId="05858ECA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50173-1 Technika informatyczna. Systemy okablowania strukturalnego. Część 1: Wymagania ogólne;</w:t>
      </w:r>
    </w:p>
    <w:p w14:paraId="2784ECEF" w14:textId="6FC3A123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50174-1 Technika informatyczna. Instalacja okablowania Część 1 – Specyfikacja i zapewnienie jakości;</w:t>
      </w:r>
    </w:p>
    <w:p w14:paraId="71E0397C" w14:textId="3F09C00A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PN-EN 50174-2 Technika informatyczna. Instalacja okablowania Część 2 – Planowanie i wykonawstwo instalacji wewnątrz budynków; </w:t>
      </w:r>
    </w:p>
    <w:p w14:paraId="1B9F1B50" w14:textId="74191114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PN-EN 50346 Technika informatyczna. Instalacja okablowania Badanie zainstalowanego okablowania; </w:t>
      </w:r>
    </w:p>
    <w:p w14:paraId="6B7EA6FF" w14:textId="00B1171E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PN-EN 50310:2016-09 Stosowanie połączeń wyrównawczych i uziemiających w</w:t>
      </w:r>
      <w:r w:rsidR="003C3791">
        <w:t> </w:t>
      </w:r>
      <w:r w:rsidRPr="0008374D">
        <w:t>budynkach z zainstalowanym sprzętem informatycznym;</w:t>
      </w:r>
    </w:p>
    <w:p w14:paraId="572BE4E4" w14:textId="24D08E46" w:rsidR="006B08F6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PN-ISO/IEC 14763-3:2009/A1:2010 Technika informatyczna - Implementacja i</w:t>
      </w:r>
      <w:r w:rsidR="003C3791">
        <w:t> </w:t>
      </w:r>
      <w:r w:rsidRPr="0008374D">
        <w:t xml:space="preserve">obsługa okablowania w zabudowaniach użytkowych Część 3: Testowanie okablowania światłowodowego; </w:t>
      </w:r>
    </w:p>
    <w:p w14:paraId="69123C03" w14:textId="6FEEEBFE" w:rsidR="00D65427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PN-B-02414 Ogrzewnictwo i ciepłownictwo. Zabezpieczenie instalacji ogrzewań wodnych systemu zamkniętego z naczyniami wzbiorczymi przeponowymi.; </w:t>
      </w:r>
    </w:p>
    <w:p w14:paraId="26A45DB0" w14:textId="2C1FFD2C" w:rsidR="00D65427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 xml:space="preserve">PN-B-02421 Ogrzewnictwo i ciepłownictwo. Izolacja cieplna przewodów, armatury i urządzeń. Wymagania i badania przy odbiorze; </w:t>
      </w:r>
    </w:p>
    <w:p w14:paraId="5C3D6D7C" w14:textId="62404086" w:rsidR="00D65427" w:rsidRPr="0008374D" w:rsidRDefault="00AC1109" w:rsidP="00C525A8">
      <w:pPr>
        <w:pStyle w:val="Listapktnum"/>
        <w:numPr>
          <w:ilvl w:val="1"/>
          <w:numId w:val="53"/>
        </w:numPr>
      </w:pPr>
      <w:r>
        <w:t xml:space="preserve"> </w:t>
      </w:r>
      <w:r w:rsidR="00D34730" w:rsidRPr="0008374D">
        <w:t>PN-EN 12831 Instalacje ogrzewcze w budynkach - Metoda obliczania projektowego obciążenia cieplnego;</w:t>
      </w:r>
    </w:p>
    <w:p w14:paraId="7668A871" w14:textId="42AAE28D" w:rsidR="00D34730" w:rsidRPr="0008374D" w:rsidRDefault="00D34730" w:rsidP="00C525A8">
      <w:pPr>
        <w:pStyle w:val="Listapktnum"/>
        <w:numPr>
          <w:ilvl w:val="1"/>
          <w:numId w:val="53"/>
        </w:numPr>
      </w:pPr>
      <w:r w:rsidRPr="0008374D">
        <w:t>PN-H-74200</w:t>
      </w:r>
      <w:r w:rsidR="00EC214F">
        <w:t xml:space="preserve"> </w:t>
      </w:r>
      <w:r w:rsidRPr="0008374D">
        <w:t>Rury stalowe ze szwem gwintowane</w:t>
      </w:r>
      <w:r w:rsidR="000D4B18">
        <w:t>.</w:t>
      </w:r>
    </w:p>
    <w:p w14:paraId="380D3D9C" w14:textId="09EB0653" w:rsidR="00C41393" w:rsidRDefault="00480965" w:rsidP="00ED362A">
      <w:pPr>
        <w:pStyle w:val="Nagwek2"/>
      </w:pPr>
      <w:bookmarkStart w:id="94" w:name="_Toc60665546"/>
      <w:bookmarkStart w:id="95" w:name="_Toc64383058"/>
      <w:r w:rsidRPr="00480965">
        <w:lastRenderedPageBreak/>
        <w:t>Dokumenty niezbędne do zaprojektowana robót budowanych</w:t>
      </w:r>
      <w:bookmarkEnd w:id="94"/>
      <w:bookmarkEnd w:id="95"/>
    </w:p>
    <w:p w14:paraId="58FDDFBE" w14:textId="0F40A5B5" w:rsidR="00AF3A4C" w:rsidRDefault="00D022A8" w:rsidP="00CE6434">
      <w:r>
        <w:t xml:space="preserve">Zamawiający </w:t>
      </w:r>
      <w:r w:rsidR="00D16D95">
        <w:t xml:space="preserve">umożliwi </w:t>
      </w:r>
      <w:r w:rsidR="00053C40">
        <w:t>W</w:t>
      </w:r>
      <w:r w:rsidR="00D16D95">
        <w:t>ykonawcy dokonanie wizji lokalnych w celu wykonania projektów wykonawczych.</w:t>
      </w:r>
      <w:r w:rsidR="006D7B1C">
        <w:t xml:space="preserve"> Ponadto, podczas wizji lokalnej </w:t>
      </w:r>
      <w:r w:rsidR="000744DF">
        <w:t xml:space="preserve">zostanie udostępniony do wglądu </w:t>
      </w:r>
      <w:r w:rsidR="00053C40">
        <w:t>W</w:t>
      </w:r>
      <w:r w:rsidR="000744DF">
        <w:t xml:space="preserve">ykonawcy </w:t>
      </w:r>
      <w:r w:rsidR="007C7785">
        <w:t>projekt budowlany.</w:t>
      </w:r>
      <w:r w:rsidR="001A02F6">
        <w:t xml:space="preserve"> </w:t>
      </w:r>
      <w:r w:rsidR="00CF5179">
        <w:t>Do programu funkcjonalno-użytkowego</w:t>
      </w:r>
      <w:r w:rsidR="008428B8">
        <w:t xml:space="preserve"> </w:t>
      </w:r>
      <w:r w:rsidR="007C7785">
        <w:t>załącz</w:t>
      </w:r>
      <w:r w:rsidR="007C7785">
        <w:t>o</w:t>
      </w:r>
      <w:r w:rsidR="007C7785">
        <w:t>no</w:t>
      </w:r>
      <w:r w:rsidR="008428B8">
        <w:t xml:space="preserve"> następujące dokumenty</w:t>
      </w:r>
      <w:r w:rsidR="00E470E1">
        <w:t xml:space="preserve"> stanowiące opracowanie projektu budowlanego</w:t>
      </w:r>
      <w:r w:rsidR="008428B8">
        <w:t>:</w:t>
      </w:r>
    </w:p>
    <w:p w14:paraId="74ACEFE3" w14:textId="1300E570" w:rsidR="00CE6434" w:rsidRDefault="00CE6434" w:rsidP="00AF62E0">
      <w:pPr>
        <w:pStyle w:val="Podpisytabele"/>
      </w:pPr>
      <w:bookmarkStart w:id="96" w:name="_Toc64383069"/>
      <w:r>
        <w:t xml:space="preserve">Tabela </w:t>
      </w:r>
      <w:fldSimple w:instr=" SEQ Tabela \* ARABIC ">
        <w:r w:rsidR="0026062B">
          <w:rPr>
            <w:noProof/>
          </w:rPr>
          <w:t>7</w:t>
        </w:r>
      </w:fldSimple>
      <w:r w:rsidR="005F5CAF">
        <w:t>. Spis rysunków z projektu budowlanego</w:t>
      </w:r>
      <w:bookmarkEnd w:id="96"/>
    </w:p>
    <w:tbl>
      <w:tblPr>
        <w:tblStyle w:val="StylTabel"/>
        <w:tblW w:w="9229" w:type="dxa"/>
        <w:tblLook w:val="05A0" w:firstRow="1" w:lastRow="0" w:firstColumn="1" w:lastColumn="1" w:noHBand="0" w:noVBand="1"/>
      </w:tblPr>
      <w:tblGrid>
        <w:gridCol w:w="1416"/>
        <w:gridCol w:w="4471"/>
        <w:gridCol w:w="1865"/>
        <w:gridCol w:w="1438"/>
        <w:gridCol w:w="8"/>
        <w:gridCol w:w="31"/>
      </w:tblGrid>
      <w:tr w:rsidR="00CE7159" w:rsidRPr="00CE7159" w14:paraId="49D47FC6" w14:textId="77777777" w:rsidTr="00AF62E0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9" w:type="dxa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F1AB28D" w14:textId="635F9D4A" w:rsidR="00CE7159" w:rsidRPr="00CE7159" w:rsidRDefault="00CE7159" w:rsidP="00AF62E0">
            <w:pPr>
              <w:pStyle w:val="Tabelanagwek"/>
            </w:pPr>
            <w:r w:rsidRPr="00CE7159">
              <w:t>Nr rysu</w:t>
            </w:r>
            <w:r w:rsidRPr="00CE7159">
              <w:t>n</w:t>
            </w:r>
            <w:r w:rsidRPr="00CE7159">
              <w:t>ku</w:t>
            </w:r>
          </w:p>
        </w:tc>
        <w:tc>
          <w:tcPr>
            <w:tcW w:w="0" w:type="dxa"/>
            <w:vAlign w:val="bottom"/>
          </w:tcPr>
          <w:p w14:paraId="2E409BEC" w14:textId="22CD6D33" w:rsidR="00CE7159" w:rsidRPr="00CE7159" w:rsidRDefault="0010101E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Nazwa</w:t>
            </w:r>
          </w:p>
        </w:tc>
        <w:tc>
          <w:tcPr>
            <w:tcW w:w="0" w:type="dxa"/>
          </w:tcPr>
          <w:p w14:paraId="65A71D37" w14:textId="542990CC" w:rsidR="00CE7159" w:rsidRPr="00CE7159" w:rsidRDefault="00CE7159" w:rsidP="00AF62E0">
            <w:pPr>
              <w:pStyle w:val="Tabelanagwe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7159">
              <w:t>Szczegółowość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dxa"/>
          </w:tcPr>
          <w:p w14:paraId="7FAA7842" w14:textId="3DE2FAD2" w:rsidR="00CE7159" w:rsidRPr="00CE7159" w:rsidRDefault="00CE7159" w:rsidP="00AF62E0">
            <w:pPr>
              <w:pStyle w:val="Tabelanagwek"/>
            </w:pPr>
            <w:r w:rsidRPr="00CE7159">
              <w:t>Skala</w:t>
            </w:r>
          </w:p>
        </w:tc>
      </w:tr>
      <w:tr w:rsidR="00CE7159" w:rsidRPr="00543639" w14:paraId="0E27FD04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74D071D" w14:textId="6D81CA6A" w:rsidR="00CE7159" w:rsidRDefault="00CE7159" w:rsidP="009F3CFD">
            <w:r>
              <w:t>A-00</w:t>
            </w:r>
          </w:p>
        </w:tc>
        <w:tc>
          <w:tcPr>
            <w:tcW w:w="4488" w:type="dxa"/>
          </w:tcPr>
          <w:p w14:paraId="6116DE57" w14:textId="1E3686E1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 sytuacyjny</w:t>
            </w:r>
          </w:p>
        </w:tc>
        <w:tc>
          <w:tcPr>
            <w:tcW w:w="1842" w:type="dxa"/>
          </w:tcPr>
          <w:p w14:paraId="5857B97D" w14:textId="017C4C07" w:rsidR="00CE7159" w:rsidRPr="0054363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455CA4B8" w14:textId="41F7BE99" w:rsidR="00CE7159" w:rsidRPr="00543639" w:rsidRDefault="00CE7159" w:rsidP="009F3CFD">
            <w:pPr>
              <w:rPr>
                <w:rFonts w:asciiTheme="minorHAnsi" w:hAnsiTheme="minorHAnsi"/>
              </w:rPr>
            </w:pPr>
            <w:r w:rsidRPr="00543639">
              <w:rPr>
                <w:rFonts w:asciiTheme="minorHAnsi" w:hAnsiTheme="minorHAnsi"/>
              </w:rPr>
              <w:t>1:500</w:t>
            </w:r>
          </w:p>
        </w:tc>
      </w:tr>
      <w:tr w:rsidR="00F72245" w:rsidRPr="00C33D2F" w14:paraId="3B35174B" w14:textId="77777777" w:rsidTr="009F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9" w:type="dxa"/>
            <w:gridSpan w:val="6"/>
          </w:tcPr>
          <w:p w14:paraId="2DB95D17" w14:textId="1155799C" w:rsidR="00F72245" w:rsidRPr="00C33D2F" w:rsidRDefault="00F72245" w:rsidP="00AF62E0">
            <w:pPr>
              <w:pStyle w:val="Tabelanagwek"/>
            </w:pPr>
            <w:r w:rsidRPr="00C33D2F">
              <w:t>Architektura</w:t>
            </w:r>
          </w:p>
        </w:tc>
      </w:tr>
      <w:tr w:rsidR="00CE7159" w:rsidRPr="00543639" w14:paraId="5C7C4325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93D26CC" w14:textId="495B2D3D" w:rsidR="00CE7159" w:rsidRDefault="00CE7159" w:rsidP="009F3CFD">
            <w:r>
              <w:t>A-01</w:t>
            </w:r>
          </w:p>
        </w:tc>
        <w:tc>
          <w:tcPr>
            <w:tcW w:w="4488" w:type="dxa"/>
          </w:tcPr>
          <w:p w14:paraId="3A06585F" w14:textId="6EE4568F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Hala kotłów gazowych</w:t>
            </w:r>
          </w:p>
        </w:tc>
        <w:tc>
          <w:tcPr>
            <w:tcW w:w="1842" w:type="dxa"/>
          </w:tcPr>
          <w:p w14:paraId="409E2EFF" w14:textId="59337CCE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2078FC85" w14:textId="353EADCC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14:paraId="57DA0D7D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F223196" w14:textId="40374392" w:rsidR="00CE7159" w:rsidRDefault="00CE7159" w:rsidP="009F3CFD">
            <w:r>
              <w:t>A-02</w:t>
            </w:r>
          </w:p>
        </w:tc>
        <w:tc>
          <w:tcPr>
            <w:tcW w:w="4488" w:type="dxa"/>
          </w:tcPr>
          <w:p w14:paraId="4DD504A2" w14:textId="492177A5" w:rsidR="00CE7159" w:rsidRDefault="00F72245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Pomieszczenie s</w:t>
            </w:r>
            <w:r w:rsidR="00CE7159">
              <w:t>tacj</w:t>
            </w:r>
            <w:r>
              <w:t>i</w:t>
            </w:r>
            <w:r w:rsidR="00CE7159">
              <w:t xml:space="preserve"> uzdatniania</w:t>
            </w:r>
            <w:r>
              <w:t xml:space="preserve"> wody</w:t>
            </w:r>
          </w:p>
        </w:tc>
        <w:tc>
          <w:tcPr>
            <w:tcW w:w="1842" w:type="dxa"/>
          </w:tcPr>
          <w:p w14:paraId="5911DEF8" w14:textId="5F438523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001F9D16" w14:textId="3113A0F0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14:paraId="0EA54966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3444C9A" w14:textId="4E4A3D79" w:rsidR="00CE7159" w:rsidRDefault="00CE7159" w:rsidP="009F3CFD">
            <w:r>
              <w:t>A-03</w:t>
            </w:r>
          </w:p>
        </w:tc>
        <w:tc>
          <w:tcPr>
            <w:tcW w:w="4488" w:type="dxa"/>
          </w:tcPr>
          <w:p w14:paraId="4E3B9027" w14:textId="2BE2B0AE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Elewacja północna</w:t>
            </w:r>
            <w:r w:rsidR="00DD61AF">
              <w:t xml:space="preserve"> kotłowni</w:t>
            </w:r>
          </w:p>
        </w:tc>
        <w:tc>
          <w:tcPr>
            <w:tcW w:w="1842" w:type="dxa"/>
          </w:tcPr>
          <w:p w14:paraId="1EE9267D" w14:textId="027C5164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Przekrój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5E160AB2" w14:textId="79C1E7DE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CE7159" w:rsidRPr="00543639" w14:paraId="4EE79A01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5FD95C2" w14:textId="5EF30431" w:rsidR="00CE7159" w:rsidRDefault="00CE7159" w:rsidP="009F3CFD">
            <w:r>
              <w:t>A-04</w:t>
            </w:r>
          </w:p>
        </w:tc>
        <w:tc>
          <w:tcPr>
            <w:tcW w:w="4488" w:type="dxa"/>
          </w:tcPr>
          <w:p w14:paraId="1C672D2A" w14:textId="5128F40D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Stolarka drzwiowa</w:t>
            </w:r>
          </w:p>
        </w:tc>
        <w:tc>
          <w:tcPr>
            <w:tcW w:w="1842" w:type="dxa"/>
          </w:tcPr>
          <w:p w14:paraId="514A4CB2" w14:textId="76FAB2AD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Zestawienie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D3C5722" w14:textId="07152572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1:100</w:t>
            </w:r>
          </w:p>
        </w:tc>
      </w:tr>
      <w:tr w:rsidR="00F72245" w:rsidRPr="00543639" w14:paraId="60640A63" w14:textId="77777777" w:rsidTr="009F3CFD">
        <w:trPr>
          <w:gridAfter w:val="1"/>
          <w:wAfter w:w="3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8" w:type="dxa"/>
            <w:gridSpan w:val="5"/>
          </w:tcPr>
          <w:p w14:paraId="62D6AAD1" w14:textId="17271B22" w:rsidR="00F72245" w:rsidRPr="005351E3" w:rsidRDefault="00F72245" w:rsidP="00AF62E0">
            <w:pPr>
              <w:pStyle w:val="Tabelanagwek"/>
            </w:pPr>
            <w:r w:rsidRPr="005351E3">
              <w:t>Konstrukcja</w:t>
            </w:r>
          </w:p>
        </w:tc>
      </w:tr>
      <w:tr w:rsidR="00CE7159" w:rsidRPr="00543639" w14:paraId="6517868A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8EF5878" w14:textId="5175FE8C" w:rsidR="00CE7159" w:rsidRDefault="00CE7159" w:rsidP="009F3CFD">
            <w:r>
              <w:t>K-01</w:t>
            </w:r>
          </w:p>
        </w:tc>
        <w:tc>
          <w:tcPr>
            <w:tcW w:w="4488" w:type="dxa"/>
          </w:tcPr>
          <w:p w14:paraId="1121F200" w14:textId="232C3019" w:rsidR="00CE7159" w:rsidRDefault="00F72245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Budynek k</w:t>
            </w:r>
            <w:r w:rsidR="00CE7159">
              <w:t>otłowni</w:t>
            </w:r>
          </w:p>
        </w:tc>
        <w:tc>
          <w:tcPr>
            <w:tcW w:w="1842" w:type="dxa"/>
          </w:tcPr>
          <w:p w14:paraId="4DEADC12" w14:textId="46893278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5E4DADF5" w14:textId="7B42D4CE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65A9D65D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291439C" w14:textId="56EF81DB" w:rsidR="00CE7159" w:rsidRDefault="00CE7159" w:rsidP="009F3CFD">
            <w:r>
              <w:t>K-02</w:t>
            </w:r>
          </w:p>
        </w:tc>
        <w:tc>
          <w:tcPr>
            <w:tcW w:w="4488" w:type="dxa"/>
          </w:tcPr>
          <w:p w14:paraId="29DB8B98" w14:textId="40081653" w:rsidR="00CE7159" w:rsidRDefault="00F72245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Budynek kotłowni </w:t>
            </w:r>
          </w:p>
        </w:tc>
        <w:tc>
          <w:tcPr>
            <w:tcW w:w="1842" w:type="dxa"/>
          </w:tcPr>
          <w:p w14:paraId="32DB1307" w14:textId="43986D2D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Przekrój A-A, B-B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66870A7A" w14:textId="20352BB9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2A2661D7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F91AB24" w14:textId="16F59AAB" w:rsidR="00CE7159" w:rsidRDefault="00CE7159" w:rsidP="009F3CFD">
            <w:r>
              <w:t>K-03</w:t>
            </w:r>
          </w:p>
        </w:tc>
        <w:tc>
          <w:tcPr>
            <w:tcW w:w="4488" w:type="dxa"/>
          </w:tcPr>
          <w:p w14:paraId="525F597F" w14:textId="73357E57" w:rsidR="00CE7159" w:rsidRDefault="00F72245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Pomieszczenie s</w:t>
            </w:r>
            <w:r w:rsidR="00CE7159">
              <w:t>tacj</w:t>
            </w:r>
            <w:r>
              <w:t>i</w:t>
            </w:r>
            <w:r w:rsidR="00CE7159">
              <w:t xml:space="preserve"> uzdatniania wody</w:t>
            </w:r>
          </w:p>
        </w:tc>
        <w:tc>
          <w:tcPr>
            <w:tcW w:w="1842" w:type="dxa"/>
          </w:tcPr>
          <w:p w14:paraId="05CEB3BC" w14:textId="5925A132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2EF939AD" w14:textId="0E08E1E5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2AE7715C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AD46339" w14:textId="4A8C392A" w:rsidR="00CE7159" w:rsidRPr="00981FAF" w:rsidRDefault="00CE7159" w:rsidP="009F3CFD">
            <w:r>
              <w:t>K-04</w:t>
            </w:r>
          </w:p>
        </w:tc>
        <w:tc>
          <w:tcPr>
            <w:tcW w:w="4488" w:type="dxa"/>
          </w:tcPr>
          <w:p w14:paraId="20EF5BD9" w14:textId="006BDEB0" w:rsidR="00CE7159" w:rsidRPr="00981FAF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Płyta fundamentowa F1</w:t>
            </w:r>
          </w:p>
        </w:tc>
        <w:tc>
          <w:tcPr>
            <w:tcW w:w="1842" w:type="dxa"/>
          </w:tcPr>
          <w:p w14:paraId="500FBDAB" w14:textId="3660AC90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19A35B04" w14:textId="3903563A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69A3B988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BF4A626" w14:textId="78BD460A" w:rsidR="00CE7159" w:rsidRPr="00981FAF" w:rsidRDefault="00CE7159" w:rsidP="009F3CFD">
            <w:r>
              <w:t>K-05</w:t>
            </w:r>
          </w:p>
        </w:tc>
        <w:tc>
          <w:tcPr>
            <w:tcW w:w="4488" w:type="dxa"/>
          </w:tcPr>
          <w:p w14:paraId="4396BD79" w14:textId="31FADFE3" w:rsidR="00CE7159" w:rsidRPr="00981FAF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Kanał kablowy FK1</w:t>
            </w:r>
          </w:p>
        </w:tc>
        <w:tc>
          <w:tcPr>
            <w:tcW w:w="1842" w:type="dxa"/>
          </w:tcPr>
          <w:p w14:paraId="5E6EE292" w14:textId="479ECBBD" w:rsidR="00CE7159" w:rsidRDefault="001E1384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08EF913E" w14:textId="50C631BC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1EA31F49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9119795" w14:textId="02527305" w:rsidR="00CE7159" w:rsidRPr="00981FAF" w:rsidRDefault="00CE7159" w:rsidP="009F3CFD">
            <w:r>
              <w:t>K-06</w:t>
            </w:r>
          </w:p>
        </w:tc>
        <w:tc>
          <w:tcPr>
            <w:tcW w:w="4488" w:type="dxa"/>
          </w:tcPr>
          <w:p w14:paraId="42F10EAA" w14:textId="233FBB65" w:rsidR="00CE7159" w:rsidRPr="00981FAF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Fundament F2 węzła ciepła</w:t>
            </w:r>
          </w:p>
        </w:tc>
        <w:tc>
          <w:tcPr>
            <w:tcW w:w="1842" w:type="dxa"/>
          </w:tcPr>
          <w:p w14:paraId="630F1149" w14:textId="071C952B" w:rsidR="00CE7159" w:rsidRDefault="00296C87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4CC59F0" w14:textId="148C3D0E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CE7159" w:rsidRPr="00543639" w14:paraId="5FAA5412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2F3F7DA" w14:textId="129EAD7B" w:rsidR="00CE7159" w:rsidRPr="00981FAF" w:rsidRDefault="00CE7159" w:rsidP="009F3CFD">
            <w:r>
              <w:t>K-07</w:t>
            </w:r>
          </w:p>
        </w:tc>
        <w:tc>
          <w:tcPr>
            <w:tcW w:w="4488" w:type="dxa"/>
          </w:tcPr>
          <w:p w14:paraId="14785937" w14:textId="7BBA77B3" w:rsidR="00CE7159" w:rsidRPr="00981FAF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Fundament F3 kolumny odgazowywacza</w:t>
            </w:r>
          </w:p>
        </w:tc>
        <w:tc>
          <w:tcPr>
            <w:tcW w:w="1842" w:type="dxa"/>
          </w:tcPr>
          <w:p w14:paraId="12CEFFCB" w14:textId="6275F577" w:rsidR="00CE7159" w:rsidRDefault="00296C87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Rysunek zbroj</w:t>
            </w:r>
            <w:r>
              <w:t>e</w:t>
            </w:r>
            <w:r>
              <w:t>niowy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68033F90" w14:textId="5F4C726F" w:rsidR="00CE7159" w:rsidRPr="00543639" w:rsidRDefault="00CE7159" w:rsidP="009F3CF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1:20</w:t>
            </w:r>
          </w:p>
        </w:tc>
      </w:tr>
      <w:tr w:rsidR="00F72245" w:rsidRPr="00543639" w14:paraId="2B18859E" w14:textId="77777777" w:rsidTr="009F3CFD">
        <w:trPr>
          <w:gridAfter w:val="1"/>
          <w:wAfter w:w="3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8" w:type="dxa"/>
            <w:gridSpan w:val="5"/>
          </w:tcPr>
          <w:p w14:paraId="01295E6F" w14:textId="6C99AFC4" w:rsidR="00F72245" w:rsidRDefault="00F72245" w:rsidP="00AF62E0">
            <w:pPr>
              <w:pStyle w:val="Tabelanagwek"/>
            </w:pPr>
            <w:r w:rsidRPr="00F270F6">
              <w:t>Instalacje</w:t>
            </w:r>
          </w:p>
        </w:tc>
      </w:tr>
      <w:tr w:rsidR="00CE7159" w:rsidRPr="00543639" w14:paraId="0BEA0253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AB3D672" w14:textId="3CBFB80C" w:rsidR="00CE7159" w:rsidRDefault="00CE7159" w:rsidP="009F3CFD">
            <w:r>
              <w:t>KG-01</w:t>
            </w:r>
          </w:p>
        </w:tc>
        <w:tc>
          <w:tcPr>
            <w:tcW w:w="4488" w:type="dxa"/>
          </w:tcPr>
          <w:p w14:paraId="7036B412" w14:textId="44B26ACF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 technologiczny</w:t>
            </w:r>
          </w:p>
        </w:tc>
        <w:tc>
          <w:tcPr>
            <w:tcW w:w="1842" w:type="dxa"/>
          </w:tcPr>
          <w:p w14:paraId="7E5E43E5" w14:textId="133C6D57" w:rsidR="00CE7159" w:rsidRDefault="00296C87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—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7DA707FA" w14:textId="42277271" w:rsidR="00CE7159" w:rsidRPr="00AF62E0" w:rsidRDefault="00CE7159" w:rsidP="00C94C30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E853C4" w14:paraId="27053454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008317F" w14:textId="2BD17417" w:rsidR="00CE7159" w:rsidRDefault="00CE7159" w:rsidP="009F3CFD">
            <w:r>
              <w:t>KG-02</w:t>
            </w:r>
          </w:p>
        </w:tc>
        <w:tc>
          <w:tcPr>
            <w:tcW w:w="4488" w:type="dxa"/>
          </w:tcPr>
          <w:p w14:paraId="355FBA84" w14:textId="6A354381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Hala kotłów gazowych</w:t>
            </w:r>
            <w:r w:rsidR="000962AD">
              <w:t xml:space="preserve"> -r</w:t>
            </w:r>
            <w:r>
              <w:t>ozmieszczenie urz</w:t>
            </w:r>
            <w:r>
              <w:t>ą</w:t>
            </w:r>
            <w:r>
              <w:t xml:space="preserve">dzeń. </w:t>
            </w:r>
          </w:p>
        </w:tc>
        <w:tc>
          <w:tcPr>
            <w:tcW w:w="1842" w:type="dxa"/>
          </w:tcPr>
          <w:p w14:paraId="2F1B04F5" w14:textId="61B1B3D2" w:rsidR="00CE7159" w:rsidRPr="00E853C4" w:rsidRDefault="000962AD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4832A94" w14:textId="746057F3" w:rsidR="00CE7159" w:rsidRPr="00E853C4" w:rsidRDefault="00CE7159" w:rsidP="009F3CFD">
            <w:pPr>
              <w:rPr>
                <w:rFonts w:asciiTheme="minorHAnsi" w:hAnsiTheme="minorHAnsi"/>
              </w:rPr>
            </w:pPr>
            <w:r w:rsidRPr="00E853C4">
              <w:rPr>
                <w:rFonts w:asciiTheme="minorHAnsi" w:hAnsiTheme="minorHAnsi"/>
              </w:rPr>
              <w:t>1:100</w:t>
            </w:r>
          </w:p>
        </w:tc>
      </w:tr>
      <w:tr w:rsidR="00CE7159" w:rsidRPr="005D0C44" w14:paraId="545204C3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E1636E2" w14:textId="1FDF214B" w:rsidR="00CE7159" w:rsidRDefault="00CE7159" w:rsidP="009F3CFD">
            <w:r>
              <w:t>KG-03</w:t>
            </w:r>
          </w:p>
        </w:tc>
        <w:tc>
          <w:tcPr>
            <w:tcW w:w="4488" w:type="dxa"/>
          </w:tcPr>
          <w:p w14:paraId="65446E11" w14:textId="2F111DD3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Stacja uzdatniania wody</w:t>
            </w:r>
            <w:r w:rsidR="000962AD">
              <w:t xml:space="preserve"> - r</w:t>
            </w:r>
            <w:r>
              <w:t>ozmieszczenie urządzeń</w:t>
            </w:r>
          </w:p>
        </w:tc>
        <w:tc>
          <w:tcPr>
            <w:tcW w:w="1842" w:type="dxa"/>
          </w:tcPr>
          <w:p w14:paraId="3B126189" w14:textId="40314A85" w:rsidR="00CE7159" w:rsidRPr="005D0C44" w:rsidRDefault="00D75F2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0D3F66A8" w14:textId="0F473D96" w:rsidR="00CE7159" w:rsidRPr="005D0C44" w:rsidRDefault="00CE7159" w:rsidP="009F3CFD">
            <w:pPr>
              <w:rPr>
                <w:rFonts w:asciiTheme="minorHAnsi" w:hAnsiTheme="minorHAnsi"/>
              </w:rPr>
            </w:pPr>
            <w:r w:rsidRPr="005D0C44">
              <w:rPr>
                <w:rFonts w:asciiTheme="minorHAnsi" w:hAnsiTheme="minorHAnsi"/>
              </w:rPr>
              <w:t>1:100</w:t>
            </w:r>
          </w:p>
        </w:tc>
      </w:tr>
      <w:tr w:rsidR="00CE7159" w:rsidRPr="00543639" w14:paraId="0295A576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CB2F00" w14:textId="09C960AD" w:rsidR="00CE7159" w:rsidRDefault="00CE7159" w:rsidP="009F3CFD">
            <w:r>
              <w:t>GAZ-11</w:t>
            </w:r>
          </w:p>
        </w:tc>
        <w:tc>
          <w:tcPr>
            <w:tcW w:w="4488" w:type="dxa"/>
          </w:tcPr>
          <w:p w14:paraId="08D6DE9B" w14:textId="04154E6C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Hala kotłów gazowych</w:t>
            </w:r>
            <w:r w:rsidR="00D75F29">
              <w:t xml:space="preserve"> - i</w:t>
            </w:r>
            <w:r>
              <w:t>nstalacja gazowa</w:t>
            </w:r>
          </w:p>
        </w:tc>
        <w:tc>
          <w:tcPr>
            <w:tcW w:w="1842" w:type="dxa"/>
          </w:tcPr>
          <w:p w14:paraId="7CE1B631" w14:textId="0FE8BD55" w:rsidR="00CE7159" w:rsidRPr="003F1916" w:rsidRDefault="00814482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Rzut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6269E5A" w14:textId="70EADB08" w:rsidR="00CE7159" w:rsidRPr="003F1916" w:rsidRDefault="00CE7159" w:rsidP="009F3CFD">
            <w:pPr>
              <w:rPr>
                <w:rFonts w:asciiTheme="minorHAnsi" w:hAnsiTheme="minorHAnsi"/>
              </w:rPr>
            </w:pPr>
            <w:r w:rsidRPr="003F1916">
              <w:rPr>
                <w:rFonts w:asciiTheme="minorHAnsi" w:hAnsiTheme="minorHAnsi"/>
              </w:rPr>
              <w:t>1:100</w:t>
            </w:r>
          </w:p>
        </w:tc>
      </w:tr>
      <w:tr w:rsidR="00CE7159" w:rsidRPr="00543639" w14:paraId="51BA35FB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AA38D0F" w14:textId="44C6DB41" w:rsidR="00CE7159" w:rsidRDefault="00CE7159" w:rsidP="009F3CFD">
            <w:r>
              <w:t>GAZ-12</w:t>
            </w:r>
          </w:p>
        </w:tc>
        <w:tc>
          <w:tcPr>
            <w:tcW w:w="4488" w:type="dxa"/>
          </w:tcPr>
          <w:p w14:paraId="1F6760AD" w14:textId="706D0CCA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Aksonometria instalacji gazowej</w:t>
            </w:r>
          </w:p>
        </w:tc>
        <w:tc>
          <w:tcPr>
            <w:tcW w:w="1842" w:type="dxa"/>
          </w:tcPr>
          <w:p w14:paraId="62B59B03" w14:textId="2E679D9A" w:rsidR="00CE7159" w:rsidRDefault="00814482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Aksonometria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5BF499B9" w14:textId="5E364302" w:rsidR="00CE7159" w:rsidRPr="00AF62E0" w:rsidRDefault="00CE7159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14:paraId="11910DB6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979913B" w14:textId="204B557A" w:rsidR="00CE7159" w:rsidRDefault="00CE7159" w:rsidP="009F3CFD">
            <w:r>
              <w:t>GAZ-13</w:t>
            </w:r>
          </w:p>
        </w:tc>
        <w:tc>
          <w:tcPr>
            <w:tcW w:w="4488" w:type="dxa"/>
          </w:tcPr>
          <w:p w14:paraId="27C579C6" w14:textId="208C6048" w:rsidR="00CE7159" w:rsidRDefault="00CE7159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Skrzynka gazowa</w:t>
            </w:r>
          </w:p>
        </w:tc>
        <w:tc>
          <w:tcPr>
            <w:tcW w:w="1842" w:type="dxa"/>
          </w:tcPr>
          <w:p w14:paraId="7B9588D4" w14:textId="1421677C" w:rsidR="00CE7159" w:rsidRDefault="00002BD0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5DDD65A3" w14:textId="687C1744" w:rsidR="00CE7159" w:rsidRPr="00AF62E0" w:rsidRDefault="00CE7159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003813" w:rsidRPr="00543639" w14:paraId="60C2DA61" w14:textId="77777777" w:rsidTr="009F3CFD">
        <w:trPr>
          <w:gridAfter w:val="1"/>
          <w:wAfter w:w="3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8" w:type="dxa"/>
            <w:gridSpan w:val="5"/>
          </w:tcPr>
          <w:p w14:paraId="2B651AD3" w14:textId="40D60DCB" w:rsidR="00003813" w:rsidRDefault="00003813" w:rsidP="00AF62E0">
            <w:pPr>
              <w:pStyle w:val="Tabelanagwek"/>
            </w:pPr>
            <w:r w:rsidRPr="00003813">
              <w:lastRenderedPageBreak/>
              <w:t>Część elektryczna</w:t>
            </w:r>
          </w:p>
        </w:tc>
      </w:tr>
      <w:tr w:rsidR="00CE7159" w:rsidRPr="00C94C30" w14:paraId="6789A248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FF6ED0E" w14:textId="67AAE24D" w:rsidR="00CE7159" w:rsidRDefault="00003813" w:rsidP="009F3CFD">
            <w:r>
              <w:t>E-01</w:t>
            </w:r>
          </w:p>
        </w:tc>
        <w:tc>
          <w:tcPr>
            <w:tcW w:w="4488" w:type="dxa"/>
          </w:tcPr>
          <w:p w14:paraId="6EF11750" w14:textId="0421F4D2" w:rsidR="00CE7159" w:rsidRDefault="00003813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 wyprowadzenia mocy z Generatora</w:t>
            </w:r>
          </w:p>
        </w:tc>
        <w:tc>
          <w:tcPr>
            <w:tcW w:w="1842" w:type="dxa"/>
          </w:tcPr>
          <w:p w14:paraId="24FF73C7" w14:textId="7A43B58A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2184130" w14:textId="12985A49"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14:paraId="3D76C95C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21CC105" w14:textId="1FB992B8" w:rsidR="00CE7159" w:rsidRDefault="00003813" w:rsidP="009F3CFD">
            <w:r>
              <w:t>E-02</w:t>
            </w:r>
          </w:p>
        </w:tc>
        <w:tc>
          <w:tcPr>
            <w:tcW w:w="4488" w:type="dxa"/>
          </w:tcPr>
          <w:p w14:paraId="442596BC" w14:textId="1176EE95" w:rsidR="00CE7159" w:rsidRDefault="00003813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Rozmieszczenie urządzeń elektrycznych</w:t>
            </w:r>
            <w:r w:rsidR="0010101E">
              <w:t>, p</w:t>
            </w:r>
            <w:r w:rsidR="0010101E">
              <w:t>o</w:t>
            </w:r>
            <w:r w:rsidR="0010101E">
              <w:t xml:space="preserve">mieszczenie rozdzielni nn </w:t>
            </w:r>
          </w:p>
        </w:tc>
        <w:tc>
          <w:tcPr>
            <w:tcW w:w="1842" w:type="dxa"/>
          </w:tcPr>
          <w:p w14:paraId="25811F17" w14:textId="4279C957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711493CB" w14:textId="79CC4C67"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14:paraId="4785C3FA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5459E16" w14:textId="4D7CC1BC" w:rsidR="00CE7159" w:rsidRDefault="00003813" w:rsidP="009F3CFD">
            <w:r>
              <w:t>E-03</w:t>
            </w:r>
          </w:p>
        </w:tc>
        <w:tc>
          <w:tcPr>
            <w:tcW w:w="4488" w:type="dxa"/>
          </w:tcPr>
          <w:p w14:paraId="0ACEA888" w14:textId="1473A6D2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 układu pomiarowego w generatorze</w:t>
            </w:r>
          </w:p>
        </w:tc>
        <w:tc>
          <w:tcPr>
            <w:tcW w:w="1842" w:type="dxa"/>
          </w:tcPr>
          <w:p w14:paraId="035E5D39" w14:textId="1F72146D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35242AAB" w14:textId="7686698B"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  <w:tr w:rsidR="00CE7159" w:rsidRPr="00543639" w14:paraId="2A973306" w14:textId="77777777" w:rsidTr="009F3CFD">
        <w:trPr>
          <w:gridAfter w:val="2"/>
          <w:wAfter w:w="3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16F7271" w14:textId="3721028C" w:rsidR="00CE7159" w:rsidRDefault="00003813" w:rsidP="009F3CFD">
            <w:r>
              <w:t>E-04</w:t>
            </w:r>
          </w:p>
        </w:tc>
        <w:tc>
          <w:tcPr>
            <w:tcW w:w="4488" w:type="dxa"/>
          </w:tcPr>
          <w:p w14:paraId="2B85FDB1" w14:textId="043D6BFC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 P&amp;D</w:t>
            </w:r>
          </w:p>
        </w:tc>
        <w:tc>
          <w:tcPr>
            <w:tcW w:w="1842" w:type="dxa"/>
          </w:tcPr>
          <w:p w14:paraId="66308A81" w14:textId="5248A970" w:rsidR="00CE7159" w:rsidRDefault="0010101E" w:rsidP="009F3C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Schemat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2" w:type="dxa"/>
          </w:tcPr>
          <w:p w14:paraId="4E624252" w14:textId="436460AA" w:rsidR="00CE7159" w:rsidRPr="00AF62E0" w:rsidRDefault="0010101E" w:rsidP="009F3CFD">
            <w:pPr>
              <w:rPr>
                <w:rFonts w:asciiTheme="minorHAnsi" w:hAnsiTheme="minorHAnsi"/>
              </w:rPr>
            </w:pPr>
            <w:r w:rsidRPr="00C94C30">
              <w:t>—</w:t>
            </w:r>
          </w:p>
        </w:tc>
      </w:tr>
    </w:tbl>
    <w:p w14:paraId="79B9F17B" w14:textId="77777777" w:rsidR="00940969" w:rsidRDefault="00940969" w:rsidP="00AF62E0">
      <w:bookmarkStart w:id="97" w:name="_Toc60665547"/>
    </w:p>
    <w:p w14:paraId="133FD6F5" w14:textId="07238BE1" w:rsidR="00480965" w:rsidRDefault="00480965" w:rsidP="00107F11">
      <w:pPr>
        <w:pStyle w:val="Nagwek2"/>
      </w:pPr>
      <w:bookmarkStart w:id="98" w:name="_Toc64383059"/>
      <w:r w:rsidRPr="00107F11">
        <w:t>Dokumenty potwierdzające zgodność zamierz</w:t>
      </w:r>
      <w:r w:rsidRPr="00107F11">
        <w:t>e</w:t>
      </w:r>
      <w:r w:rsidRPr="00107F11">
        <w:t>nia budowlanego z wymaganiami wynikającymi z odrębnych przepisów</w:t>
      </w:r>
      <w:bookmarkEnd w:id="97"/>
      <w:bookmarkEnd w:id="98"/>
      <w:r w:rsidRPr="00107F11">
        <w:t xml:space="preserve"> </w:t>
      </w:r>
    </w:p>
    <w:p w14:paraId="6FD5750B" w14:textId="2A26D3FF" w:rsidR="008E5817" w:rsidRDefault="00C63AD5" w:rsidP="008E5817">
      <w:r>
        <w:t>Wykonawca we własnym zakresie pozyska wszelkie niezbędne dokumenty p</w:t>
      </w:r>
      <w:r>
        <w:t>o</w:t>
      </w:r>
      <w:r>
        <w:t>twierdzające zgodność zamierzenia budowlanego z wymaganiami wynikającymi z odrę</w:t>
      </w:r>
      <w:r>
        <w:t>b</w:t>
      </w:r>
      <w:r>
        <w:t xml:space="preserve">nych przepisów (jeśli </w:t>
      </w:r>
      <w:r w:rsidR="00A71FA0">
        <w:t>będą</w:t>
      </w:r>
      <w:r>
        <w:t xml:space="preserve"> wymagane).</w:t>
      </w:r>
    </w:p>
    <w:p w14:paraId="1FC9417A" w14:textId="130FB324" w:rsidR="00E16F89" w:rsidRDefault="00E16F89" w:rsidP="00F45142">
      <w:pPr>
        <w:ind w:firstLine="0"/>
      </w:pPr>
    </w:p>
    <w:p w14:paraId="5C582ADE" w14:textId="16B3AC5A" w:rsidR="00F45142" w:rsidRDefault="00F45142" w:rsidP="00F45142">
      <w:pPr>
        <w:pStyle w:val="Nagwek2"/>
      </w:pPr>
      <w:bookmarkStart w:id="99" w:name="_Toc64383060"/>
      <w:r>
        <w:t>Spis rysunków i tabel</w:t>
      </w:r>
      <w:bookmarkEnd w:id="99"/>
    </w:p>
    <w:p w14:paraId="02761460" w14:textId="430471C1" w:rsidR="0026062B" w:rsidRDefault="00F45142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r>
        <w:fldChar w:fldCharType="begin"/>
      </w:r>
      <w:r>
        <w:instrText xml:space="preserve"> TOC \h \z \c "Rysunek" </w:instrText>
      </w:r>
      <w:r>
        <w:fldChar w:fldCharType="separate"/>
      </w:r>
      <w:hyperlink w:anchor="_Toc64383062" w:history="1">
        <w:r w:rsidR="0026062B" w:rsidRPr="005D4242">
          <w:rPr>
            <w:rStyle w:val="Hipercze"/>
            <w:noProof/>
          </w:rPr>
          <w:t>Rysunek 1. Mapa przedstawiająca lokalizację budynków znajdujących się na terenie objętym przedmiotem zamówienia; A – istniejący budynek stacji uzdatniania wody, B – istniejący budynek kotłowni (część zachodnia – hala kotłów węglowych, część wschodnia – hala kotłów gazowych), C – istniejący budynek biurowy, D – projektowane chłodnice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_Toc64383062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24</w:t>
        </w:r>
        <w:r w:rsidR="0026062B">
          <w:rPr>
            <w:noProof/>
            <w:webHidden/>
          </w:rPr>
          <w:fldChar w:fldCharType="end"/>
        </w:r>
      </w:hyperlink>
    </w:p>
    <w:p w14:paraId="05E7C5E0" w14:textId="06F8478C" w:rsidR="00F45142" w:rsidRDefault="00F45142" w:rsidP="00F45142">
      <w:r>
        <w:fldChar w:fldCharType="end"/>
      </w:r>
    </w:p>
    <w:p w14:paraId="4D7017E7" w14:textId="76EB01C4" w:rsidR="0026062B" w:rsidRDefault="00F45142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64383063" w:history="1">
        <w:r w:rsidR="0026062B" w:rsidRPr="003B75A0">
          <w:rPr>
            <w:rStyle w:val="Hipercze"/>
            <w:noProof/>
          </w:rPr>
          <w:t>Tabela 1. Nazwy i kody grup, klas oraz kategorii robót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_Toc64383063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3</w:t>
        </w:r>
        <w:r w:rsidR="0026062B">
          <w:rPr>
            <w:noProof/>
            <w:webHidden/>
          </w:rPr>
          <w:fldChar w:fldCharType="end"/>
        </w:r>
      </w:hyperlink>
    </w:p>
    <w:p w14:paraId="6051E08B" w14:textId="6A5D6F34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4" w:history="1">
        <w:r w:rsidR="0026062B" w:rsidRPr="003B75A0">
          <w:rPr>
            <w:rStyle w:val="Hipercze"/>
            <w:noProof/>
          </w:rPr>
          <w:t>Tabela 2. Gwarantowane parametry techniczne agregatu kogeneracyjnego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_Toc64383064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18</w:t>
        </w:r>
        <w:r w:rsidR="0026062B">
          <w:rPr>
            <w:noProof/>
            <w:webHidden/>
          </w:rPr>
          <w:fldChar w:fldCharType="end"/>
        </w:r>
      </w:hyperlink>
    </w:p>
    <w:p w14:paraId="4020165A" w14:textId="2F4F9307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5" w:history="1">
        <w:r w:rsidR="0026062B" w:rsidRPr="003B75A0">
          <w:rPr>
            <w:rStyle w:val="Hipercze"/>
            <w:noProof/>
          </w:rPr>
          <w:t>Tabela 3. Parametry techniczne wybranych paliw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_Toc64383065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22</w:t>
        </w:r>
        <w:r w:rsidR="0026062B">
          <w:rPr>
            <w:noProof/>
            <w:webHidden/>
          </w:rPr>
          <w:fldChar w:fldCharType="end"/>
        </w:r>
      </w:hyperlink>
    </w:p>
    <w:p w14:paraId="2A065D14" w14:textId="412E258B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6" w:history="1">
        <w:r w:rsidR="0026062B" w:rsidRPr="003B75A0">
          <w:rPr>
            <w:rStyle w:val="Hipercze"/>
            <w:noProof/>
          </w:rPr>
          <w:t>Tabela 4. Materiały do wykonania prac konstrukcyjnych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_Toc64383066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28</w:t>
        </w:r>
        <w:r w:rsidR="0026062B">
          <w:rPr>
            <w:noProof/>
            <w:webHidden/>
          </w:rPr>
          <w:fldChar w:fldCharType="end"/>
        </w:r>
      </w:hyperlink>
    </w:p>
    <w:p w14:paraId="512D8EB3" w14:textId="72E1AA08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7" w:history="1">
        <w:r w:rsidR="0026062B" w:rsidRPr="003B75A0">
          <w:rPr>
            <w:rStyle w:val="Hipercze"/>
            <w:noProof/>
          </w:rPr>
          <w:t>Tabela 5. Dane techniczne rozdzielnicy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_Toc64383067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35</w:t>
        </w:r>
        <w:r w:rsidR="0026062B">
          <w:rPr>
            <w:noProof/>
            <w:webHidden/>
          </w:rPr>
          <w:fldChar w:fldCharType="end"/>
        </w:r>
      </w:hyperlink>
    </w:p>
    <w:p w14:paraId="5BC838F9" w14:textId="68E43BD4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8" w:history="1">
        <w:r w:rsidR="0026062B" w:rsidRPr="003B75A0">
          <w:rPr>
            <w:rStyle w:val="Hipercze"/>
            <w:noProof/>
          </w:rPr>
          <w:t>Tabela 6. Dane techniczne transformatora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_Toc64383068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37</w:t>
        </w:r>
        <w:r w:rsidR="0026062B">
          <w:rPr>
            <w:noProof/>
            <w:webHidden/>
          </w:rPr>
          <w:fldChar w:fldCharType="end"/>
        </w:r>
      </w:hyperlink>
    </w:p>
    <w:p w14:paraId="2B3EA165" w14:textId="24A85F48" w:rsidR="0026062B" w:rsidRDefault="00E61719">
      <w:pPr>
        <w:pStyle w:val="Spisilustracji"/>
        <w:tabs>
          <w:tab w:val="right" w:leader="dot" w:pos="9060"/>
        </w:tabs>
        <w:rPr>
          <w:rFonts w:eastAsiaTheme="minorEastAsia"/>
          <w:noProof/>
          <w:szCs w:val="22"/>
          <w:lang w:eastAsia="pl-PL"/>
        </w:rPr>
      </w:pPr>
      <w:hyperlink w:anchor="_Toc64383069" w:history="1">
        <w:r w:rsidR="0026062B" w:rsidRPr="003B75A0">
          <w:rPr>
            <w:rStyle w:val="Hipercze"/>
            <w:noProof/>
          </w:rPr>
          <w:t>Tabela 7. Spis rysunków z projektu budowlanego</w:t>
        </w:r>
        <w:r w:rsidR="0026062B">
          <w:rPr>
            <w:noProof/>
            <w:webHidden/>
          </w:rPr>
          <w:tab/>
        </w:r>
        <w:r w:rsidR="0026062B">
          <w:rPr>
            <w:noProof/>
            <w:webHidden/>
          </w:rPr>
          <w:fldChar w:fldCharType="begin"/>
        </w:r>
        <w:r w:rsidR="0026062B">
          <w:rPr>
            <w:noProof/>
            <w:webHidden/>
          </w:rPr>
          <w:instrText xml:space="preserve"> PAGEREF _Toc64383069 \h </w:instrText>
        </w:r>
        <w:r w:rsidR="0026062B">
          <w:rPr>
            <w:noProof/>
            <w:webHidden/>
          </w:rPr>
        </w:r>
        <w:r w:rsidR="0026062B">
          <w:rPr>
            <w:noProof/>
            <w:webHidden/>
          </w:rPr>
          <w:fldChar w:fldCharType="separate"/>
        </w:r>
        <w:r w:rsidR="0026062B">
          <w:rPr>
            <w:noProof/>
            <w:webHidden/>
          </w:rPr>
          <w:t>52</w:t>
        </w:r>
        <w:r w:rsidR="0026062B">
          <w:rPr>
            <w:noProof/>
            <w:webHidden/>
          </w:rPr>
          <w:fldChar w:fldCharType="end"/>
        </w:r>
      </w:hyperlink>
    </w:p>
    <w:p w14:paraId="6A973C58" w14:textId="1CC2599D" w:rsidR="00F45142" w:rsidRDefault="00F45142" w:rsidP="00F45142">
      <w:r>
        <w:fldChar w:fldCharType="end"/>
      </w:r>
    </w:p>
    <w:p w14:paraId="3BA40014" w14:textId="00E1BB47" w:rsidR="00493532" w:rsidRPr="00493532" w:rsidRDefault="00FD3B94" w:rsidP="00F45142">
      <w:pPr>
        <w:pStyle w:val="Nagwek2"/>
      </w:pPr>
      <w:bookmarkStart w:id="100" w:name="_Toc64383061"/>
      <w:bookmarkStart w:id="101" w:name="_Toc36682561"/>
      <w:r>
        <w:lastRenderedPageBreak/>
        <w:t>Spis załączników</w:t>
      </w:r>
      <w:bookmarkEnd w:id="100"/>
    </w:p>
    <w:p w14:paraId="17733E80" w14:textId="56B4CD2E" w:rsidR="00E16F89" w:rsidRDefault="00E16F89" w:rsidP="00F45142">
      <w:pPr>
        <w:pStyle w:val="Nagwek5"/>
      </w:pPr>
      <w:r>
        <w:t xml:space="preserve">Załącznik nr </w:t>
      </w:r>
      <w:r>
        <w:fldChar w:fldCharType="begin"/>
      </w:r>
      <w:r>
        <w:instrText>SEQ Załącznik_nr \* ARABIC</w:instrText>
      </w:r>
      <w:r>
        <w:fldChar w:fldCharType="separate"/>
      </w:r>
      <w:r w:rsidR="0026062B">
        <w:rPr>
          <w:noProof/>
        </w:rPr>
        <w:t>1</w:t>
      </w:r>
      <w:r>
        <w:fldChar w:fldCharType="end"/>
      </w:r>
      <w:r w:rsidR="00E842D0">
        <w:t xml:space="preserve"> –</w:t>
      </w:r>
      <w:r>
        <w:t xml:space="preserve"> </w:t>
      </w:r>
      <w:bookmarkEnd w:id="101"/>
      <w:r>
        <w:t>Decyzja</w:t>
      </w:r>
      <w:r w:rsidR="00170DDD">
        <w:t xml:space="preserve"> nr 297/2019 z dnia 12.07.2019 r. zatwie</w:t>
      </w:r>
      <w:r w:rsidR="00170DDD">
        <w:t>r</w:t>
      </w:r>
      <w:r w:rsidR="00170DDD">
        <w:t xml:space="preserve">dzająca projekt </w:t>
      </w:r>
      <w:r w:rsidR="008F353C">
        <w:t xml:space="preserve">budowlany i wydająca pozwolenie na budowę. </w:t>
      </w:r>
    </w:p>
    <w:p w14:paraId="1A4AB431" w14:textId="05EA46D9" w:rsidR="00E16F89" w:rsidRDefault="00D0275A" w:rsidP="00F45142">
      <w:pPr>
        <w:keepNext/>
      </w:pPr>
      <w:r>
        <w:t xml:space="preserve">Przekazane </w:t>
      </w:r>
      <w:r w:rsidR="00B53E19">
        <w:t>w osobnym dokumenci</w:t>
      </w:r>
      <w:r w:rsidR="00A816B6">
        <w:t>e.</w:t>
      </w:r>
    </w:p>
    <w:p w14:paraId="4AA15E70" w14:textId="0D10C84D" w:rsidR="005C2405" w:rsidRDefault="005C2405" w:rsidP="00F45142">
      <w:pPr>
        <w:pStyle w:val="Nagwek5"/>
      </w:pPr>
      <w:r>
        <w:t>Załącznik nr 2</w:t>
      </w:r>
      <w:r w:rsidR="00E842D0">
        <w:t xml:space="preserve"> –</w:t>
      </w:r>
      <w:r>
        <w:t xml:space="preserve"> Decyzja </w:t>
      </w:r>
      <w:r w:rsidR="00E4218B">
        <w:t>Urzędu Regulacji Energetyki</w:t>
      </w:r>
      <w:r w:rsidR="006E5C0D">
        <w:t xml:space="preserve"> z dnia 28.10.2019 r. o udzielenie promesy koncesji na wytwarzanie energii elektrycznej w jednostce kogeneracji</w:t>
      </w:r>
    </w:p>
    <w:p w14:paraId="79DD50F7" w14:textId="239AEB67" w:rsidR="006E5C0D" w:rsidRDefault="00A816B6" w:rsidP="00F45142">
      <w:pPr>
        <w:keepNext/>
      </w:pPr>
      <w:r>
        <w:t>Przekazane w osobnym dokumencie.</w:t>
      </w:r>
    </w:p>
    <w:p w14:paraId="4AE57C3E" w14:textId="603A5CD6" w:rsidR="00A816B6" w:rsidRDefault="00A816B6" w:rsidP="00F45142">
      <w:pPr>
        <w:pStyle w:val="Nagwek5"/>
      </w:pPr>
      <w:r>
        <w:t xml:space="preserve">Załącznik nr </w:t>
      </w:r>
      <w:r w:rsidR="00E842D0">
        <w:t>3 –</w:t>
      </w:r>
      <w:r>
        <w:t xml:space="preserve"> </w:t>
      </w:r>
      <w:r w:rsidR="00B4679F">
        <w:t>Rysunki z projektu budowlanego</w:t>
      </w:r>
    </w:p>
    <w:p w14:paraId="2D1CF880" w14:textId="5E639884" w:rsidR="006E5C0D" w:rsidRPr="006E5C0D" w:rsidRDefault="00B4679F" w:rsidP="00F45142">
      <w:pPr>
        <w:keepNext/>
      </w:pPr>
      <w:r>
        <w:t>Przekazane w osobnym dokumencie.</w:t>
      </w:r>
      <w:r w:rsidR="004828F5">
        <w:t xml:space="preserve"> Dokładny spis </w:t>
      </w:r>
      <w:r w:rsidR="009D33A3">
        <w:t xml:space="preserve">poszczególnych dokumentów został wymieniony w rozdziale 3 w Części informacyjnej </w:t>
      </w:r>
      <w:r w:rsidR="00BB6F03">
        <w:t>„Do</w:t>
      </w:r>
      <w:r w:rsidR="00786ADC">
        <w:t>k</w:t>
      </w:r>
      <w:r w:rsidR="00BB6F03">
        <w:t>umenty niezbędn</w:t>
      </w:r>
      <w:r w:rsidR="009F3CFD">
        <w:t>e</w:t>
      </w:r>
      <w:r w:rsidR="00BB6F03">
        <w:t xml:space="preserve"> do zapr</w:t>
      </w:r>
      <w:r w:rsidR="00BB6F03">
        <w:t>o</w:t>
      </w:r>
      <w:r w:rsidR="00BB6F03">
        <w:t xml:space="preserve">jektowania </w:t>
      </w:r>
      <w:r w:rsidR="00786ADC">
        <w:t>robót budowlanych</w:t>
      </w:r>
      <w:r w:rsidR="00563729">
        <w:t>.”</w:t>
      </w:r>
    </w:p>
    <w:sectPr w:rsidR="006E5C0D" w:rsidRPr="006E5C0D" w:rsidSect="0069516E">
      <w:type w:val="oddPage"/>
      <w:pgSz w:w="11906" w:h="16838"/>
      <w:pgMar w:top="1418" w:right="1418" w:bottom="851" w:left="1418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49935" w14:textId="77777777" w:rsidR="00E61719" w:rsidRDefault="00E61719" w:rsidP="00B6233F">
      <w:pPr>
        <w:spacing w:after="144" w:line="240" w:lineRule="auto"/>
      </w:pPr>
      <w:r>
        <w:separator/>
      </w:r>
    </w:p>
    <w:p w14:paraId="79B64364" w14:textId="77777777" w:rsidR="00E61719" w:rsidRDefault="00E61719"/>
    <w:p w14:paraId="60445BEC" w14:textId="77777777" w:rsidR="00E61719" w:rsidRDefault="00E61719"/>
    <w:p w14:paraId="39876299" w14:textId="77777777" w:rsidR="00E61719" w:rsidRDefault="00E61719"/>
  </w:endnote>
  <w:endnote w:type="continuationSeparator" w:id="0">
    <w:p w14:paraId="01B13067" w14:textId="77777777" w:rsidR="00E61719" w:rsidRDefault="00E61719" w:rsidP="00B6233F">
      <w:pPr>
        <w:spacing w:after="144" w:line="240" w:lineRule="auto"/>
      </w:pPr>
      <w:r>
        <w:continuationSeparator/>
      </w:r>
    </w:p>
    <w:p w14:paraId="059AA04F" w14:textId="77777777" w:rsidR="00E61719" w:rsidRDefault="00E61719"/>
    <w:p w14:paraId="1804B5B8" w14:textId="77777777" w:rsidR="00E61719" w:rsidRDefault="00E61719"/>
    <w:p w14:paraId="07BC151A" w14:textId="77777777" w:rsidR="00E61719" w:rsidRDefault="00E61719"/>
  </w:endnote>
  <w:endnote w:type="continuationNotice" w:id="1">
    <w:p w14:paraId="7EDF80E2" w14:textId="77777777" w:rsidR="00E61719" w:rsidRDefault="00E61719">
      <w:pPr>
        <w:spacing w:line="240" w:lineRule="auto"/>
      </w:pPr>
    </w:p>
    <w:p w14:paraId="5F6058AF" w14:textId="77777777" w:rsidR="00E61719" w:rsidRDefault="00E617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 SemiBold">
    <w:altName w:val="DejaVu Sans"/>
    <w:charset w:val="00"/>
    <w:family w:val="swiss"/>
    <w:pitch w:val="variable"/>
    <w:sig w:usb0="00000001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EE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09128" w14:textId="3314E8BF" w:rsidR="00126160" w:rsidRPr="006749AA" w:rsidRDefault="00126160" w:rsidP="00A154F0">
    <w:pPr>
      <w:ind w:firstLine="0"/>
      <w:jc w:val="center"/>
      <w:rPr>
        <w:color w:val="BFBFBF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A47AC" w14:textId="77777777" w:rsidR="00126160" w:rsidRPr="006749AA" w:rsidRDefault="00126160" w:rsidP="00A154F0">
    <w:pPr>
      <w:ind w:firstLine="0"/>
      <w:jc w:val="center"/>
      <w:rPr>
        <w:color w:val="BFBF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8C3E7C" w14:textId="77777777" w:rsidR="00E61719" w:rsidRDefault="00E61719" w:rsidP="008F2229">
      <w:pPr>
        <w:spacing w:after="144" w:line="240" w:lineRule="auto"/>
        <w:ind w:firstLine="0"/>
        <w:jc w:val="left"/>
      </w:pPr>
      <w:r>
        <w:separator/>
      </w:r>
    </w:p>
  </w:footnote>
  <w:footnote w:type="continuationSeparator" w:id="0">
    <w:p w14:paraId="3BD0A5A6" w14:textId="77777777" w:rsidR="00E61719" w:rsidRDefault="00E61719" w:rsidP="00B6233F">
      <w:pPr>
        <w:spacing w:after="144" w:line="240" w:lineRule="auto"/>
      </w:pPr>
      <w:r>
        <w:continuationSeparator/>
      </w:r>
    </w:p>
    <w:p w14:paraId="4E6F99D6" w14:textId="77777777" w:rsidR="00E61719" w:rsidRDefault="00E61719"/>
    <w:p w14:paraId="2A6D79FD" w14:textId="77777777" w:rsidR="00E61719" w:rsidRDefault="00E61719"/>
  </w:footnote>
  <w:footnote w:type="continuationNotice" w:id="1">
    <w:p w14:paraId="6DB31C7B" w14:textId="77777777" w:rsidR="00E61719" w:rsidRPr="00BC30C0" w:rsidRDefault="00E61719" w:rsidP="00BC30C0">
      <w:pPr>
        <w:pStyle w:val="Stopka"/>
        <w:spacing w:after="144"/>
      </w:pPr>
    </w:p>
    <w:p w14:paraId="0B5894AC" w14:textId="77777777" w:rsidR="00E61719" w:rsidRDefault="00E61719"/>
    <w:p w14:paraId="604C32DE" w14:textId="77777777" w:rsidR="00E61719" w:rsidRDefault="00E61719"/>
  </w:footnote>
  <w:footnote w:id="2">
    <w:p w14:paraId="0490A0C0" w14:textId="3E1FCAC0" w:rsidR="004C3878" w:rsidRDefault="004C3878">
      <w:pPr>
        <w:pStyle w:val="Tekstprzypisudolnego"/>
      </w:pPr>
      <w:r>
        <w:rPr>
          <w:rStyle w:val="Odwoanieprzypisudolnego"/>
        </w:rPr>
        <w:footnoteRef/>
      </w:r>
      <w:r>
        <w:t xml:space="preserve"> Parametry termiczne układu kogeneracyjnego należy podać bez uwzględnienia ciepła niskotemperatur</w:t>
      </w:r>
      <w:r>
        <w:t>o</w:t>
      </w:r>
      <w:r>
        <w:t>wego (obieg LT) oraz bez ciepła kondensacji (spaliny ochłodzone do 120 °C)</w:t>
      </w:r>
    </w:p>
  </w:footnote>
  <w:footnote w:id="3">
    <w:p w14:paraId="0B241F80" w14:textId="2490929A" w:rsidR="00126160" w:rsidRDefault="00126160">
      <w:pPr>
        <w:pStyle w:val="Tekstprzypisudolnego"/>
      </w:pPr>
      <w:r>
        <w:rPr>
          <w:rStyle w:val="Odwoanieprzypisudolnego"/>
        </w:rPr>
        <w:footnoteRef/>
      </w:r>
      <w:r>
        <w:t xml:space="preserve"> Instalacja winna zapewnić dotrzymanie norm określonych w rozporządzeniu MK ws. standardów emisy</w:t>
      </w:r>
      <w:r>
        <w:t>j</w:t>
      </w:r>
      <w:r>
        <w:t>nych, rozporządzeniem MŚ dot. poziomów niektórych substancji w powietrzu oraz rozporządzenia MŚ dot. wartości odniesienia dla niektórych substancji w powietrzu.</w:t>
      </w:r>
    </w:p>
  </w:footnote>
  <w:footnote w:id="4">
    <w:p w14:paraId="51FDE024" w14:textId="1DA47B9E" w:rsidR="00126160" w:rsidRDefault="00126160" w:rsidP="00456A2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F81654" w:rsidRPr="00AD2AD3">
        <w:t>W przeliczeniu dla zawartości 15% tlenu w gazach odlotowych (uwaga: odniesienie do zawartości tlenu w spalinach)</w:t>
      </w:r>
    </w:p>
  </w:footnote>
  <w:footnote w:id="5">
    <w:p w14:paraId="2478E847" w14:textId="21652EE2" w:rsidR="00126160" w:rsidRDefault="00126160">
      <w:pPr>
        <w:pStyle w:val="Tekstprzypisudolnego"/>
      </w:pPr>
      <w:r w:rsidRPr="009F0EAF">
        <w:rPr>
          <w:rStyle w:val="Odwoanieprzypisudolnego"/>
        </w:rPr>
        <w:footnoteRef/>
      </w:r>
      <w:r w:rsidRPr="009F0EAF">
        <w:t xml:space="preserve"> Zgodnie z Polską Normą PN-EN 12828:013 „Instalacje ogrzewcze w budynkach. Projektowanie wodnych instalacji centralnego ogrzewania.”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6435A" w14:textId="25B22423" w:rsidR="00126160" w:rsidRDefault="00EA5843" w:rsidP="00944C60">
    <w:pPr>
      <w:ind w:firstLine="0"/>
      <w:rPr>
        <w:color w:val="565656"/>
      </w:rPr>
    </w:pPr>
    <w:r w:rsidRPr="00172D1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9" behindDoc="0" locked="0" layoutInCell="1" allowOverlap="1" wp14:anchorId="47B8A6E4" wp14:editId="7F01719C">
              <wp:simplePos x="0" y="0"/>
              <wp:positionH relativeFrom="margin">
                <wp:posOffset>4064000</wp:posOffset>
              </wp:positionH>
              <wp:positionV relativeFrom="page">
                <wp:posOffset>284290</wp:posOffset>
              </wp:positionV>
              <wp:extent cx="1691640" cy="274320"/>
              <wp:effectExtent l="0" t="0" r="3810" b="0"/>
              <wp:wrapNone/>
              <wp:docPr id="936" name="Grupa 9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91640" cy="274320"/>
                        <a:chOff x="0" y="0"/>
                        <a:chExt cx="3296031" cy="538358"/>
                      </a:xfrm>
                    </wpg:grpSpPr>
                    <wps:wsp>
                      <wps:cNvPr id="937" name="Dowolny kształt: kształt 937"/>
                      <wps:cNvSpPr/>
                      <wps:spPr>
                        <a:xfrm>
                          <a:off x="20669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3" y="20658"/>
                              </a:moveTo>
                              <a:lnTo>
                                <a:pt x="29125" y="25132"/>
                              </a:lnTo>
                              <a:cubicBezTo>
                                <a:pt x="24423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3" y="237224"/>
                                <a:pt x="29210" y="237224"/>
                              </a:cubicBezTo>
                              <a:lnTo>
                                <a:pt x="61404" y="237224"/>
                              </a:lnTo>
                              <a:cubicBezTo>
                                <a:pt x="66141" y="237224"/>
                                <a:pt x="70020" y="233343"/>
                                <a:pt x="70020" y="228588"/>
                              </a:cubicBezTo>
                              <a:lnTo>
                                <a:pt x="70020" y="28087"/>
                              </a:lnTo>
                              <a:cubicBezTo>
                                <a:pt x="70020" y="23341"/>
                                <a:pt x="66180" y="19999"/>
                                <a:pt x="61473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38" name="Dowolny kształt: kształt 938"/>
                      <wps:cNvSpPr/>
                      <wps:spPr>
                        <a:xfrm>
                          <a:off x="29051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0" y="20658"/>
                              </a:moveTo>
                              <a:lnTo>
                                <a:pt x="29130" y="25132"/>
                              </a:lnTo>
                              <a:cubicBezTo>
                                <a:pt x="24425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5" y="237224"/>
                                <a:pt x="29198" y="237224"/>
                              </a:cubicBezTo>
                              <a:lnTo>
                                <a:pt x="61387" y="237224"/>
                              </a:lnTo>
                              <a:cubicBezTo>
                                <a:pt x="66136" y="237224"/>
                                <a:pt x="70014" y="233343"/>
                                <a:pt x="70014" y="228588"/>
                              </a:cubicBezTo>
                              <a:lnTo>
                                <a:pt x="70014" y="28087"/>
                              </a:lnTo>
                              <a:cubicBezTo>
                                <a:pt x="70014" y="23341"/>
                                <a:pt x="66171" y="19999"/>
                                <a:pt x="61470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39" name="Dowolny kształt: kształt 939"/>
                      <wps:cNvSpPr/>
                      <wps:spPr>
                        <a:xfrm>
                          <a:off x="2266950" y="57150"/>
                          <a:ext cx="24688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8" h="301766">
                              <a:moveTo>
                                <a:pt x="175480" y="205621"/>
                              </a:moveTo>
                              <a:cubicBezTo>
                                <a:pt x="175480" y="208542"/>
                                <a:pt x="174500" y="208981"/>
                                <a:pt x="173891" y="209247"/>
                              </a:cubicBezTo>
                              <a:cubicBezTo>
                                <a:pt x="172813" y="209741"/>
                                <a:pt x="169009" y="210863"/>
                                <a:pt x="157205" y="210863"/>
                              </a:cubicBezTo>
                              <a:lnTo>
                                <a:pt x="70020" y="210863"/>
                              </a:lnTo>
                              <a:lnTo>
                                <a:pt x="70020" y="62060"/>
                              </a:lnTo>
                              <a:cubicBezTo>
                                <a:pt x="70020" y="61503"/>
                                <a:pt x="70020" y="61165"/>
                                <a:pt x="71395" y="60685"/>
                              </a:cubicBezTo>
                              <a:cubicBezTo>
                                <a:pt x="72936" y="60167"/>
                                <a:pt x="77081" y="59305"/>
                                <a:pt x="87802" y="59305"/>
                              </a:cubicBezTo>
                              <a:lnTo>
                                <a:pt x="175480" y="59305"/>
                              </a:lnTo>
                              <a:lnTo>
                                <a:pt x="175480" y="205621"/>
                              </a:lnTo>
                              <a:close/>
                              <a:moveTo>
                                <a:pt x="193143" y="29417"/>
                              </a:moveTo>
                              <a:cubicBezTo>
                                <a:pt x="180577" y="23458"/>
                                <a:pt x="162129" y="20575"/>
                                <a:pt x="136674" y="20575"/>
                              </a:cubicBezTo>
                              <a:cubicBezTo>
                                <a:pt x="112277" y="20575"/>
                                <a:pt x="93241" y="22095"/>
                                <a:pt x="80071" y="25077"/>
                              </a:cubicBezTo>
                              <a:cubicBezTo>
                                <a:pt x="69137" y="27557"/>
                                <a:pt x="60268" y="31866"/>
                                <a:pt x="53624" y="37905"/>
                              </a:cubicBezTo>
                              <a:lnTo>
                                <a:pt x="53437" y="37603"/>
                              </a:lnTo>
                              <a:cubicBezTo>
                                <a:pt x="53350" y="37430"/>
                                <a:pt x="53287" y="37279"/>
                                <a:pt x="53182" y="37082"/>
                              </a:cubicBezTo>
                              <a:lnTo>
                                <a:pt x="50157" y="31817"/>
                              </a:lnTo>
                              <a:cubicBezTo>
                                <a:pt x="47792" y="27691"/>
                                <a:pt x="41976" y="24320"/>
                                <a:pt x="37225" y="24320"/>
                              </a:cubicBezTo>
                              <a:lnTo>
                                <a:pt x="29199" y="24320"/>
                              </a:lnTo>
                              <a:cubicBezTo>
                                <a:pt x="24447" y="24320"/>
                                <a:pt x="20574" y="28223"/>
                                <a:pt x="20574" y="32967"/>
                              </a:cubicBezTo>
                              <a:lnTo>
                                <a:pt x="20574" y="297879"/>
                              </a:lnTo>
                              <a:cubicBezTo>
                                <a:pt x="20574" y="302633"/>
                                <a:pt x="24434" y="306065"/>
                                <a:pt x="29155" y="305516"/>
                              </a:cubicBezTo>
                              <a:lnTo>
                                <a:pt x="61442" y="301714"/>
                              </a:lnTo>
                              <a:cubicBezTo>
                                <a:pt x="66155" y="301163"/>
                                <a:pt x="70020" y="296839"/>
                                <a:pt x="70020" y="292088"/>
                              </a:cubicBezTo>
                              <a:lnTo>
                                <a:pt x="70020" y="241909"/>
                              </a:lnTo>
                              <a:cubicBezTo>
                                <a:pt x="76115" y="244370"/>
                                <a:pt x="83314" y="246170"/>
                                <a:pt x="91519" y="247270"/>
                              </a:cubicBezTo>
                              <a:cubicBezTo>
                                <a:pt x="103122" y="248820"/>
                                <a:pt x="118322" y="249613"/>
                                <a:pt x="136674" y="249613"/>
                              </a:cubicBezTo>
                              <a:cubicBezTo>
                                <a:pt x="161832" y="249613"/>
                                <a:pt x="180176" y="246568"/>
                                <a:pt x="192751" y="240299"/>
                              </a:cubicBezTo>
                              <a:cubicBezTo>
                                <a:pt x="205765" y="233817"/>
                                <a:pt x="214804" y="222061"/>
                                <a:pt x="219604" y="205374"/>
                              </a:cubicBezTo>
                              <a:cubicBezTo>
                                <a:pt x="224117" y="189685"/>
                                <a:pt x="226402" y="165623"/>
                                <a:pt x="226402" y="133844"/>
                              </a:cubicBezTo>
                              <a:cubicBezTo>
                                <a:pt x="226402" y="102354"/>
                                <a:pt x="224193" y="78646"/>
                                <a:pt x="219851" y="63343"/>
                              </a:cubicBezTo>
                              <a:cubicBezTo>
                                <a:pt x="215185" y="47045"/>
                                <a:pt x="206226" y="35630"/>
                                <a:pt x="193143" y="29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0" name="Dowolny kształt: kształt 940"/>
                      <wps:cNvSpPr/>
                      <wps:spPr>
                        <a:xfrm>
                          <a:off x="18669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31" y="27942"/>
                              </a:moveTo>
                              <a:cubicBezTo>
                                <a:pt x="70031" y="23193"/>
                                <a:pt x="66199" y="19921"/>
                                <a:pt x="61500" y="20686"/>
                              </a:cubicBezTo>
                              <a:lnTo>
                                <a:pt x="29086" y="25868"/>
                              </a:lnTo>
                              <a:cubicBezTo>
                                <a:pt x="24414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23" y="304527"/>
                                <a:pt x="56537" y="304527"/>
                              </a:cubicBezTo>
                              <a:cubicBezTo>
                                <a:pt x="65765" y="304527"/>
                                <a:pt x="75619" y="303038"/>
                                <a:pt x="85821" y="300135"/>
                              </a:cubicBezTo>
                              <a:lnTo>
                                <a:pt x="89193" y="299194"/>
                              </a:lnTo>
                              <a:lnTo>
                                <a:pt x="92564" y="267454"/>
                              </a:lnTo>
                              <a:lnTo>
                                <a:pt x="70031" y="265748"/>
                              </a:lnTo>
                              <a:lnTo>
                                <a:pt x="70031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1" name="Dowolny kształt: kształt 906"/>
                      <wps:cNvSpPr/>
                      <wps:spPr>
                        <a:xfrm>
                          <a:off x="16764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20" y="27942"/>
                              </a:moveTo>
                              <a:cubicBezTo>
                                <a:pt x="70020" y="23193"/>
                                <a:pt x="66188" y="19921"/>
                                <a:pt x="61516" y="20686"/>
                              </a:cubicBezTo>
                              <a:lnTo>
                                <a:pt x="29097" y="25868"/>
                              </a:lnTo>
                              <a:cubicBezTo>
                                <a:pt x="24406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09" y="304527"/>
                                <a:pt x="56532" y="304527"/>
                              </a:cubicBezTo>
                              <a:cubicBezTo>
                                <a:pt x="65757" y="304527"/>
                                <a:pt x="75605" y="303038"/>
                                <a:pt x="85807" y="300135"/>
                              </a:cubicBezTo>
                              <a:lnTo>
                                <a:pt x="89179" y="299194"/>
                              </a:lnTo>
                              <a:lnTo>
                                <a:pt x="92558" y="267454"/>
                              </a:lnTo>
                              <a:lnTo>
                                <a:pt x="70020" y="265748"/>
                              </a:lnTo>
                              <a:lnTo>
                                <a:pt x="70020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2" name="Dowolny kształt: kształt 907"/>
                      <wps:cNvSpPr/>
                      <wps:spPr>
                        <a:xfrm>
                          <a:off x="3076575" y="47625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202243" y="143896"/>
                              </a:moveTo>
                              <a:cubicBezTo>
                                <a:pt x="194785" y="134892"/>
                                <a:pt x="181521" y="127990"/>
                                <a:pt x="161702" y="122783"/>
                              </a:cubicBezTo>
                              <a:cubicBezTo>
                                <a:pt x="143698" y="118070"/>
                                <a:pt x="115086" y="113225"/>
                                <a:pt x="76635" y="108414"/>
                              </a:cubicBezTo>
                              <a:lnTo>
                                <a:pt x="76635" y="61198"/>
                              </a:lnTo>
                              <a:cubicBezTo>
                                <a:pt x="93849" y="59110"/>
                                <a:pt x="111825" y="58060"/>
                                <a:pt x="130103" y="58060"/>
                              </a:cubicBezTo>
                              <a:cubicBezTo>
                                <a:pt x="138955" y="58060"/>
                                <a:pt x="149031" y="58759"/>
                                <a:pt x="159998" y="60098"/>
                              </a:cubicBezTo>
                              <a:cubicBezTo>
                                <a:pt x="168593" y="61176"/>
                                <a:pt x="176523" y="62422"/>
                                <a:pt x="183453" y="63813"/>
                              </a:cubicBezTo>
                              <a:lnTo>
                                <a:pt x="183453" y="63813"/>
                              </a:lnTo>
                              <a:cubicBezTo>
                                <a:pt x="184481" y="64016"/>
                                <a:pt x="185795" y="64282"/>
                                <a:pt x="187326" y="64600"/>
                              </a:cubicBezTo>
                              <a:cubicBezTo>
                                <a:pt x="191051" y="65404"/>
                                <a:pt x="194941" y="62392"/>
                                <a:pt x="196030" y="57774"/>
                              </a:cubicBezTo>
                              <a:lnTo>
                                <a:pt x="200304" y="39545"/>
                              </a:lnTo>
                              <a:cubicBezTo>
                                <a:pt x="201390" y="34909"/>
                                <a:pt x="198499" y="30201"/>
                                <a:pt x="193902" y="29068"/>
                              </a:cubicBezTo>
                              <a:lnTo>
                                <a:pt x="192226" y="28701"/>
                              </a:lnTo>
                              <a:lnTo>
                                <a:pt x="192226" y="28701"/>
                              </a:lnTo>
                              <a:lnTo>
                                <a:pt x="187680" y="27683"/>
                              </a:lnTo>
                              <a:cubicBezTo>
                                <a:pt x="187535" y="27653"/>
                                <a:pt x="187433" y="27664"/>
                                <a:pt x="187307" y="27644"/>
                              </a:cubicBezTo>
                              <a:cubicBezTo>
                                <a:pt x="165350" y="22989"/>
                                <a:pt x="142678" y="20575"/>
                                <a:pt x="119827" y="20575"/>
                              </a:cubicBezTo>
                              <a:cubicBezTo>
                                <a:pt x="87847" y="20575"/>
                                <a:pt x="64831" y="25656"/>
                                <a:pt x="49475" y="36061"/>
                              </a:cubicBezTo>
                              <a:cubicBezTo>
                                <a:pt x="33712" y="46798"/>
                                <a:pt x="25697" y="63675"/>
                                <a:pt x="25697" y="86280"/>
                              </a:cubicBezTo>
                              <a:cubicBezTo>
                                <a:pt x="25697" y="104836"/>
                                <a:pt x="28843" y="118119"/>
                                <a:pt x="35251" y="126871"/>
                              </a:cubicBezTo>
                              <a:cubicBezTo>
                                <a:pt x="41761" y="135781"/>
                                <a:pt x="54218" y="142428"/>
                                <a:pt x="73363" y="147212"/>
                              </a:cubicBezTo>
                              <a:cubicBezTo>
                                <a:pt x="90592" y="151544"/>
                                <a:pt x="120567" y="156562"/>
                                <a:pt x="162547" y="162166"/>
                              </a:cubicBezTo>
                              <a:lnTo>
                                <a:pt x="162547" y="209132"/>
                              </a:lnTo>
                              <a:cubicBezTo>
                                <a:pt x="154029" y="211275"/>
                                <a:pt x="146532" y="212726"/>
                                <a:pt x="140269" y="213425"/>
                              </a:cubicBezTo>
                              <a:cubicBezTo>
                                <a:pt x="133003" y="214215"/>
                                <a:pt x="123664" y="214638"/>
                                <a:pt x="112503" y="214638"/>
                              </a:cubicBezTo>
                              <a:cubicBezTo>
                                <a:pt x="87896" y="214638"/>
                                <a:pt x="64178" y="211346"/>
                                <a:pt x="41813" y="204896"/>
                              </a:cubicBezTo>
                              <a:lnTo>
                                <a:pt x="36261" y="203272"/>
                              </a:lnTo>
                              <a:cubicBezTo>
                                <a:pt x="31734" y="201876"/>
                                <a:pt x="27233" y="204414"/>
                                <a:pt x="26119" y="209011"/>
                              </a:cubicBezTo>
                              <a:lnTo>
                                <a:pt x="20825" y="230607"/>
                              </a:lnTo>
                              <a:cubicBezTo>
                                <a:pt x="19686" y="235235"/>
                                <a:pt x="22531" y="239989"/>
                                <a:pt x="27137" y="241133"/>
                              </a:cubicBezTo>
                              <a:lnTo>
                                <a:pt x="34615" y="242990"/>
                              </a:lnTo>
                              <a:cubicBezTo>
                                <a:pt x="35057" y="243075"/>
                                <a:pt x="35490" y="243116"/>
                                <a:pt x="35929" y="243155"/>
                              </a:cubicBezTo>
                              <a:cubicBezTo>
                                <a:pt x="61992" y="249058"/>
                                <a:pt x="86741" y="252123"/>
                                <a:pt x="109581" y="252123"/>
                              </a:cubicBezTo>
                              <a:cubicBezTo>
                                <a:pt x="134377" y="252123"/>
                                <a:pt x="154421" y="249936"/>
                                <a:pt x="169174" y="245654"/>
                              </a:cubicBezTo>
                              <a:cubicBezTo>
                                <a:pt x="184602" y="241155"/>
                                <a:pt x="195989" y="233734"/>
                                <a:pt x="203009" y="223587"/>
                              </a:cubicBezTo>
                              <a:cubicBezTo>
                                <a:pt x="209820" y="213757"/>
                                <a:pt x="213315" y="200452"/>
                                <a:pt x="213444" y="184042"/>
                              </a:cubicBezTo>
                              <a:lnTo>
                                <a:pt x="213444" y="182171"/>
                              </a:lnTo>
                              <a:cubicBezTo>
                                <a:pt x="213310" y="165601"/>
                                <a:pt x="209549" y="152716"/>
                                <a:pt x="202243" y="1438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3" name="Dowolny kształt: kształt 909"/>
                      <wps:cNvSpPr/>
                      <wps:spPr>
                        <a:xfrm>
                          <a:off x="2581275" y="47625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161696" y="122783"/>
                              </a:moveTo>
                              <a:cubicBezTo>
                                <a:pt x="143689" y="118070"/>
                                <a:pt x="115077" y="113225"/>
                                <a:pt x="76615" y="108414"/>
                              </a:cubicBezTo>
                              <a:lnTo>
                                <a:pt x="76615" y="61198"/>
                              </a:lnTo>
                              <a:cubicBezTo>
                                <a:pt x="93845" y="59110"/>
                                <a:pt x="111810" y="58060"/>
                                <a:pt x="130072" y="58060"/>
                              </a:cubicBezTo>
                              <a:cubicBezTo>
                                <a:pt x="138954" y="58060"/>
                                <a:pt x="149008" y="58759"/>
                                <a:pt x="159978" y="60098"/>
                              </a:cubicBezTo>
                              <a:cubicBezTo>
                                <a:pt x="168584" y="61176"/>
                                <a:pt x="176514" y="62422"/>
                                <a:pt x="183455" y="63813"/>
                              </a:cubicBezTo>
                              <a:lnTo>
                                <a:pt x="183455" y="63813"/>
                              </a:lnTo>
                              <a:cubicBezTo>
                                <a:pt x="184483" y="64016"/>
                                <a:pt x="185789" y="64282"/>
                                <a:pt x="187322" y="64600"/>
                              </a:cubicBezTo>
                              <a:cubicBezTo>
                                <a:pt x="191028" y="65404"/>
                                <a:pt x="194951" y="62392"/>
                                <a:pt x="196010" y="57774"/>
                              </a:cubicBezTo>
                              <a:lnTo>
                                <a:pt x="200282" y="39545"/>
                              </a:lnTo>
                              <a:cubicBezTo>
                                <a:pt x="201379" y="34909"/>
                                <a:pt x="198498" y="30201"/>
                                <a:pt x="193873" y="29068"/>
                              </a:cubicBezTo>
                              <a:lnTo>
                                <a:pt x="192227" y="28701"/>
                              </a:lnTo>
                              <a:lnTo>
                                <a:pt x="192227" y="28701"/>
                              </a:lnTo>
                              <a:cubicBezTo>
                                <a:pt x="192208" y="28701"/>
                                <a:pt x="192208" y="28701"/>
                                <a:pt x="192208" y="28701"/>
                              </a:cubicBezTo>
                              <a:lnTo>
                                <a:pt x="187660" y="27683"/>
                              </a:lnTo>
                              <a:cubicBezTo>
                                <a:pt x="187539" y="27653"/>
                                <a:pt x="187424" y="27664"/>
                                <a:pt x="187303" y="27644"/>
                              </a:cubicBezTo>
                              <a:cubicBezTo>
                                <a:pt x="165339" y="22989"/>
                                <a:pt x="142660" y="20575"/>
                                <a:pt x="119810" y="20575"/>
                              </a:cubicBezTo>
                              <a:cubicBezTo>
                                <a:pt x="87838" y="20575"/>
                                <a:pt x="64822" y="25656"/>
                                <a:pt x="49482" y="36061"/>
                              </a:cubicBezTo>
                              <a:cubicBezTo>
                                <a:pt x="33692" y="46798"/>
                                <a:pt x="25693" y="63675"/>
                                <a:pt x="25693" y="86280"/>
                              </a:cubicBezTo>
                              <a:cubicBezTo>
                                <a:pt x="25693" y="104836"/>
                                <a:pt x="28831" y="118119"/>
                                <a:pt x="35259" y="126871"/>
                              </a:cubicBezTo>
                              <a:cubicBezTo>
                                <a:pt x="41746" y="135781"/>
                                <a:pt x="54228" y="142428"/>
                                <a:pt x="73348" y="147212"/>
                              </a:cubicBezTo>
                              <a:cubicBezTo>
                                <a:pt x="90561" y="151544"/>
                                <a:pt x="120553" y="156562"/>
                                <a:pt x="162538" y="162166"/>
                              </a:cubicBezTo>
                              <a:lnTo>
                                <a:pt x="162538" y="209132"/>
                              </a:lnTo>
                              <a:cubicBezTo>
                                <a:pt x="154001" y="211275"/>
                                <a:pt x="146539" y="212726"/>
                                <a:pt x="140255" y="213425"/>
                              </a:cubicBezTo>
                              <a:cubicBezTo>
                                <a:pt x="133004" y="214215"/>
                                <a:pt x="123653" y="214638"/>
                                <a:pt x="112488" y="214638"/>
                              </a:cubicBezTo>
                              <a:cubicBezTo>
                                <a:pt x="87909" y="214638"/>
                                <a:pt x="64175" y="211346"/>
                                <a:pt x="41809" y="204896"/>
                              </a:cubicBezTo>
                              <a:lnTo>
                                <a:pt x="36252" y="203272"/>
                              </a:lnTo>
                              <a:cubicBezTo>
                                <a:pt x="31731" y="201876"/>
                                <a:pt x="27224" y="204414"/>
                                <a:pt x="26104" y="209011"/>
                              </a:cubicBezTo>
                              <a:lnTo>
                                <a:pt x="20821" y="230607"/>
                              </a:lnTo>
                              <a:cubicBezTo>
                                <a:pt x="19696" y="235235"/>
                                <a:pt x="22516" y="239989"/>
                                <a:pt x="27114" y="241133"/>
                              </a:cubicBezTo>
                              <a:lnTo>
                                <a:pt x="34606" y="242990"/>
                              </a:lnTo>
                              <a:cubicBezTo>
                                <a:pt x="35034" y="243075"/>
                                <a:pt x="35486" y="243116"/>
                                <a:pt x="35925" y="243155"/>
                              </a:cubicBezTo>
                              <a:cubicBezTo>
                                <a:pt x="61991" y="249058"/>
                                <a:pt x="86729" y="252123"/>
                                <a:pt x="109558" y="252123"/>
                              </a:cubicBezTo>
                              <a:cubicBezTo>
                                <a:pt x="134362" y="252123"/>
                                <a:pt x="154423" y="249936"/>
                                <a:pt x="169141" y="245654"/>
                              </a:cubicBezTo>
                              <a:cubicBezTo>
                                <a:pt x="184599" y="241155"/>
                                <a:pt x="195969" y="233734"/>
                                <a:pt x="202986" y="223587"/>
                              </a:cubicBezTo>
                              <a:cubicBezTo>
                                <a:pt x="209937" y="213571"/>
                                <a:pt x="213454" y="199945"/>
                                <a:pt x="213454" y="183098"/>
                              </a:cubicBezTo>
                              <a:cubicBezTo>
                                <a:pt x="213454" y="166078"/>
                                <a:pt x="209671" y="152880"/>
                                <a:pt x="202243" y="143896"/>
                              </a:cubicBezTo>
                              <a:cubicBezTo>
                                <a:pt x="194787" y="134892"/>
                                <a:pt x="181502" y="127990"/>
                                <a:pt x="161696" y="1227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4" name="Dowolny kształt: kształt 911"/>
                      <wps:cNvSpPr/>
                      <wps:spPr>
                        <a:xfrm>
                          <a:off x="1333500" y="57150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71482" y="80429"/>
                              </a:moveTo>
                              <a:cubicBezTo>
                                <a:pt x="71482" y="72243"/>
                                <a:pt x="73559" y="67017"/>
                                <a:pt x="77808" y="64383"/>
                              </a:cubicBezTo>
                              <a:cubicBezTo>
                                <a:pt x="81267" y="62246"/>
                                <a:pt x="89362" y="59717"/>
                                <a:pt x="108351" y="59717"/>
                              </a:cubicBezTo>
                              <a:lnTo>
                                <a:pt x="177428" y="59717"/>
                              </a:lnTo>
                              <a:lnTo>
                                <a:pt x="177428" y="102963"/>
                              </a:lnTo>
                              <a:cubicBezTo>
                                <a:pt x="177428" y="110847"/>
                                <a:pt x="175367" y="115950"/>
                                <a:pt x="171102" y="118572"/>
                              </a:cubicBezTo>
                              <a:cubicBezTo>
                                <a:pt x="167651" y="120693"/>
                                <a:pt x="159495" y="123244"/>
                                <a:pt x="140106" y="123244"/>
                              </a:cubicBezTo>
                              <a:lnTo>
                                <a:pt x="71482" y="123244"/>
                              </a:lnTo>
                              <a:lnTo>
                                <a:pt x="71482" y="80429"/>
                              </a:lnTo>
                              <a:close/>
                              <a:moveTo>
                                <a:pt x="169659" y="153572"/>
                              </a:moveTo>
                              <a:cubicBezTo>
                                <a:pt x="191163" y="150576"/>
                                <a:pt x="205159" y="144302"/>
                                <a:pt x="212442" y="134409"/>
                              </a:cubicBezTo>
                              <a:cubicBezTo>
                                <a:pt x="219538" y="124775"/>
                                <a:pt x="222989" y="109171"/>
                                <a:pt x="222989" y="86692"/>
                              </a:cubicBezTo>
                              <a:cubicBezTo>
                                <a:pt x="222989" y="68830"/>
                                <a:pt x="220079" y="55569"/>
                                <a:pt x="214115" y="46140"/>
                              </a:cubicBezTo>
                              <a:cubicBezTo>
                                <a:pt x="208053" y="36574"/>
                                <a:pt x="197648" y="29771"/>
                                <a:pt x="183199" y="25966"/>
                              </a:cubicBezTo>
                              <a:cubicBezTo>
                                <a:pt x="169642" y="22383"/>
                                <a:pt x="149546" y="20575"/>
                                <a:pt x="123493" y="20575"/>
                              </a:cubicBezTo>
                              <a:cubicBezTo>
                                <a:pt x="96780" y="20575"/>
                                <a:pt x="75918" y="23957"/>
                                <a:pt x="61453" y="30640"/>
                              </a:cubicBezTo>
                              <a:cubicBezTo>
                                <a:pt x="46368" y="37611"/>
                                <a:pt x="35610" y="49542"/>
                                <a:pt x="29451" y="66098"/>
                              </a:cubicBezTo>
                              <a:cubicBezTo>
                                <a:pt x="23545" y="81908"/>
                                <a:pt x="20574" y="104699"/>
                                <a:pt x="20574" y="133844"/>
                              </a:cubicBezTo>
                              <a:cubicBezTo>
                                <a:pt x="20574" y="164287"/>
                                <a:pt x="23032" y="187602"/>
                                <a:pt x="27887" y="203201"/>
                              </a:cubicBezTo>
                              <a:cubicBezTo>
                                <a:pt x="33039" y="219716"/>
                                <a:pt x="42492" y="231370"/>
                                <a:pt x="56013" y="237830"/>
                              </a:cubicBezTo>
                              <a:cubicBezTo>
                                <a:pt x="69060" y="244063"/>
                                <a:pt x="87920" y="247113"/>
                                <a:pt x="113711" y="247113"/>
                              </a:cubicBezTo>
                              <a:cubicBezTo>
                                <a:pt x="132732" y="247113"/>
                                <a:pt x="151367" y="245956"/>
                                <a:pt x="169102" y="243720"/>
                              </a:cubicBezTo>
                              <a:cubicBezTo>
                                <a:pt x="175499" y="242919"/>
                                <a:pt x="181482" y="241994"/>
                                <a:pt x="187078" y="240985"/>
                              </a:cubicBezTo>
                              <a:cubicBezTo>
                                <a:pt x="187270" y="240957"/>
                                <a:pt x="187440" y="240938"/>
                                <a:pt x="187646" y="240911"/>
                              </a:cubicBezTo>
                              <a:cubicBezTo>
                                <a:pt x="199576" y="238960"/>
                                <a:pt x="209268" y="235907"/>
                                <a:pt x="209268" y="235907"/>
                              </a:cubicBezTo>
                              <a:cubicBezTo>
                                <a:pt x="213800" y="234478"/>
                                <a:pt x="216677" y="229507"/>
                                <a:pt x="215681" y="224851"/>
                              </a:cubicBezTo>
                              <a:lnTo>
                                <a:pt x="211879" y="207130"/>
                              </a:lnTo>
                              <a:cubicBezTo>
                                <a:pt x="210884" y="202504"/>
                                <a:pt x="205951" y="199467"/>
                                <a:pt x="201302" y="200466"/>
                              </a:cubicBezTo>
                              <a:cubicBezTo>
                                <a:pt x="201302" y="200466"/>
                                <a:pt x="195821" y="201544"/>
                                <a:pt x="189753" y="202658"/>
                              </a:cubicBezTo>
                              <a:lnTo>
                                <a:pt x="189753" y="202655"/>
                              </a:lnTo>
                              <a:cubicBezTo>
                                <a:pt x="178511" y="204682"/>
                                <a:pt x="168540" y="206202"/>
                                <a:pt x="160044" y="207151"/>
                              </a:cubicBezTo>
                              <a:cubicBezTo>
                                <a:pt x="147941" y="208520"/>
                                <a:pt x="135158" y="209209"/>
                                <a:pt x="122012" y="209209"/>
                              </a:cubicBezTo>
                              <a:cubicBezTo>
                                <a:pt x="101542" y="209209"/>
                                <a:pt x="84559" y="207867"/>
                                <a:pt x="71482" y="205206"/>
                              </a:cubicBezTo>
                              <a:lnTo>
                                <a:pt x="71482" y="157796"/>
                              </a:lnTo>
                              <a:cubicBezTo>
                                <a:pt x="117338" y="157689"/>
                                <a:pt x="150355" y="156276"/>
                                <a:pt x="169659" y="1535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5" name="Dowolny kształt: kształt 918"/>
                      <wps:cNvSpPr/>
                      <wps:spPr>
                        <a:xfrm>
                          <a:off x="0" y="28575"/>
                          <a:ext cx="1152144" cy="493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2144" h="493799">
                              <a:moveTo>
                                <a:pt x="918319" y="283427"/>
                              </a:moveTo>
                              <a:cubicBezTo>
                                <a:pt x="898552" y="283427"/>
                                <a:pt x="882485" y="267335"/>
                                <a:pt x="882485" y="247572"/>
                              </a:cubicBezTo>
                              <a:cubicBezTo>
                                <a:pt x="882485" y="227798"/>
                                <a:pt x="898552" y="211722"/>
                                <a:pt x="918319" y="211722"/>
                              </a:cubicBezTo>
                              <a:cubicBezTo>
                                <a:pt x="938103" y="211722"/>
                                <a:pt x="954181" y="227798"/>
                                <a:pt x="954181" y="247572"/>
                              </a:cubicBezTo>
                              <a:cubicBezTo>
                                <a:pt x="954181" y="267335"/>
                                <a:pt x="938103" y="283427"/>
                                <a:pt x="918319" y="283427"/>
                              </a:cubicBezTo>
                              <a:close/>
                              <a:moveTo>
                                <a:pt x="713899" y="312627"/>
                              </a:moveTo>
                              <a:cubicBezTo>
                                <a:pt x="678289" y="312627"/>
                                <a:pt x="649121" y="283644"/>
                                <a:pt x="648888" y="248060"/>
                              </a:cubicBezTo>
                              <a:lnTo>
                                <a:pt x="648888" y="247111"/>
                              </a:lnTo>
                              <a:cubicBezTo>
                                <a:pt x="649121" y="211497"/>
                                <a:pt x="678289" y="182519"/>
                                <a:pt x="713899" y="182519"/>
                              </a:cubicBezTo>
                              <a:cubicBezTo>
                                <a:pt x="749785" y="182519"/>
                                <a:pt x="778951" y="211694"/>
                                <a:pt x="778951" y="247572"/>
                              </a:cubicBezTo>
                              <a:cubicBezTo>
                                <a:pt x="778951" y="283438"/>
                                <a:pt x="749785" y="312627"/>
                                <a:pt x="713899" y="312627"/>
                              </a:cubicBezTo>
                              <a:close/>
                              <a:moveTo>
                                <a:pt x="597107" y="429432"/>
                              </a:moveTo>
                              <a:cubicBezTo>
                                <a:pt x="496813" y="429432"/>
                                <a:pt x="415227" y="347849"/>
                                <a:pt x="415227" y="247572"/>
                              </a:cubicBezTo>
                              <a:cubicBezTo>
                                <a:pt x="415227" y="147287"/>
                                <a:pt x="496813" y="65686"/>
                                <a:pt x="597107" y="65686"/>
                              </a:cubicBezTo>
                              <a:cubicBezTo>
                                <a:pt x="656475" y="65686"/>
                                <a:pt x="711235" y="94381"/>
                                <a:pt x="745124" y="141912"/>
                              </a:cubicBezTo>
                              <a:cubicBezTo>
                                <a:pt x="735027" y="138939"/>
                                <a:pt x="724512" y="137394"/>
                                <a:pt x="713899" y="137394"/>
                              </a:cubicBezTo>
                              <a:cubicBezTo>
                                <a:pt x="665009" y="137394"/>
                                <a:pt x="622610" y="168827"/>
                                <a:pt x="608442" y="215757"/>
                              </a:cubicBezTo>
                              <a:cubicBezTo>
                                <a:pt x="606801" y="221499"/>
                                <a:pt x="603756" y="224978"/>
                                <a:pt x="600432" y="225016"/>
                              </a:cubicBezTo>
                              <a:lnTo>
                                <a:pt x="533295" y="225016"/>
                              </a:lnTo>
                              <a:cubicBezTo>
                                <a:pt x="523842" y="225016"/>
                                <a:pt x="516136" y="232711"/>
                                <a:pt x="516136" y="242162"/>
                              </a:cubicBezTo>
                              <a:lnTo>
                                <a:pt x="516136" y="252970"/>
                              </a:lnTo>
                              <a:cubicBezTo>
                                <a:pt x="516136" y="262435"/>
                                <a:pt x="523842" y="270119"/>
                                <a:pt x="533295" y="270119"/>
                              </a:cubicBezTo>
                              <a:lnTo>
                                <a:pt x="600231" y="270119"/>
                              </a:lnTo>
                              <a:cubicBezTo>
                                <a:pt x="603726" y="270119"/>
                                <a:pt x="606801" y="273614"/>
                                <a:pt x="608491" y="279564"/>
                              </a:cubicBezTo>
                              <a:cubicBezTo>
                                <a:pt x="622649" y="326327"/>
                                <a:pt x="665034" y="357730"/>
                                <a:pt x="713899" y="357730"/>
                              </a:cubicBezTo>
                              <a:cubicBezTo>
                                <a:pt x="724512" y="357730"/>
                                <a:pt x="735027" y="356199"/>
                                <a:pt x="745124" y="353228"/>
                              </a:cubicBezTo>
                              <a:cubicBezTo>
                                <a:pt x="711235" y="400756"/>
                                <a:pt x="656475" y="429432"/>
                                <a:pt x="597107" y="429432"/>
                              </a:cubicBezTo>
                              <a:close/>
                              <a:moveTo>
                                <a:pt x="250034" y="315595"/>
                              </a:moveTo>
                              <a:cubicBezTo>
                                <a:pt x="212524" y="315595"/>
                                <a:pt x="182014" y="285078"/>
                                <a:pt x="182014" y="247572"/>
                              </a:cubicBezTo>
                              <a:cubicBezTo>
                                <a:pt x="182014" y="210065"/>
                                <a:pt x="212524" y="179551"/>
                                <a:pt x="250034" y="179551"/>
                              </a:cubicBezTo>
                              <a:cubicBezTo>
                                <a:pt x="287537" y="179551"/>
                                <a:pt x="318063" y="210065"/>
                                <a:pt x="318063" y="247572"/>
                              </a:cubicBezTo>
                              <a:cubicBezTo>
                                <a:pt x="318063" y="285078"/>
                                <a:pt x="287537" y="315595"/>
                                <a:pt x="250034" y="315595"/>
                              </a:cubicBezTo>
                              <a:close/>
                              <a:moveTo>
                                <a:pt x="1137161" y="225016"/>
                              </a:moveTo>
                              <a:lnTo>
                                <a:pt x="1001452" y="225016"/>
                              </a:lnTo>
                              <a:cubicBezTo>
                                <a:pt x="998250" y="225016"/>
                                <a:pt x="995518" y="223082"/>
                                <a:pt x="994462" y="219938"/>
                              </a:cubicBezTo>
                              <a:cubicBezTo>
                                <a:pt x="982864" y="188033"/>
                                <a:pt x="952288" y="166591"/>
                                <a:pt x="918319" y="166591"/>
                              </a:cubicBezTo>
                              <a:cubicBezTo>
                                <a:pt x="899608" y="166591"/>
                                <a:pt x="881341" y="173145"/>
                                <a:pt x="866906" y="185035"/>
                              </a:cubicBezTo>
                              <a:lnTo>
                                <a:pt x="866673" y="185224"/>
                              </a:lnTo>
                              <a:cubicBezTo>
                                <a:pt x="860268" y="190349"/>
                                <a:pt x="852255" y="193169"/>
                                <a:pt x="844129" y="193169"/>
                              </a:cubicBezTo>
                              <a:cubicBezTo>
                                <a:pt x="829031" y="193169"/>
                                <a:pt x="815391" y="183564"/>
                                <a:pt x="810179" y="169217"/>
                              </a:cubicBezTo>
                              <a:cubicBezTo>
                                <a:pt x="777497" y="80316"/>
                                <a:pt x="691863" y="20575"/>
                                <a:pt x="597107" y="20575"/>
                              </a:cubicBezTo>
                              <a:cubicBezTo>
                                <a:pt x="550344" y="20575"/>
                                <a:pt x="505437" y="34695"/>
                                <a:pt x="467235" y="61404"/>
                              </a:cubicBezTo>
                              <a:cubicBezTo>
                                <a:pt x="431426" y="86450"/>
                                <a:pt x="403884" y="120775"/>
                                <a:pt x="387304" y="160918"/>
                              </a:cubicBezTo>
                              <a:cubicBezTo>
                                <a:pt x="387304" y="160918"/>
                                <a:pt x="384416" y="167911"/>
                                <a:pt x="384012" y="168652"/>
                              </a:cubicBezTo>
                              <a:cubicBezTo>
                                <a:pt x="379760" y="178495"/>
                                <a:pt x="369997" y="185380"/>
                                <a:pt x="358594" y="185380"/>
                              </a:cubicBezTo>
                              <a:cubicBezTo>
                                <a:pt x="350249" y="185380"/>
                                <a:pt x="343685" y="182645"/>
                                <a:pt x="337562" y="175647"/>
                              </a:cubicBezTo>
                              <a:cubicBezTo>
                                <a:pt x="316003" y="151017"/>
                                <a:pt x="285317" y="134193"/>
                                <a:pt x="250034" y="134193"/>
                              </a:cubicBezTo>
                              <a:cubicBezTo>
                                <a:pt x="201996" y="134193"/>
                                <a:pt x="161048" y="164111"/>
                                <a:pt x="144531" y="206293"/>
                              </a:cubicBezTo>
                              <a:cubicBezTo>
                                <a:pt x="144048" y="207470"/>
                                <a:pt x="141313" y="215296"/>
                                <a:pt x="141220" y="215615"/>
                              </a:cubicBezTo>
                              <a:cubicBezTo>
                                <a:pt x="139453" y="221894"/>
                                <a:pt x="136518" y="224978"/>
                                <a:pt x="133160" y="225016"/>
                              </a:cubicBezTo>
                              <a:lnTo>
                                <a:pt x="37727" y="225016"/>
                              </a:lnTo>
                              <a:cubicBezTo>
                                <a:pt x="28260" y="225016"/>
                                <a:pt x="20574" y="232711"/>
                                <a:pt x="20574" y="242162"/>
                              </a:cubicBezTo>
                              <a:lnTo>
                                <a:pt x="20574" y="252970"/>
                              </a:lnTo>
                              <a:cubicBezTo>
                                <a:pt x="20574" y="262435"/>
                                <a:pt x="28260" y="270119"/>
                                <a:pt x="37727" y="270119"/>
                              </a:cubicBezTo>
                              <a:lnTo>
                                <a:pt x="132968" y="270119"/>
                              </a:lnTo>
                              <a:cubicBezTo>
                                <a:pt x="136469" y="270119"/>
                                <a:pt x="139453" y="273899"/>
                                <a:pt x="141220" y="279534"/>
                              </a:cubicBezTo>
                              <a:cubicBezTo>
                                <a:pt x="141313" y="279833"/>
                                <a:pt x="144048" y="287679"/>
                                <a:pt x="144512" y="288848"/>
                              </a:cubicBezTo>
                              <a:cubicBezTo>
                                <a:pt x="161048" y="331035"/>
                                <a:pt x="201996" y="360942"/>
                                <a:pt x="250034" y="360942"/>
                              </a:cubicBezTo>
                              <a:cubicBezTo>
                                <a:pt x="285282" y="360942"/>
                                <a:pt x="316453" y="344590"/>
                                <a:pt x="337482" y="319551"/>
                              </a:cubicBezTo>
                              <a:cubicBezTo>
                                <a:pt x="343185" y="312761"/>
                                <a:pt x="350216" y="309716"/>
                                <a:pt x="358594" y="309716"/>
                              </a:cubicBezTo>
                              <a:cubicBezTo>
                                <a:pt x="369342" y="309716"/>
                                <a:pt x="378306" y="313957"/>
                                <a:pt x="383357" y="324706"/>
                              </a:cubicBezTo>
                              <a:cubicBezTo>
                                <a:pt x="383966" y="326014"/>
                                <a:pt x="384638" y="327515"/>
                                <a:pt x="385134" y="328925"/>
                              </a:cubicBezTo>
                              <a:lnTo>
                                <a:pt x="387304" y="334206"/>
                              </a:lnTo>
                              <a:cubicBezTo>
                                <a:pt x="403884" y="374363"/>
                                <a:pt x="431426" y="408685"/>
                                <a:pt x="467235" y="433734"/>
                              </a:cubicBezTo>
                              <a:cubicBezTo>
                                <a:pt x="505437" y="460427"/>
                                <a:pt x="550344" y="474552"/>
                                <a:pt x="597107" y="474552"/>
                              </a:cubicBezTo>
                              <a:cubicBezTo>
                                <a:pt x="693185" y="474552"/>
                                <a:pt x="779036" y="413809"/>
                                <a:pt x="811063" y="323301"/>
                              </a:cubicBezTo>
                              <a:lnTo>
                                <a:pt x="811214" y="323005"/>
                              </a:lnTo>
                              <a:cubicBezTo>
                                <a:pt x="817158" y="310301"/>
                                <a:pt x="830065" y="302098"/>
                                <a:pt x="844129" y="302098"/>
                              </a:cubicBezTo>
                              <a:cubicBezTo>
                                <a:pt x="852504" y="302098"/>
                                <a:pt x="860687" y="305017"/>
                                <a:pt x="867191" y="310331"/>
                              </a:cubicBezTo>
                              <a:lnTo>
                                <a:pt x="867562" y="310641"/>
                              </a:lnTo>
                              <a:cubicBezTo>
                                <a:pt x="878861" y="319735"/>
                                <a:pt x="892374" y="325625"/>
                                <a:pt x="906677" y="327696"/>
                              </a:cubicBezTo>
                              <a:cubicBezTo>
                                <a:pt x="910578" y="328250"/>
                                <a:pt x="914481" y="328547"/>
                                <a:pt x="918319" y="328547"/>
                              </a:cubicBezTo>
                              <a:cubicBezTo>
                                <a:pt x="949548" y="328547"/>
                                <a:pt x="977742" y="310567"/>
                                <a:pt x="991143" y="282958"/>
                              </a:cubicBezTo>
                              <a:lnTo>
                                <a:pt x="991258" y="283007"/>
                              </a:lnTo>
                              <a:lnTo>
                                <a:pt x="992054" y="281049"/>
                              </a:lnTo>
                              <a:cubicBezTo>
                                <a:pt x="992907" y="279153"/>
                                <a:pt x="993713" y="277208"/>
                                <a:pt x="994421" y="275233"/>
                              </a:cubicBezTo>
                              <a:lnTo>
                                <a:pt x="994627" y="274720"/>
                              </a:lnTo>
                              <a:cubicBezTo>
                                <a:pt x="995773" y="271924"/>
                                <a:pt x="998426" y="270119"/>
                                <a:pt x="1001452" y="270119"/>
                              </a:cubicBezTo>
                              <a:lnTo>
                                <a:pt x="1137161" y="270119"/>
                              </a:lnTo>
                              <a:cubicBezTo>
                                <a:pt x="1146616" y="270119"/>
                                <a:pt x="1154308" y="262435"/>
                                <a:pt x="1154308" y="252970"/>
                              </a:cubicBezTo>
                              <a:lnTo>
                                <a:pt x="1154308" y="242162"/>
                              </a:lnTo>
                              <a:cubicBezTo>
                                <a:pt x="1154308" y="232711"/>
                                <a:pt x="1146616" y="225016"/>
                                <a:pt x="1137161" y="2250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6" name="Dowolny kształt: kształt 919"/>
                      <wps:cNvSpPr/>
                      <wps:spPr>
                        <a:xfrm>
                          <a:off x="207645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47" y="25362"/>
                              </a:moveTo>
                              <a:lnTo>
                                <a:pt x="67647" y="28149"/>
                              </a:lnTo>
                              <a:cubicBezTo>
                                <a:pt x="67647" y="31488"/>
                                <a:pt x="66753" y="32931"/>
                                <a:pt x="64641" y="32931"/>
                              </a:cubicBezTo>
                              <a:lnTo>
                                <a:pt x="35039" y="32931"/>
                              </a:lnTo>
                              <a:lnTo>
                                <a:pt x="35039" y="52409"/>
                              </a:lnTo>
                              <a:lnTo>
                                <a:pt x="61524" y="52409"/>
                              </a:lnTo>
                              <a:cubicBezTo>
                                <a:pt x="63642" y="52409"/>
                                <a:pt x="64421" y="53857"/>
                                <a:pt x="64421" y="57193"/>
                              </a:cubicBezTo>
                              <a:lnTo>
                                <a:pt x="64421" y="59977"/>
                              </a:lnTo>
                              <a:cubicBezTo>
                                <a:pt x="64421" y="63322"/>
                                <a:pt x="63642" y="64767"/>
                                <a:pt x="61524" y="64767"/>
                              </a:cubicBezTo>
                              <a:lnTo>
                                <a:pt x="35039" y="64767"/>
                              </a:lnTo>
                              <a:lnTo>
                                <a:pt x="35039" y="86135"/>
                              </a:lnTo>
                              <a:lnTo>
                                <a:pt x="64753" y="86135"/>
                              </a:lnTo>
                              <a:cubicBezTo>
                                <a:pt x="66871" y="86135"/>
                                <a:pt x="67752" y="87581"/>
                                <a:pt x="67752" y="90925"/>
                              </a:cubicBezTo>
                              <a:lnTo>
                                <a:pt x="67752" y="93709"/>
                              </a:lnTo>
                              <a:cubicBezTo>
                                <a:pt x="67752" y="97037"/>
                                <a:pt x="66871" y="98488"/>
                                <a:pt x="64753" y="98488"/>
                              </a:cubicBezTo>
                              <a:lnTo>
                                <a:pt x="24574" y="98488"/>
                              </a:lnTo>
                              <a:cubicBezTo>
                                <a:pt x="21795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4" y="20575"/>
                              </a:cubicBezTo>
                              <a:lnTo>
                                <a:pt x="64641" y="20575"/>
                              </a:lnTo>
                              <a:cubicBezTo>
                                <a:pt x="66753" y="20575"/>
                                <a:pt x="67647" y="22032"/>
                                <a:pt x="67647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7" name="Dowolny kształt: kształt 920"/>
                      <wps:cNvSpPr/>
                      <wps:spPr>
                        <a:xfrm>
                          <a:off x="214312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3572" y="23697"/>
                              </a:moveTo>
                              <a:lnTo>
                                <a:pt x="83572" y="95808"/>
                              </a:lnTo>
                              <a:cubicBezTo>
                                <a:pt x="83572" y="97816"/>
                                <a:pt x="81783" y="98933"/>
                                <a:pt x="77665" y="98933"/>
                              </a:cubicBezTo>
                              <a:lnTo>
                                <a:pt x="74217" y="98933"/>
                              </a:lnTo>
                              <a:cubicBezTo>
                                <a:pt x="71331" y="98933"/>
                                <a:pt x="69436" y="98480"/>
                                <a:pt x="68094" y="96483"/>
                              </a:cubicBezTo>
                              <a:lnTo>
                                <a:pt x="37272" y="49517"/>
                              </a:lnTo>
                              <a:lnTo>
                                <a:pt x="34600" y="45177"/>
                              </a:lnTo>
                              <a:lnTo>
                                <a:pt x="34600" y="95808"/>
                              </a:lnTo>
                              <a:cubicBezTo>
                                <a:pt x="34600" y="97816"/>
                                <a:pt x="32929" y="98933"/>
                                <a:pt x="28809" y="98933"/>
                              </a:cubicBezTo>
                              <a:lnTo>
                                <a:pt x="26477" y="98933"/>
                              </a:lnTo>
                              <a:cubicBezTo>
                                <a:pt x="22360" y="98933"/>
                                <a:pt x="20574" y="97816"/>
                                <a:pt x="20574" y="95808"/>
                              </a:cubicBezTo>
                              <a:lnTo>
                                <a:pt x="20574" y="23697"/>
                              </a:lnTo>
                              <a:cubicBezTo>
                                <a:pt x="20574" y="21689"/>
                                <a:pt x="22360" y="20575"/>
                                <a:pt x="26477" y="20575"/>
                              </a:cubicBezTo>
                              <a:lnTo>
                                <a:pt x="30375" y="20575"/>
                              </a:lnTo>
                              <a:cubicBezTo>
                                <a:pt x="33267" y="20575"/>
                                <a:pt x="35267" y="21019"/>
                                <a:pt x="36712" y="23244"/>
                              </a:cubicBezTo>
                              <a:lnTo>
                                <a:pt x="66317" y="68539"/>
                              </a:lnTo>
                              <a:lnTo>
                                <a:pt x="69436" y="73669"/>
                              </a:lnTo>
                              <a:lnTo>
                                <a:pt x="69436" y="23697"/>
                              </a:lnTo>
                              <a:cubicBezTo>
                                <a:pt x="69436" y="21689"/>
                                <a:pt x="71216" y="20575"/>
                                <a:pt x="75331" y="20575"/>
                              </a:cubicBezTo>
                              <a:lnTo>
                                <a:pt x="77665" y="20575"/>
                              </a:lnTo>
                              <a:cubicBezTo>
                                <a:pt x="81783" y="20575"/>
                                <a:pt x="83572" y="21689"/>
                                <a:pt x="83572" y="236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8" name="Dowolny kształt: kształt 921"/>
                      <wps:cNvSpPr/>
                      <wps:spPr>
                        <a:xfrm>
                          <a:off x="22383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50" y="25362"/>
                              </a:moveTo>
                              <a:lnTo>
                                <a:pt x="67650" y="28149"/>
                              </a:lnTo>
                              <a:cubicBezTo>
                                <a:pt x="67650" y="31488"/>
                                <a:pt x="66767" y="32931"/>
                                <a:pt x="64649" y="32931"/>
                              </a:cubicBezTo>
                              <a:lnTo>
                                <a:pt x="35042" y="32931"/>
                              </a:lnTo>
                              <a:lnTo>
                                <a:pt x="35042" y="52409"/>
                              </a:lnTo>
                              <a:lnTo>
                                <a:pt x="61522" y="52409"/>
                              </a:lnTo>
                              <a:cubicBezTo>
                                <a:pt x="63642" y="52409"/>
                                <a:pt x="64424" y="53857"/>
                                <a:pt x="64424" y="57193"/>
                              </a:cubicBezTo>
                              <a:lnTo>
                                <a:pt x="64424" y="59977"/>
                              </a:lnTo>
                              <a:cubicBezTo>
                                <a:pt x="64424" y="63322"/>
                                <a:pt x="63642" y="64767"/>
                                <a:pt x="61522" y="64767"/>
                              </a:cubicBezTo>
                              <a:lnTo>
                                <a:pt x="35042" y="64767"/>
                              </a:lnTo>
                              <a:lnTo>
                                <a:pt x="35042" y="86135"/>
                              </a:lnTo>
                              <a:lnTo>
                                <a:pt x="64762" y="86135"/>
                              </a:lnTo>
                              <a:cubicBezTo>
                                <a:pt x="66874" y="86135"/>
                                <a:pt x="67757" y="87581"/>
                                <a:pt x="67757" y="90925"/>
                              </a:cubicBezTo>
                              <a:lnTo>
                                <a:pt x="67757" y="93709"/>
                              </a:lnTo>
                              <a:cubicBezTo>
                                <a:pt x="67757" y="97037"/>
                                <a:pt x="66874" y="98488"/>
                                <a:pt x="64762" y="98488"/>
                              </a:cubicBezTo>
                              <a:lnTo>
                                <a:pt x="24582" y="98488"/>
                              </a:lnTo>
                              <a:cubicBezTo>
                                <a:pt x="21803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803" y="20575"/>
                                <a:pt x="24582" y="20575"/>
                              </a:cubicBezTo>
                              <a:lnTo>
                                <a:pt x="64649" y="20575"/>
                              </a:lnTo>
                              <a:cubicBezTo>
                                <a:pt x="66767" y="20575"/>
                                <a:pt x="67650" y="22032"/>
                                <a:pt x="67650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49" name="Dowolny kształt: kształt 922"/>
                      <wps:cNvSpPr/>
                      <wps:spPr>
                        <a:xfrm>
                          <a:off x="23145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35036" y="32931"/>
                              </a:moveTo>
                              <a:lnTo>
                                <a:pt x="35036" y="54082"/>
                              </a:lnTo>
                              <a:lnTo>
                                <a:pt x="47062" y="54082"/>
                              </a:lnTo>
                              <a:cubicBezTo>
                                <a:pt x="52952" y="54082"/>
                                <a:pt x="57750" y="49073"/>
                                <a:pt x="57750" y="43065"/>
                              </a:cubicBezTo>
                              <a:cubicBezTo>
                                <a:pt x="57750" y="36489"/>
                                <a:pt x="53289" y="32931"/>
                                <a:pt x="46278" y="32931"/>
                              </a:cubicBezTo>
                              <a:lnTo>
                                <a:pt x="35036" y="32931"/>
                              </a:lnTo>
                              <a:close/>
                              <a:moveTo>
                                <a:pt x="72656" y="41059"/>
                              </a:moveTo>
                              <a:cubicBezTo>
                                <a:pt x="72656" y="49962"/>
                                <a:pt x="67419" y="56200"/>
                                <a:pt x="59637" y="59209"/>
                              </a:cubicBezTo>
                              <a:lnTo>
                                <a:pt x="59637" y="59651"/>
                              </a:lnTo>
                              <a:cubicBezTo>
                                <a:pt x="63195" y="60869"/>
                                <a:pt x="66202" y="65428"/>
                                <a:pt x="68426" y="71220"/>
                              </a:cubicBezTo>
                              <a:lnTo>
                                <a:pt x="77775" y="94702"/>
                              </a:lnTo>
                              <a:cubicBezTo>
                                <a:pt x="78110" y="95589"/>
                                <a:pt x="78326" y="96154"/>
                                <a:pt x="78326" y="96604"/>
                              </a:cubicBezTo>
                              <a:cubicBezTo>
                                <a:pt x="78326" y="97929"/>
                                <a:pt x="76439" y="98713"/>
                                <a:pt x="72324" y="98713"/>
                              </a:cubicBezTo>
                              <a:lnTo>
                                <a:pt x="68986" y="98713"/>
                              </a:lnTo>
                              <a:cubicBezTo>
                                <a:pt x="66202" y="98713"/>
                                <a:pt x="63862" y="98151"/>
                                <a:pt x="63308" y="96604"/>
                              </a:cubicBezTo>
                              <a:lnTo>
                                <a:pt x="54628" y="74783"/>
                              </a:lnTo>
                              <a:cubicBezTo>
                                <a:pt x="51953" y="68877"/>
                                <a:pt x="49180" y="66657"/>
                                <a:pt x="41496" y="66657"/>
                              </a:cubicBezTo>
                              <a:lnTo>
                                <a:pt x="35036" y="66657"/>
                              </a:lnTo>
                              <a:lnTo>
                                <a:pt x="35036" y="95589"/>
                              </a:lnTo>
                              <a:cubicBezTo>
                                <a:pt x="35036" y="97597"/>
                                <a:pt x="33261" y="98713"/>
                                <a:pt x="29147" y="98713"/>
                              </a:cubicBezTo>
                              <a:lnTo>
                                <a:pt x="26472" y="98713"/>
                              </a:lnTo>
                              <a:cubicBezTo>
                                <a:pt x="22354" y="98713"/>
                                <a:pt x="20574" y="97597"/>
                                <a:pt x="20574" y="95589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9" y="20575"/>
                              </a:cubicBezTo>
                              <a:lnTo>
                                <a:pt x="45285" y="20575"/>
                              </a:lnTo>
                              <a:cubicBezTo>
                                <a:pt x="63752" y="20575"/>
                                <a:pt x="72656" y="27477"/>
                                <a:pt x="72656" y="410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50" name="Dowolny kształt: kształt 924"/>
                      <wps:cNvSpPr/>
                      <wps:spPr>
                        <a:xfrm>
                          <a:off x="23907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0225" y="28029"/>
                              </a:moveTo>
                              <a:cubicBezTo>
                                <a:pt x="80225" y="30709"/>
                                <a:pt x="76546" y="37054"/>
                                <a:pt x="74212" y="37054"/>
                              </a:cubicBezTo>
                              <a:cubicBezTo>
                                <a:pt x="72994" y="37054"/>
                                <a:pt x="67869" y="32934"/>
                                <a:pt x="57185" y="32934"/>
                              </a:cubicBezTo>
                              <a:cubicBezTo>
                                <a:pt x="41708" y="32934"/>
                                <a:pt x="35486" y="42511"/>
                                <a:pt x="35486" y="60095"/>
                              </a:cubicBezTo>
                              <a:cubicBezTo>
                                <a:pt x="35486" y="76893"/>
                                <a:pt x="41271" y="87688"/>
                                <a:pt x="56622" y="87688"/>
                              </a:cubicBezTo>
                              <a:cubicBezTo>
                                <a:pt x="60748" y="87688"/>
                                <a:pt x="64312" y="87361"/>
                                <a:pt x="67318" y="86695"/>
                              </a:cubicBezTo>
                              <a:lnTo>
                                <a:pt x="67318" y="69549"/>
                              </a:lnTo>
                              <a:lnTo>
                                <a:pt x="56408" y="69549"/>
                              </a:lnTo>
                              <a:cubicBezTo>
                                <a:pt x="54291" y="69549"/>
                                <a:pt x="53512" y="68106"/>
                                <a:pt x="53512" y="64762"/>
                              </a:cubicBezTo>
                              <a:lnTo>
                                <a:pt x="53512" y="61865"/>
                              </a:lnTo>
                              <a:cubicBezTo>
                                <a:pt x="53512" y="58534"/>
                                <a:pt x="54291" y="57089"/>
                                <a:pt x="56408" y="57089"/>
                              </a:cubicBezTo>
                              <a:lnTo>
                                <a:pt x="77882" y="57089"/>
                              </a:lnTo>
                              <a:cubicBezTo>
                                <a:pt x="80666" y="57089"/>
                                <a:pt x="81885" y="58312"/>
                                <a:pt x="81885" y="61209"/>
                              </a:cubicBezTo>
                              <a:lnTo>
                                <a:pt x="81885" y="91591"/>
                              </a:lnTo>
                              <a:cubicBezTo>
                                <a:pt x="81885" y="98708"/>
                                <a:pt x="65968" y="100049"/>
                                <a:pt x="56408" y="100049"/>
                              </a:cubicBezTo>
                              <a:cubicBezTo>
                                <a:pt x="32485" y="100049"/>
                                <a:pt x="20574" y="87581"/>
                                <a:pt x="20574" y="60430"/>
                              </a:cubicBezTo>
                              <a:cubicBezTo>
                                <a:pt x="20574" y="33485"/>
                                <a:pt x="33141" y="20575"/>
                                <a:pt x="57289" y="20575"/>
                              </a:cubicBezTo>
                              <a:cubicBezTo>
                                <a:pt x="67535" y="20575"/>
                                <a:pt x="80225" y="23919"/>
                                <a:pt x="80225" y="28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51" name="Dowolny kształt: kształt 925"/>
                      <wps:cNvSpPr/>
                      <wps:spPr>
                        <a:xfrm>
                          <a:off x="247650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76099" y="20575"/>
                              </a:moveTo>
                              <a:cubicBezTo>
                                <a:pt x="80329" y="20575"/>
                                <a:pt x="82219" y="21362"/>
                                <a:pt x="82219" y="22693"/>
                              </a:cubicBezTo>
                              <a:cubicBezTo>
                                <a:pt x="82219" y="23359"/>
                                <a:pt x="81775" y="24138"/>
                                <a:pt x="81221" y="25140"/>
                              </a:cubicBezTo>
                              <a:lnTo>
                                <a:pt x="58628" y="60754"/>
                              </a:lnTo>
                              <a:lnTo>
                                <a:pt x="58628" y="95808"/>
                              </a:lnTo>
                              <a:cubicBezTo>
                                <a:pt x="58628" y="97816"/>
                                <a:pt x="56847" y="98933"/>
                                <a:pt x="52733" y="98933"/>
                              </a:cubicBezTo>
                              <a:lnTo>
                                <a:pt x="50055" y="98933"/>
                              </a:lnTo>
                              <a:cubicBezTo>
                                <a:pt x="45943" y="98933"/>
                                <a:pt x="44166" y="97816"/>
                                <a:pt x="44166" y="95808"/>
                              </a:cubicBezTo>
                              <a:lnTo>
                                <a:pt x="44166" y="60419"/>
                              </a:lnTo>
                              <a:lnTo>
                                <a:pt x="21567" y="25140"/>
                              </a:lnTo>
                              <a:cubicBezTo>
                                <a:pt x="21010" y="24138"/>
                                <a:pt x="20574" y="23359"/>
                                <a:pt x="20574" y="22693"/>
                              </a:cubicBezTo>
                              <a:cubicBezTo>
                                <a:pt x="20574" y="21362"/>
                                <a:pt x="22461" y="20575"/>
                                <a:pt x="26908" y="20575"/>
                              </a:cubicBezTo>
                              <a:lnTo>
                                <a:pt x="30469" y="20575"/>
                              </a:lnTo>
                              <a:cubicBezTo>
                                <a:pt x="33366" y="20575"/>
                                <a:pt x="35483" y="21019"/>
                                <a:pt x="36482" y="22583"/>
                              </a:cubicBezTo>
                              <a:lnTo>
                                <a:pt x="51729" y="47627"/>
                              </a:lnTo>
                              <a:lnTo>
                                <a:pt x="67195" y="22471"/>
                              </a:lnTo>
                              <a:cubicBezTo>
                                <a:pt x="68204" y="21019"/>
                                <a:pt x="70421" y="20575"/>
                                <a:pt x="73317" y="20575"/>
                              </a:cubicBezTo>
                              <a:lnTo>
                                <a:pt x="76099" y="2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D8BBE3" id="Grupa 936" o:spid="_x0000_s1026" style="position:absolute;margin-left:320pt;margin-top:22.4pt;width:133.2pt;height:21.6pt;z-index:251662339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tNKyMAADenAAAOAAAAZHJzL2Uyb0RvYy54bWzsnd1yZLdxgO9TlXdg7X285/+c2fLKlViy&#10;blKJq+w8AMXl/pS5JIuktJIv8255r3xAdwPoczCcM+tEsZS1qzScBRpoNBr9D8xvf/fjx5uLH64f&#10;Hj/c3b5+0f6meXFxfXt19+bD7bvXL/7jz3/4p+XFxePT5e2by5u72+vXL366fnzxu6/+8R9+++n+&#10;1XV39/7u5s31wwWD3D6++nT/+sX7p6f7Vy9fPl69v/54+fibu/vrWxrf3j18vHzi68O7l28eLj8x&#10;+sebl13TTC8/3T28uX+4u7p+fORfv5bGF1/F8d++vb56+ve3bx+vny5uXr8At6f434f43+/Cf19+&#10;9dvLV+8eLu/ff7hSNC4/A4uPlx9umTQN9fXl0+XF9w8fNkN9/HD1cPd49/bpN1d3H1/evX374eo6&#10;roHVtM1qNd8+3H1/H9fy7tWnd/eJTJB2RafPHvbq337448PFhzevXxz66cXF7eVHNunbh+/vLy/C&#10;P0CeT/fvXtHr24f7P93/8UHWyJ//enf1l8eL27vfv7+8fXf9z4/3kBoGCBAv1yDh+7sM/+Pbh49h&#10;HFZ/8WPcip/SVlz/+HRxxT+206GdBnbsirZuHvpO9+rqPRu6Abt6/40C9t1havpWAMd+6ccl4nT5&#10;SqaNyCVkPt3Ddo+Zso9/G2X/9P7y/jpu2GOgWaLsbJT9+u7T3c3tTxd/efzr0+V//efTq/QX5J6F&#10;3BE00DoS//HVo5J9RbaumaZDN764gEDj3I5KHyPg0kEIJd8wHZrY/NKocPnq6vvHp2+v7+JGXP7w&#10;r49PchLe2F+X7+2vqx9v7c8HNvnZk3R/+RTgwu6GPy8+vX6hiLxnG4dpORziMfl498P1n+9it6ew&#10;mVM7zH1cCstKO5Z73dyWvbtDqwvvxrbvdH+tz9X33324+pfrvzqIYeh0/HFeIgQYxqm7ZpyHOHXf&#10;dG0fBqs0DYcxngYo6Me3WdeDdd0yLsZ61smDbkD6vh88AsMwKtr93HWDQ+7QtZyPcDxS2wnsoHIj&#10;S3Ugz2E3AcNhcrMYeeam4VRK2xrzoq0khCeATSyEKECWZomHgfVYHw+5gWD+KHsMN/BeBLf2wP9K&#10;wtV5zY9/dXP3eA0ngEDg4/RH5O1I5Xx6Hu9uPrz5w4ebm8A4jw/vvvv9zcPFD5conHEK/1f2dN1u&#10;bsPROIyBja8u0Xtvby6f4sm4vQtDCRM+PD59ffn4XgaL8LKOjx+erh8Eu5vbKG9NSgR59t3dm5+i&#10;8EDURekWZPjPIubQ9aJAnhVz8VAEjJCQO8TcoRnttP8qxJyemH1irtfeZ4g50QjdL03MKdpJlNlB&#10;RtYf4CsngE6KuR7xsQF5TpIgLoL542YxDJBLrUnNipiztjPEnIHsF3MGURFzs4jnqpjb8toXMbff&#10;/D5mzR12ibmoc/aLuQ5rDhsusGBFzAXTCWsiWsN9086TaRUzCn82c84wwZ5TRILay5aaaOZ2HgfV&#10;v9hXUyd+QdnPM2IFahkHZ6e18zBixcYz2iyHxan7du6Xg9opzaEbzHrws/hvNme3YPXJsIfZWxF4&#10;IU3Ddge50DbL5IyzdpxZ26rxhGgqbJw0HiAmmuxzbd5MWMVmwFuf2mLy8BMOgcO2bGqnsTSI5rY/&#10;yDqmZlpi02YZ1dm66DNCnKlpp0jyJDPnhg2KzHzoIVJhVC/z0nS+aTObrdG2KDHTaKMdJdoxzrMh&#10;zbIreVGnOfQt5nfc7MPQGgtl1q7RoF1wH0zZDOK5GBFa+L5T7qGXowLqZlK3Izgg+4netl1nExqg&#10;TXjoOzPWu4YtLaneNKoourEBXqxHvyL/TYiCG45fGmkyj6Pb46npJtHMfbuIQDJExn7CWQlQ/Yz9&#10;Vp3NNkTmGfF8ZJ5+xn9XCOtTw2zse5WXPeEB9X5tsE4NAMyJ2Rn/I7gK9/WwqLmOfnybVQdrOOiy&#10;lnZpjXLWx0MKxDDPB5mjm6FfuQ1De5jVzsghDYEKlo9KE2s6cS6CaaTsVUA8h1k3DIjGuJsGYVuW&#10;3eAOj92JjtwUgitGAb9ym1XWkiG6w7zIDhQn1oOuQXDDp94jMAy9ueiIKMfYEGEUsiFnxtb0op/C&#10;Y4cDiGqJ3IkqxbQyV0oiBh5UsMM+TLO0rdcDWbJCnaV37Fa2dU2KB/gpPHYFCNyC9jmN3Ty1rbEO&#10;x8idhaVHqumWT61vg3StMRAHxTSMx85/E3K0RNg6ZfFhWSw2p43t0qfGA4Z1eQBKuTdY44bPq3Pi&#10;0RPrEeY1SOPedglGkS1zRC4Vsq89dPOoxsHQdBIN2DVn4GPYLc7Z93r6bc6uxcRR0nYoaHfQu5Yw&#10;pDY2IxJKt9GvzH/Tg4AMb+WQtgsM5bm9IygqRECJT6tzWjSC7XDOnHnYputHH2gCoYPoxXmZhnjC&#10;Mg0Oi5KWMyvBq32UhfVYWqDsMDeDX2QzdZ1sZj9OXrSDSU1Je0KajgeTL9GbTVbhiFsTgu2nozf0&#10;4mTtdmuCYRBiz2GfVSxZgLptDnP3d+HSGCbPuzTI5ZBWYCGYFOKawF/PW4cFTB/OUCGU0CiqvPkU&#10;/8gOVbDdzdGZlj0arTvgnAhu4yLCD9xMr/jDoVJmGEwtgImz67Ly7tvWS++iaVwI2Itq8uPbrDoP&#10;ElTF4NwcRHGeQi2DLFO30vbTonH8HqHRObyJtZoJmdqYymPnvwmOUxLy20HnkX2KlO0b/u/0CgF+&#10;Ni5wRE+IqN9j5uKkqihFDbUHk9BGM/sUvMjuTEo7fAURygXtfOeC1VjPsM48HO1c8LL1+SI+n0vK&#10;HhOfcMJp8dnE07xffE4zivnXIj4tWVSw3EnxaTAV8RniYZy9mvjEDYiCmnDGTvF5ULdov/hkK+Mc&#10;vzDxqeGsraQL4tO8IhOte8WnOchJ7poqQ3xqiKwqPht1rM8QnziTkey7xCfxGNmjPeLTWG2X+LTO&#10;BS9/EZ97alqOiU9Yb4f4jAp/t/jsG7w3YmuBB4Z5IrwSDTCzQPHRBtKzUmLyf1ojYZg8XyTRNZQA&#10;iCOGD4RvqPbX80KURc7qabX9sBCZKqxQIlqj2jAtZu3BhQ7aEC9QZ5Og41K392oWFehNmrVr26Xx&#10;UQdiFWatYl6GoFeBEJkNDKmwYcTHg4l62sTMIIRBmFUg0mmsVIMccI5FjIyHliKKYn4s3kXDcOOi&#10;QXcTZi0JD0KTAbnUtktCtmyWho8SYBp0OJhfgUk9uuhRO1K6ICJsIg9hS/MU99/EcmwJG6idCU0I&#10;jJQr5EyoDU2QlkBN2bb0VnAyEe6ob7hRVqeqg1inKnaEJjQ7gHUjIbtEjmWcLRkxEIn02M29xgUI&#10;Q2AWyU77Kfw3xfHQUkQQN24aQwlMueTDQLBf2rp+dTpCKZlYXwT5j8RwbKUyFTWJqNY4HEkViWsU&#10;NnsNOwr/eg5eYKseZvAccIBTzf+go8ccMDme+H/J6/NTeOyIhFlkhQi5DFdg97d0XubJEn78ZZxj&#10;I3qkjHPmUc86cXLqnMpdWYjpay6G8+13DM9TDQfgzohyETGzlAHFcYsn9NBNs1oL67RKkCq4mmGD&#10;ggNc9/NqKyTVZeF2gzM+n4bFoglWI2RN8KPqrJ5gd9zyXVKm7+dW2GGYZhEWNiSOpBq4Uz/JArZN&#10;ONvs4N4zlYdsG9biREy3LKanUDD4z8XO9tQ8yXFrSR+Rk9o7IRk5iBE1Q09xizsKpIpb9QYGZJrz&#10;0ue+J+wQ4YaZhNzuCUlcaRqHWOUofGZUa2EEMiFx1LB/Xk5haei+hxRgytV7FrGjoYchw5C621fU&#10;CFJEs4UvSQv6fW2HZM+z6Bm5WWwCdYDdZJD9ICp4F5O1PbEOPZgtVHfKu+3IamrEgvl9tAQMQ0o6&#10;nqLUuGtOjlEoZQ3HLwHaRkywhR5bjAkfnB5gPp0QFk3m0nPbQN5SmaxreqimzGJ75UFl53pqD3TN&#10;TYsULOnMCCbFmhhwK/aAiSz50hyatn4QbGJTLmabdD22iWXirFMNO9IQFhnk5EmMymiH6WUyqMfO&#10;cMe0oyhARR7pCEnHbTbLJlZCDAQuZZsGolsmSqxTDTvEsbqOGLaNZ2CyEKoVaSPnVtK152Qq+9KG&#10;abVXiISgq6pMRvfp+oUgmwiYDpvYp1YIEY9qsuTGDT1qS4Qpe8vXb4dFrKj53aHnvRQNJfAWO8VP&#10;SfE/P4v/psJkwTyyZWJu+0N6GMNex+OEyoB3S6bEerGCF7glVeH6Wfw3402UpEatYR1fKkBdNdsk&#10;czYhSODmhERI1yhLF6wzO3R+FmMjna2E6UjiKgdYLw+bYHqtmA65M29MhXoJ9QnwiGbPbsccLz/L&#10;l7Dp54RNEdA7/P4om3b7/R1nNajDwFK/Ar8fP3xSBRiKf5JxfcLvxwfXc173wVUqVX1wPazn+OAK&#10;co4PLjtU9cH1oG7dZeQTajnsbGrbKYfxwUXKJEBThC26oBErouqDq4Vxvg++yIRVH1zTb3UfXChz&#10;lg++BXlOGLbBBxfjqOqDK+dMVR9c6H++Dx7SvWxc1Qc3/7zmgxsz7PfBQ+QgTHWOD66R5boPLphT&#10;muTVBtm8kAcNU53lg6tptc8HP97ZKyBV/vj4yszJx0+Mfmbb5mQZS+lUmLvUpcbVn+P0q/VRc/q1&#10;bBDHvuL0K6HPdvqpyYo41px+w3/toAenX/nubKcfxyfOtx4Tp98KoypOv7HsmU4/lwDjbFWnX094&#10;zemXpvOdfoGrOv3qTaBuKk6/7MH5Tj8+XSAm+fWt068CBUd06/STAo9wZzv9FmWoOv16Ha+tOv26&#10;72c5/YlXznD6kUGRv+pOvzJ71enXKDT2+NlOv/q4VaffLilu3HMwpD5QsbWIwEaq1MQYVaPmiGxG&#10;DU6/qLuu5vQb3BlOPx6JnNgznH7dhJrTb1Ks5vSnqsAznH6d6gyn3wImNaffsuM1p9+Kgs5w+i0R&#10;fobTbwGTmtNv4Yqq06+7fr7TrxSsOf0WSdh65/iElkFOjbuYNzj9xAQjSyXIpISD06+qrOr0WxTi&#10;bKefdJHMye5tnX4L+FWcfhSjBtjOdvrDtXURRghoF5QNQkYtbqIupFrXTr81Lv05ua1yWKwPbHMX&#10;v6BAXfYaN36ReLYRfqcbX0kYxhyqrJNFVXKoKU1ayaFWfTcv8r6EDj4ndIBGOh06kMDq7tABgSqC&#10;kpbz27yqYIn6+CrFL6BkgNsNalZSqo6gkzjp84GDDBOeHHBpubkfyVCH4z6RPXTVlzPXukTRT9Qm&#10;WP5vxeaVo0WkRhMpFH37+P1CQFSE6HiY/WwEJnr1GFPbRjKvnBUSuGovliDWyT7Vs8mdW3Isu+pW&#10;2wImBE4ceTBYMMIj6ZDN4aZnIbWIXzKLNpIAr0dAPS0VTwoEUzqtmXyJMfPwbIUM23E1zEV6SQG1&#10;qrmJdWvjCRJmznAgRjr7FNRy55L1rI9JvLKC2pZ0mJTJWvK1iRjPM21LIYel+UJSwaULcOCghRCC&#10;q0SQuiA+oX67DoRsHyT/viFEjfgIAx6YUfpy6csrOEkxh7NC8kAj1EkT5cZQIL9/v0nfW/CeC8H+&#10;agRuf6MxjHEk4esXGUyCiCpZGini37fGhguOYqz0oTCuHDTcZVMvi2teXvlzVwelHyfsxsORFGiN&#10;qCHUqbezuIYmgsTIRpxuVHcw+eSprSNwo1aV+d27VojBYIULBmdjUo6jaWWiUj6jARGNLA0BtECW&#10;XbPhA9mlyXBrqyQnd1004BCW6XkU60msGiyeM+qAwlUe2fWFq2QrS8kK83HlJ7aqPBIQQtw91OFZ&#10;94gyYIgcOglIylLrS0OWdHUG58VebKBTqkvx/OG/ibAgG23BHbjRZ20ICliurycj5SRuSP8os/QE&#10;1PfvH7dZLGKErBC9YOyCy2oZsAGJ7jQnX/knOQ+pcRfHUAtA2dMK0qakMsHUSjegVpzYCwlEVSvo&#10;cS6r7+bScInaTi9mg6/gILpjRkW4GSaXGBJChDQtIY8sPeM2OVwRriBGXwJIf9xohNypEalbsGvg&#10;JxMLQB5JpdfYB+yDqohzhoJKxyOkBO2CM+foIOl2W2e1cdd+4r8sdr0HfbPyX6gWsWxxh5XgTxBR&#10;J0tCE1ZBItSkjmlYOSAESML927hCboAnTrdeNaqEpw40c4HLNPp6OQTvwSwO9l6uA2eqMIPyKnne&#10;M8R+KILbQNqw6Fm7aUO/dSnOcsC20hVyXSiyxmYnbL1qY6xgrIDAetWoQp3JaCeYpa1KEym4NP7k&#10;9qKXbi2JI01wd+zBkX2rzjlQX65So1lGOcGJKljAFp6AVcVwSY1YA1oNFlj1DKumDRS2PTRIG3YZ&#10;zAFgJRRMlMcwG3zwCPdhd3BnBuGO/ZwqdJ7dBsptzOji7PqqlfDohYY4OSskEUr8gmVhVmBpWHrC&#10;m2EKB325O7r77ihGxg5XPB7N3a64inv8ITWsrW4fS5ZCMAyU4IVj9BFzUV772V/DSahQua+Y1J7D&#10;wYzEHBYZRb203FuEw573aXjkZrTAdIJKJ3EJKkCGnDgSzvngSn5qpJg0+VArVq+54wUk74z4MtIS&#10;IcrKfe14ucbUuJHDHgORxuRQra4edbUedgxlfLLODULYyanxvHWWkBvylQhtCF+uMzVu16kPCJZ7&#10;LKtFCYdXMING5hEFhJTy7vO8gJPSaU4+QxkvTAMPYiqNKMX1jj4uWnw6ivlgivyOkN8JE7mCo4PB&#10;bjVLw3p5WIPJSLR4ak43FOiH+xXeoCwokhu3FK1w68w0drdlOyxlo2qpwFaTt1MJV6XG8zinhGT/&#10;vSlaILTdpmKduXG7zqOcE8JWWviOUc4DLrs4h1c2rAw2QxnnDIhSLW3vMUWpgCvs6qKRF7XOkSIF&#10;JA+7rhzBAiHK8OSCpuFTLDG1bSlU4QR6g2I8VQnQBoWBMeBjG1TzleNcDCT+E9t46BQOVpp6Dvff&#10;9BwTJ1bShRO9evcFb0zNLxy/fsV7WQLkxn2rnIhNi+zIkLbM8GiGBhC4/xNuLBR7ORGQNKsOW0u8&#10;q31zcrXEEs6oXR8p4H4MVzwj+Yjechj9nE1g0uh74EaId76Z02SKUJVXnfB7tjDWq7YT1DUvtrY0&#10;j1GFJ4Hy044UdrqQS9lIIa6U8Z/CsBhwJO5lXvWzGBYwFHx5ZV2iT1Tdy8aSHqnxBIa4G50Vdpcw&#10;z2EYNlLvVuGFr5AIz8IZC8w9oS+/y4gNVT5c3ZKynQ2GtX0LDKs1t9zrIszhhoXV7dEnfAMf6iwl&#10;aWrcNeecDyax5fWw+UiHYJxn9UJS9NyUlksm++bM8ofL/OG8lAczC66teC7EYW7cznlUY3AaEhHJ&#10;CMuTcMA/b2sQER/t+bYEZecJDZ2eQ10IULgTXzaepzFKyJZ3/Z05WyDUwmLiQBtCxRpz45ZGFZ2B&#10;XrIXQzKkDcs7cSG8F4XXBqGy8bx1lpAb8hUIhVsNsl2GULHO3Lhd51FeiBFIu9ySxKRjBhMQIopZ&#10;NUHuivy2brUzzT0Sxl7Jb1sC0TZefdLGXp/fy43DYDUTHD2xq7brq+wjU/IuVRy2JeXv347jjW3q&#10;AKRxwv938r+w5Qm8aeOuOTHhUalHhl0wuDRsQ7QCIpYHPr6IpDVtcIDogs2cRmPZCmBwUnSFLCgK&#10;YGCsV20nlvw+I7F/kiMOCQaxQAkvavlkEZaCvVsZntuSxg2G1TkpgrUiwARpG8xV814VBe6wKorc&#10;SD5ZLRsSYq15RX4W/03tMNKuermRvfcpAALg4dFWiX6mOIJaGtmaTsmkXYscg2ISdkuAtgxSj+kd&#10;S7IqbuOJlZoZGlJwtod+Tf6bYEq1E7dT4yrgc586HniTSGO13Elc5SBDbbKWmxGDhBaBBXatsQpp&#10;iwwpIa0h49lXjbcXjRZ4xArlqvn+OWfyiSI6iLWGzHWhJnlP4KC7zLtxRNBd48h1dxMA1rhvndjw&#10;du1nO2y4QSG2KOoJyrs5g+ErwpFsCc7H/nWGeLAe5pFoqzN7eEWcC4Vy0pEhPqFfqIAgYKRx1zrR&#10;2QisI8NinFIqKY2UVnoTmUBbuiVIZPuMOYG0YeFMXvkryYezRVIuzskl0vBTJcVm00j42hrDrcK9&#10;fMtNesvLdlwJ9n4XfkBWP2tnJdxQs8xeqR39gTSBKweTi33qASJNs39jnTyogHAxYTOLHZ0gTVSu&#10;YAz7bSja9joqBcheP6UA2bgpBeYbB6EgRGrb8KWRRQhBWpPAhOxxCWO9asRjAxGqKxijXrn14TVw&#10;p+9KjsKClEuPGwyrcxaMSjjUGxcli5OERIE5Lk4xACyQJT3J5mfx35Q2+UDClWoi2DqLo8z7APoS&#10;YWosDP7UuGudCJ50aSZB2rAcDTtWqD5yoeU6qSe1fDBBbrXOd81J9MweASUgFq73F+QLvphqGepD&#10;V7l9rqaaxM+N++akSEqDBRkyrTPUAoiYRDqtctAUo+AyRu6jXmo+kuCq7SeQoQQmhnw5/t5/RpuG&#10;m/LSyDu1XsuQczQvmPjvkYv6dmZUKmWtz5OsORFnvWoYFmZEeE3b1zUU9sfAyz2S0zeSFVYNL3bo&#10;deJdO1HYSlxX1qSIDVsYWQOet5gRqTGbbrlx15xsvnFchrRhSXc0+isgHPrFJ1S50mL+YM+l/iM1&#10;KkZj2QlgiJjp1nJx0fSY9artBI8MW1Y3HH2ZxzCEO4NrHHmFq2ir7Ew228M9tTPKhDj6Ict/ZNgQ&#10;/VG2b9ByzlwhBUzQVCDBFtu/pqltvUoVXiBRy4kVYnAojPWqUoUCIfVdkTGUoZaSgnMRHliWE8TQ&#10;rpF6HauoQKmGWuwahrU5w6NBWsrSIxq93X1A9Gtaisbw3Echugq3Mjfu4s9QsKmmWIa03afGjhJW&#10;I3Z4f6ScEztcH10BWQomqus0GstO8IYeV6XjgF1grTggeFov+7TemAdqn5CwE4ey6F2lIe80aMqC&#10;58VwAD3K1ESpDYgl5evTqC1JTyPMhEjrFcVrDIkgCKvyk4G54Ml61TEMYUChAbwsrnWiOM8vHY2K&#10;uvhIacL4aWxyIaKLwpRA1s0DGxClNKoLt9FZctDUtOo2bsw211ragX4im94mLIYs7U3r5oErQBsD&#10;Fu7Ma0jWshHakSW1bo+MRrdo+BuKM75Zhm+ab/R8/Pp/li2Uxu0ozoi26+7iDDy6GIoIQpdKzyR0&#10;rUaj+PnJ8Lx2Or4/e4VG/vlJxaNWnxGe2VW5EX66RFkjR8mN7YXRi96UQka6nRCDGYJQjvwKhHE+&#10;2skKiXGunQWMs6NRRHylXaoVm1nLYUsIw94+ZRW5L8H+VB9mfexTV4yLLpK/1rcmDChzVlWVINKK&#10;k2AnVOPLPCld0DoG7pIdCTWsMMsQxIfWCqyKWYLgFwt8CUtGGnbw6pUghFIgNW2kk8cs07eEsD72&#10;ud4LrJwUEbY+9ql7QcJB9FWtb3XF8Z21cFITRNoLIoZiUZAL8ZlxrCZt4iLuLsejgKDcet+5SHPM&#10;JCBL42BKSKODV0cmUSA1ndgLkn5qIJYQRtcazYhAE4AMNEsQRrMcJOEHDERYVJri8xo1U9Nmld3M&#10;g4Gj1EKckCUFBLVPzhPPSIdOzgzOFEhNJ2iWpU8JYdjXaJZFWYIwwmQBSGBPClcqTYXs9eP/zxRl&#10;/n/T+2i003pfaor3632cDPs51l++3icNpY8J8XKhVKxxKo7p/dwb90q8lRNntYDg8QoX48bP1/d3&#10;uNDlo4ozj5+Y7NGmE2cVt7AV+yUNdgIzHC9N1CWIdCApkpJgVRB9TsBQBqJ5Fi5pHbnkaRJCNRsR&#10;clEweLbgKBLR+tin9o2P+kaLkq57++7dCx6H1GsXlCn5vcBY0kcANsQId8gl4pyaTuwFiSK9wVFC&#10;2Eq9XFMdAPNJtiNB2F4EQSqG1wbpoqngRj++zbrRNQW3Wx8PuYEgmeei21zOs0TGRtckCiQ9cIJm&#10;3OLS4r0S4jnMMN0w0AKvJAijGU9eWBPZNYc0d6XsUsTOK688Rw7XhnmIe0qNX3GyDEOhFiWmenAo&#10;kkpZc+tjn+u+peSxPrW9yKMTFvd7waIsOrDeC2xFPeeJTif2IkufEuI5zLIoSxC2F1kAbpAumgpu&#10;9Cv/ovc/510EQkE79H50Nffr/XAXV8/oL1/vY45akVJhcx7T+0Xv/f6+jl/z91U6JRfdDkuwuEXX&#10;pKYTZxUf0wLCRYTAzqp9isTJfZNHflyShbLwKPVqff0ZVXn2vL+vwYOav69NZ/j7CnGGvy8Q5/r7&#10;QoHSe/crP0bfEsL62Od6L5JHfnwvwgumcS9qfT1Guhe4zrLiBJFYDKde1FnV31cb8gx/XyHO8PcV&#10;oubvC9IbhzvQUyiQmk6ci+BLbyFsD2o0o1hEa3LSHEazoNQUs787f9+Q3ijeTIHUdIJmWfqUEM/R&#10;DH/fDK212VGIzIq/X5G9fk++6P3P0fvojh16P0a39+v9UL76q9H7ISZrdRg5on5M7+fe3O2W+95H&#10;pXSoBxGJU+vruVukNLk4ja8mCJM4ZCT1iPBenfzMZqWJSpUY4tuc6+psaUgUtfceuMxgNwvNiLDZ&#10;QjrVSlMyvfz4JiGSZqtQ2PrYuS5jLAKHZNV7RANpd4sd553xc25gKG6MfG2Ih6f8xZSiHkB+Kcia&#10;eI1Gn6zjRwRSlNqPb/jqThUQ4bUlH8PwkAKB06jRY4rEfXH1FF8HiA4l1+zd7YkpJZtx6I681uEx&#10;oyBAzya/GSOPDhQcWsOM0IfeEQtvGzrnmHiU5rr5dW0S/UVxQdkUfta6Fteuz5aG5G0UPxvPhFlg&#10;JVQBlLOF96iixXPgB2L2JP7xh/UBwxLCaFXDLG9DgjAGoRormRv6WENuskQ79VxH6GCzKu9whOQE&#10;UZCQImbWp4YZl2M1v8MlPomC2fTcs9KnirgP4DNn/FSa1vempo1csFkFsyzdSgjrY5/rvolrTvBZ&#10;Hp3XOfxd4BC6kZKhDel5akbzsKnpxCpCtM0svcwrhn2NvgSutIolzWH0LS29FdJFk52bU5gls/F/&#10;P7MjB6m02/zKjR6ym1zqsZcDzG47sZtITNVVaQ6jWRbcoeTGpfByUynTPWamEUDgS0XH3uc2gnGw&#10;w9KLcvoMSw9b41dj6S38VqbkUPhRs50PX2YYfotILIPE5fxmgRqOcyiCK7UVuReRQDjB0rSRDJ7n&#10;5RTO/EaSaLkEZ7PxWoKWuYdAkJuNugg9u6lp12y8mK0lYgnOZkMcqvLkTXB/6yA3kTuRCzm7Zstw&#10;4YUep9y52qEP9FIw7/P6I0pZKJmads3GI8BaM5ngbG0YGbo5FEX7+nIu1OldxHAjr25Je7mZIei/&#10;qfvxfbkRpPSu9a3xA9agVtImCFsFrxXpKnjKQerOK00xSlKzzFaY5cG4HGfrtj5VzBIEVfcrdkxI&#10;j/CXM/AyBVLTZjdtVj0RFPmqD2WDAWF9aphxRVfr6tMcRpiFq6AiAEbe3nHOQW6auDNnvoYf32YV&#10;zDIENaxyhfQUZml6rAzJFRtm3DPViy9UkGoZrbVlouW2DdU8poIhFrMuNwPaoNl22QT9chPmbHoc&#10;zk/gv8l0GY4rBkxcyEPyTenJslURCsl29TSTGbFrcaFEToW5GSy2tiyzeaLTJ/uKpkIF+NV8MT8+&#10;I9AUHtXZYX5ErthvfiC+7OHtX36CiYus+sZTyenPhzOI5WoVQoJJXM5lRrXxuQPnhVlu4ic9686y&#10;53kVaRmOa01OcpPPVTuQ9z39+0a81m0PTY3HnhH2opOiNnWAUdPJPLI+9ik45b57izoKiHVRB08L&#10;JV9yVWDDD/xRcRNiMKngYiOHVphxeWdbkmN9avTllpxex0hz2G6G29NaYLNGumjaWdSRIZDgIgAL&#10;1WQYqtTmUURJv2DopUeLrU9tFTwFquGiDStkFcDlDM9ARdNZPFnArdk8vA2vj8ysVQBTqKmVzs2J&#10;3eRSvF0jtcEKmtXowK8C6JalOWw3g62r90e25SZ2MRJnJAV//PhGfT0BPH8nBz1Yc8+XQIWrV6oV&#10;uY64KyzJ2y3icoR9dWd+JpF8hL6clVa5pqDWc6uoSz9b6a9M5778dP/u1ad39/FlhXcPl/fvP1x9&#10;ffl0WX7n70/3r667u/d3N2+uH776bwAAAP//AwBQSwMEFAAGAAgAAAAhAIWUulLgAAAACQEAAA8A&#10;AABkcnMvZG93bnJldi54bWxMj0FLw0AQhe+C/2EZwZvdjcaQxmxKKeqpCLaC9DZNpklodjZkt0n6&#10;711Pehzm8d735avZdGKkwbWWNUQLBYK4tFXLtYav/dtDCsJ55Ao7y6ThSg5Wxe1NjlllJ/6kcedr&#10;EUrYZaih8b7PpHRlQwbdwvbE4Xeyg0EfzqGW1YBTKDedfFQqkQZbDgsN9rRpqDzvLkbD+4TT+il6&#10;Hbfn0+Z62D9/fG8j0vr+bl6/gPA0+78w/OIHdCgC09FeuHKi05DEKrh4DXEcFEJgqZIYxFFDmiqQ&#10;RS7/GxQ/AAAA//8DAFBLAQItABQABgAIAAAAIQC2gziS/gAAAOEBAAATAAAAAAAAAAAAAAAAAAAA&#10;AABbQ29udGVudF9UeXBlc10ueG1sUEsBAi0AFAAGAAgAAAAhADj9If/WAAAAlAEAAAsAAAAAAAAA&#10;AAAAAAAALwEAAF9yZWxzLy5yZWxzUEsBAi0AFAAGAAgAAAAhAChlG00rIwAAN6cAAA4AAAAAAAAA&#10;AAAAAAAALgIAAGRycy9lMm9Eb2MueG1sUEsBAi0AFAAGAAgAAAAhAIWUulLgAAAACQEAAA8AAAAA&#10;AAAAAAAAAAAAhSUAAGRycy9kb3ducmV2LnhtbFBLBQYAAAAABAAEAPMAAACSJgAAAAA=&#10;">
              <o:lock v:ext="edit" aspectratio="t"/>
              <v:shape id="Dowolny kształt: kształt 937" o:spid="_x0000_s1027" style="position:absolute;left:20669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CRxQAAANwAAAAPAAAAZHJzL2Rvd25yZXYueG1sRI9Ba8JA&#10;FITvQv/D8gpepG6aatXUTZBCwYuithdvj+wzCWbfhuwmpv++WxA8DjPzDbPOBlOLnlpXWVbwOo1A&#10;EOdWV1wo+Pn+elmCcB5ZY22ZFPySgyx9Gq0x0fbGR+pPvhABwi5BBaX3TSKly0sy6Ka2IQ7exbYG&#10;fZBtIXWLtwA3tYyj6F0arDgslNjQZ0n59dQZBRzNh2187c7xcjaR+Z4PzS4ulBo/D5sPEJ4G/wjf&#10;21utYPW2gP8z4QjI9A8AAP//AwBQSwECLQAUAAYACAAAACEA2+H2y+4AAACFAQAAEwAAAAAAAAAA&#10;AAAAAAAAAAAAW0NvbnRlbnRfVHlwZXNdLnhtbFBLAQItABQABgAIAAAAIQBa9CxbvwAAABUBAAAL&#10;AAAAAAAAAAAAAAAAAB8BAABfcmVscy8ucmVsc1BLAQItABQABgAIAAAAIQDoI5CRxQAAANwAAAAP&#10;AAAAAAAAAAAAAAAAAAcCAABkcnMvZG93bnJldi54bWxQSwUGAAAAAAMAAwC3AAAA+QIAAAAA&#10;" path="m61473,20658l29125,25132v-4702,650,-8551,5081,-8551,9824l20574,228588v,4755,3879,8636,8636,8636l61404,237224v4737,,8616,-3881,8616,-8636l70020,28087v,-4746,-3840,-8088,-8547,-7429xe" fillcolor="#565656" stroked="f">
                <v:stroke joinstyle="miter"/>
                <v:path arrowok="t" textboxrect="0,0,82296,246899"/>
              </v:shape>
              <v:shape id="Dowolny kształt: kształt 938" o:spid="_x0000_s1028" style="position:absolute;left:29051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TjwAAAANwAAAAPAAAAZHJzL2Rvd25yZXYueG1sRE9Ni8Iw&#10;EL0L/ocwghfR1LqKVqOIIHhx2a1evA3N2BabSWmi1n9vDoLHx/tebVpTiQc1rrSsYDyKQBBnVpec&#10;Kzif9sM5COeRNVaWScGLHGzW3c4KE22f/E+P1OcihLBLUEHhfZ1I6bKCDLqRrYkDd7WNQR9gk0vd&#10;4DOEm0rGUTSTBksODQXWtCsou6V3o4CjaXuIb/dLPP8ZyOyX/+pjnCvV77XbJQhPrf+KP+6DVrCY&#10;hLXhTDgCcv0GAAD//wMAUEsBAi0AFAAGAAgAAAAhANvh9svuAAAAhQEAABMAAAAAAAAAAAAAAAAA&#10;AAAAAFtDb250ZW50X1R5cGVzXS54bWxQSwECLQAUAAYACAAAACEAWvQsW78AAAAVAQAACwAAAAAA&#10;AAAAAAAAAAAfAQAAX3JlbHMvLnJlbHNQSwECLQAUAAYACAAAACEAmbwE48AAAADcAAAADwAAAAAA&#10;AAAAAAAAAAAHAgAAZHJzL2Rvd25yZXYueG1sUEsFBgAAAAADAAMAtwAAAPQCAAAAAA==&#10;" path="m61470,20658l29130,25132v-4705,650,-8556,5081,-8556,9824l20574,228588v,4755,3881,8636,8624,8636l61387,237224v4749,,8627,-3881,8627,-8636l70014,28087v,-4746,-3843,-8088,-8544,-7429xe" fillcolor="#565656" stroked="f">
                <v:stroke joinstyle="miter"/>
                <v:path arrowok="t" textboxrect="0,0,82296,246899"/>
              </v:shape>
              <v:shape id="Dowolny kształt: kształt 939" o:spid="_x0000_s1029" style="position:absolute;left:22669;top:571;width:2469;height:3018;visibility:visible;mso-wrap-style:square;v-text-anchor:top" coordsize="24688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DdxAAAANwAAAAPAAAAZHJzL2Rvd25yZXYueG1sRI9bawIx&#10;FITfhf6HcAq+aVYFL1ujtIogWBDt9v2wOXvRzcm6ibr+eyMU+jjMzDfMfNmaStyocaVlBYN+BII4&#10;tbrkXEHys+lNQTiPrLGyTAoe5GC5eOvMMdb2zge6HX0uAoRdjAoK7+tYSpcWZND1bU0cvMw2Bn2Q&#10;TS51g/cAN5UcRtFYGiw5LBRY06qg9Hy8GgVfGXK7K7NkP8kmp/MlmR7Wv99Kdd/bzw8Qnlr/H/5r&#10;b7WC2WgGrzPhCMjFEwAA//8DAFBLAQItABQABgAIAAAAIQDb4fbL7gAAAIUBAAATAAAAAAAAAAAA&#10;AAAAAAAAAABbQ29udGVudF9UeXBlc10ueG1sUEsBAi0AFAAGAAgAAAAhAFr0LFu/AAAAFQEAAAsA&#10;AAAAAAAAAAAAAAAAHwEAAF9yZWxzLy5yZWxzUEsBAi0AFAAGAAgAAAAhAFrGkN3EAAAA3AAAAA8A&#10;AAAAAAAAAAAAAAAABwIAAGRycy9kb3ducmV2LnhtbFBLBQYAAAAAAwADALcAAAD4AgAAAAA=&#10;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    <v:stroke joinstyle="miter"/>
                <v:path arrowok="t" textboxrect="0,0,246888,301766"/>
              </v:shape>
              <v:shape id="Dowolny kształt: kształt 940" o:spid="_x0000_s1030" style="position:absolute;left:18669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HYwgAAANwAAAAPAAAAZHJzL2Rvd25yZXYueG1sRE9Ni8Iw&#10;EL0L/ocwwt40rYq41VQWQRAWBKsgexub2bZsM+k2Uau/3hwEj4/3vVx1phZXal1lWUE8ikAQ51ZX&#10;XCg4HjbDOQjnkTXWlknBnRys0n5viYm2N97TNfOFCCHsElRQet8kUrq8JINuZBviwP3a1qAPsC2k&#10;bvEWwk0tx1E0kwYrDg0lNrQuKf/LLkbB5ue4+5907nRuHtuL/s54F69PSn0Muq8FCE+df4tf7q1W&#10;8DkN88OZcARk+gQAAP//AwBQSwECLQAUAAYACAAAACEA2+H2y+4AAACFAQAAEwAAAAAAAAAAAAAA&#10;AAAAAAAAW0NvbnRlbnRfVHlwZXNdLnhtbFBLAQItABQABgAIAAAAIQBa9CxbvwAAABUBAAALAAAA&#10;AAAAAAAAAAAAAB8BAABfcmVscy8ucmVsc1BLAQItABQABgAIAAAAIQC8M+HYwgAAANwAAAAPAAAA&#10;AAAAAAAAAAAAAAcCAABkcnMvZG93bnJldi54bWxQSwUGAAAAAAMAAwC3AAAA9gIAAAAA&#10;" path="m70031,27942v,-4749,-3832,-8021,-8531,-7256l29086,25868v-4672,749,-8512,5245,-8512,10005l20574,270963v,15302,6249,33564,35963,33564c65765,304527,75619,303038,85821,300135r3372,-941l92564,267454,70031,265748r,-237806xe" fillcolor="#565656" stroked="f">
                <v:stroke joinstyle="miter"/>
                <v:path arrowok="t" textboxrect="0,0,109728,301766"/>
              </v:shape>
              <v:shape id="Dowolny kształt: kształt 906" o:spid="_x0000_s1031" style="position:absolute;left:16764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RDxQAAANwAAAAPAAAAZHJzL2Rvd25yZXYueG1sRI9Bi8Iw&#10;FITvC/6H8ARva9pVFq1GEUEQBMEqiLdn82yLzUu3iVr99WZhYY/DzHzDTOetqcSdGldaVhD3IxDE&#10;mdUl5woO+9XnCITzyBory6TgSQ7ms87HFBNtH7yje+pzESDsElRQeF8nUrqsIIOub2vi4F1sY9AH&#10;2eRSN/gIcFPJryj6lgZLDgsF1rQsKLumN6NgdTpsfwatO57r1/qmNylv4+VRqV63XUxAeGr9f/iv&#10;vdYKxsMYfs+EIyBnbwAAAP//AwBQSwECLQAUAAYACAAAACEA2+H2y+4AAACFAQAAEwAAAAAAAAAA&#10;AAAAAAAAAAAAW0NvbnRlbnRfVHlwZXNdLnhtbFBLAQItABQABgAIAAAAIQBa9CxbvwAAABUBAAAL&#10;AAAAAAAAAAAAAAAAAB8BAABfcmVscy8ucmVsc1BLAQItABQABgAIAAAAIQDTf0RDxQAAANwAAAAP&#10;AAAAAAAAAAAAAAAAAAcCAABkcnMvZG93bnJldi54bWxQSwUGAAAAAAMAAwC3AAAA+QIAAAAA&#10;" path="m70020,27942v,-4749,-3832,-8021,-8504,-7256l29097,25868v-4691,749,-8523,5245,-8523,10005l20574,270963v,15302,6235,33564,35958,33564c65757,304527,75605,303038,85807,300135r3372,-941l92558,267454,70020,265748r,-237806xe" fillcolor="#565656" stroked="f">
                <v:stroke joinstyle="miter"/>
                <v:path arrowok="t" textboxrect="0,0,109728,301766"/>
              </v:shape>
              <v:shape id="Dowolny kształt: kształt 907" o:spid="_x0000_s1032" style="position:absolute;left:30765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IzxQAAANwAAAAPAAAAZHJzL2Rvd25yZXYueG1sRI9BSwMx&#10;FITvgv8hPMFbm+1SxK5Niwi1YvVgFc+PzXN3NXlvSdJ2+++bQsHjMDPfMPPl4J3aU4idsIHJuABF&#10;XIvtuDHw9bka3YOKCdmiEyYDR4qwXFxfzbGycuAP2m9TozKEY4UG2pT6SutYt+QxjqUnzt6PBI8p&#10;y9BoG/CQ4d7psijutMeO80KLPT21VP9td97ALqyjbN6lnGknr2/Nr/t+nqyMub0ZHh9AJRrSf/jS&#10;frEGZtMSzmfyEdCLEwAAAP//AwBQSwECLQAUAAYACAAAACEA2+H2y+4AAACFAQAAEwAAAAAAAAAA&#10;AAAAAAAAAAAAW0NvbnRlbnRfVHlwZXNdLnhtbFBLAQItABQABgAIAAAAIQBa9CxbvwAAABUBAAAL&#10;AAAAAAAAAAAAAAAAAB8BAABfcmVscy8ucmVsc1BLAQItABQABgAIAAAAIQAfESIzxQAAANwAAAAP&#10;AAAAAAAAAAAAAAAAAAcCAABkcnMvZG93bnJldi54bWxQSwUGAAAAAAMAAwC3AAAA+QIAAAAA&#10;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    <v:stroke joinstyle="miter"/>
                <v:path arrowok="t" textboxrect="0,0,219456,246899"/>
              </v:shape>
              <v:shape id="Dowolny kształt: kształt 909" o:spid="_x0000_s1033" style="position:absolute;left:25812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eoxQAAANwAAAAPAAAAZHJzL2Rvd25yZXYueG1sRI9fSwMx&#10;EMTfBb9DWME3m2sVac+mpRSq0j8PVvF5uax3p8nukaTt9ds3guDjMDO/Yabz3jt1pBBbYQPDQQGK&#10;uBLbcm3g4311NwYVE7JFJ0wGzhRhPru+mmJp5cRvdNynWmUIxxINNCl1pdaxashjHEhHnL0vCR5T&#10;lqHWNuApw73To6J41B5bzgsNdrRsqPrZH7yBQ3iJstnJaKKdrLf1t/t8Hq6Mub3pF0+gEvXpP/zX&#10;frUGJg/38HsmHwE9uwAAAP//AwBQSwECLQAUAAYACAAAACEA2+H2y+4AAACFAQAAEwAAAAAAAAAA&#10;AAAAAAAAAAAAW0NvbnRlbnRfVHlwZXNdLnhtbFBLAQItABQABgAIAAAAIQBa9CxbvwAAABUBAAAL&#10;AAAAAAAAAAAAAAAAAB8BAABfcmVscy8ucmVsc1BLAQItABQABgAIAAAAIQBwXYeoxQAAANwAAAAP&#10;AAAAAAAAAAAAAAAAAAcCAABkcnMvZG93bnJldi54bWxQSwUGAAAAAAMAAwC3AAAA+QIAAAAA&#10;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    <v:stroke joinstyle="miter"/>
                <v:path arrowok="t" textboxrect="0,0,219456,246899"/>
              </v:shape>
              <v:shape id="Dowolny kształt: kształt 911" o:spid="_x0000_s1034" style="position:absolute;left:13335;top:571;width:2194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/cxQAAANwAAAAPAAAAZHJzL2Rvd25yZXYueG1sRI9fSwMx&#10;EMTfBb9DWKFvNtdSxJ5Niwj9g9qHtuLzclnvTpPdI0nb67dvBMHHYWZ+w8wWvXfqRCG2wgZGwwIU&#10;cSW25drAx2F5/wgqJmSLTpgMXCjCYn57M8PSypl3dNqnWmUIxxINNCl1pdaxashjHEpHnL0vCR5T&#10;lqHWNuA5w73T46J40B5bzgsNdvTSUPWzP3oDx7CO8raV8VQ7eX2vv93narQ0ZnDXPz+BStSn//Bf&#10;e2MNTCcT+D2Tj4CeXwEAAP//AwBQSwECLQAUAAYACAAAACEA2+H2y+4AAACFAQAAEwAAAAAAAAAA&#10;AAAAAAAAAAAAW0NvbnRlbnRfVHlwZXNdLnhtbFBLAQItABQABgAIAAAAIQBa9CxbvwAAABUBAAAL&#10;AAAAAAAAAAAAAAAAAB8BAABfcmVscy8ucmVsc1BLAQItABQABgAIAAAAIQD/tB/cxQAAANwAAAAP&#10;AAAAAAAAAAAAAAAAAAcCAABkcnMvZG93bnJldi54bWxQSwUGAAAAAAMAAwC3AAAA+QIAAAAA&#10;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    <v:stroke joinstyle="miter"/>
                <v:path arrowok="t" textboxrect="0,0,219456,246899"/>
              </v:shape>
              <v:shape id="Dowolny kształt: kształt 918" o:spid="_x0000_s1035" style="position:absolute;top:285;width:11521;height:4938;visibility:visible;mso-wrap-style:square;v-text-anchor:top" coordsize="1152144,49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35wgAAANwAAAAPAAAAZHJzL2Rvd25yZXYueG1sRI9BSwMx&#10;FITvQv9DeAVvNttWRdempSiC12576PGxeW4WNy9LXpqu/94IgsdhZr5hNrvJDypTlD6wgeWiAkXc&#10;BttzZ+B0fL97AiUJ2eIQmAx8k8BuO7vZYG3DlQ+Um9SpAmGp0YBLaay1ltaRR1mEkbh4nyF6TEXG&#10;TtuI1wL3g15V1aP22HNZcDjSq6P2q7l4A8d1tX8TyX4Zm26dDpLP7pyNuZ1P+xdQiab0H/5rf1gD&#10;z/cP8HumHAG9/QEAAP//AwBQSwECLQAUAAYACAAAACEA2+H2y+4AAACFAQAAEwAAAAAAAAAAAAAA&#10;AAAAAAAAW0NvbnRlbnRfVHlwZXNdLnhtbFBLAQItABQABgAIAAAAIQBa9CxbvwAAABUBAAALAAAA&#10;AAAAAAAAAAAAAB8BAABfcmVscy8ucmVsc1BLAQItABQABgAIAAAAIQCjSi35wgAAANwAAAAPAAAA&#10;AAAAAAAAAAAAAAcCAABkcnMvZG93bnJldi54bWxQSwUGAAAAAAMAAwC3AAAA9gIAAAAA&#10;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    <v:stroke joinstyle="miter"/>
                <v:path arrowok="t" textboxrect="0,0,1152144,493799"/>
              </v:shape>
              <v:shape id="Dowolny kształt: kształt 919" o:spid="_x0000_s1036" style="position:absolute;left:20764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hUxQAAANwAAAAPAAAAZHJzL2Rvd25yZXYueG1sRI/dasJA&#10;FITvC77DcoTe6UYbQpu6CWIpCLWIP/X6kD0mwezZkF1N+vZuQejlMDPfMIt8MI24Uedqywpm0wgE&#10;cWF1zaWC4+Fz8grCeWSNjWVS8EsO8mz0tMBU2553dNv7UgQIuxQVVN63qZSuqMigm9qWOHhn2xn0&#10;QXal1B32AW4aOY+iRBqsOSxU2NKqouKyvxoFh4+zfSkw/lr+uOO2/panDcUnpZ7Hw/IdhKfB/4cf&#10;7bVW8BYn8HcmHAGZ3QEAAP//AwBQSwECLQAUAAYACAAAACEA2+H2y+4AAACFAQAAEwAAAAAAAAAA&#10;AAAAAAAAAAAAW0NvbnRlbnRfVHlwZXNdLnhtbFBLAQItABQABgAIAAAAIQBa9CxbvwAAABUBAAAL&#10;AAAAAAAAAAAAAAAAAB8BAABfcmVscy8ucmVsc1BLAQItABQABgAIAAAAIQBJwIhUxQAAANwAAAAP&#10;AAAAAAAAAAAAAAAAAAcCAABkcnMvZG93bnJldi54bWxQSwUGAAAAAAMAAwC3AAAA+QIAAAAA&#10;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    <v:stroke joinstyle="miter"/>
                <v:path arrowok="t" textboxrect="0,0,82296,109733"/>
              </v:shape>
              <v:shape id="Dowolny kształt: kształt 920" o:spid="_x0000_s1037" style="position:absolute;left:21431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3PwwAAANwAAAAPAAAAZHJzL2Rvd25yZXYueG1sRI/disIw&#10;FITvF3yHcATvNHUtq1ajyIog6LL4e31ojm2xOSlN1Pr2ZkHYy2FmvmGm88aU4k61Kywr6PciEMSp&#10;1QVnCo6HVXcEwnlkjaVlUvAkB/NZ62OKibYP3tF97zMRIOwSVJB7XyVSujQng65nK+LgXWxt0AdZ&#10;Z1LX+AhwU8rPKPqSBgsOCzlW9J1Tet3fjILD8mIHKcabxckdf4sfed5SfFaq024WExCeGv8ffrfX&#10;WsE4HsLfmXAE5OwFAAD//wMAUEsBAi0AFAAGAAgAAAAhANvh9svuAAAAhQEAABMAAAAAAAAAAAAA&#10;AAAAAAAAAFtDb250ZW50X1R5cGVzXS54bWxQSwECLQAUAAYACAAAACEAWvQsW78AAAAVAQAACwAA&#10;AAAAAAAAAAAAAAAfAQAAX3JlbHMvLnJlbHNQSwECLQAUAAYACAAAACEAJowtz8MAAADcAAAADwAA&#10;AAAAAAAAAAAAAAAHAgAAZHJzL2Rvd25yZXYueG1sUEsFBgAAAAADAAMAtwAAAPcCAAAAAA==&#10;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    <v:stroke joinstyle="miter"/>
                <v:path arrowok="t" textboxrect="0,0,82296,109733"/>
              </v:shape>
              <v:shape id="Dowolny kształt: kształt 921" o:spid="_x0000_s1038" style="position:absolute;left:22383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m9wQAAANwAAAAPAAAAZHJzL2Rvd25yZXYueG1sRE/LisIw&#10;FN0L/kO4gjtNR4top1FEEQZGER/T9aW5tmWam9JktPP3ZiG4PJx3uupMLe7Uusqygo9xBII4t7ri&#10;QsH1shvNQTiPrLG2TAr+ycFq2e+lmGj74BPdz74QIYRdggpK75tESpeXZNCNbUMcuJttDfoA20Lq&#10;Fh8h3NRyEkUzabDi0FBiQ5uS8t/zn1Fw2d7sNMf4e/3jrsfqILM9xZlSw0G3/gThqfNv8cv9pRUs&#10;4rA2nAlHQC6fAAAA//8DAFBLAQItABQABgAIAAAAIQDb4fbL7gAAAIUBAAATAAAAAAAAAAAAAAAA&#10;AAAAAABbQ29udGVudF9UeXBlc10ueG1sUEsBAi0AFAAGAAgAAAAhAFr0LFu/AAAAFQEAAAsAAAAA&#10;AAAAAAAAAAAAHwEAAF9yZWxzLy5yZWxzUEsBAi0AFAAGAAgAAAAhAFcTub3BAAAA3AAAAA8AAAAA&#10;AAAAAAAAAAAABwIAAGRycy9kb3ducmV2LnhtbFBLBQYAAAAAAwADALcAAAD1AgAAAAA=&#10;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    <v:stroke joinstyle="miter"/>
                <v:path arrowok="t" textboxrect="0,0,82296,109733"/>
              </v:shape>
              <v:shape id="Dowolny kształt: kształt 922" o:spid="_x0000_s1039" style="position:absolute;left:23145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wmxQAAANwAAAAPAAAAZHJzL2Rvd25yZXYueG1sRI9Ba8JA&#10;FITvQv/D8gq9NZvWIDW6irQIghUxsZ4f2WcSzL4N2W2S/vtuoeBxmJlvmOV6NI3oqXO1ZQUvUQyC&#10;uLC65lLBOd8+v4FwHlljY5kU/JCD9ephssRU24FP1Ge+FAHCLkUFlfdtKqUrKjLoItsSB+9qO4M+&#10;yK6UusMhwE0jX+N4Jg3WHBYqbOm9ouKWfRsF+cfVTgtM9psvdz7WB3n5pOSi1NPjuFmA8DT6e/i/&#10;vdMK5skc/s6EIyBXvwAAAP//AwBQSwECLQAUAAYACAAAACEA2+H2y+4AAACFAQAAEwAAAAAAAAAA&#10;AAAAAAAAAAAAW0NvbnRlbnRfVHlwZXNdLnhtbFBLAQItABQABgAIAAAAIQBa9CxbvwAAABUBAAAL&#10;AAAAAAAAAAAAAAAAAB8BAABfcmVscy8ucmVsc1BLAQItABQABgAIAAAAIQA4XxwmxQAAANwAAAAP&#10;AAAAAAAAAAAAAAAAAAcCAABkcnMvZG93bnJldi54bWxQSwUGAAAAAAMAAwC3AAAA+QIAAAAA&#10;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    <v:stroke joinstyle="miter"/>
                <v:path arrowok="t" textboxrect="0,0,82296,109733"/>
              </v:shape>
              <v:shape id="Dowolny kształt: kształt 924" o:spid="_x0000_s1040" style="position:absolute;left:23907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NmwQAAANwAAAAPAAAAZHJzL2Rvd25yZXYueG1sRE/LisIw&#10;FN0L/kO4gjtNfTJTjSLKwICKjO24vjTXttjclCajnb83C8Hl4byX69ZU4k6NKy0rGA0jEMSZ1SXn&#10;CtLka/ABwnlkjZVlUvBPDtarbmeJsbYP/qH72ecihLCLUUHhfR1L6bKCDLqhrYkDd7WNQR9gk0vd&#10;4COEm0qOo2guDZYcGgqsaVtQdjv/GQXJ7monGU73m1+XnsqjvBxoelGq32s3CxCeWv8Wv9zfWsHn&#10;LMwPZ8IRkKsnAAAA//8DAFBLAQItABQABgAIAAAAIQDb4fbL7gAAAIUBAAATAAAAAAAAAAAAAAAA&#10;AAAAAABbQ29udGVudF9UeXBlc10ueG1sUEsBAi0AFAAGAAgAAAAhAFr0LFu/AAAAFQEAAAsAAAAA&#10;AAAAAAAAAAAAHwEAAF9yZWxzLy5yZWxzUEsBAi0AFAAGAAgAAAAhACy8I2bBAAAA3AAAAA8AAAAA&#10;AAAAAAAAAAAABwIAAGRycy9kb3ducmV2LnhtbFBLBQYAAAAAAwADALcAAAD1AgAAAAA=&#10;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    <v:stroke joinstyle="miter"/>
                <v:path arrowok="t" textboxrect="0,0,82296,109733"/>
              </v:shape>
              <v:shape id="Dowolny kształt: kształt 925" o:spid="_x0000_s1041" style="position:absolute;left:24765;top:4286;width:822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b9wwAAANwAAAAPAAAAZHJzL2Rvd25yZXYueG1sRI/disIw&#10;FITvBd8hHME7m7rrilajyC4LCyri7/WhObbF5qQ0UevbmwXBy2FmvmGm88aU4ka1Kywr6EcxCOLU&#10;6oIzBYf9b28EwnlkjaVlUvAgB/NZuzXFRNs7b+m285kIEHYJKsi9rxIpXZqTQRfZijh4Z1sb9EHW&#10;mdQ13gPclPIjjofSYMFhIceKvnNKL7urUbD/OdvPFAfLxdEdNsVanlY0OCnV7TSLCQhPjX+HX+0/&#10;rWD81Yf/M+EIyNkTAAD//wMAUEsBAi0AFAAGAAgAAAAhANvh9svuAAAAhQEAABMAAAAAAAAAAAAA&#10;AAAAAAAAAFtDb250ZW50X1R5cGVzXS54bWxQSwECLQAUAAYACAAAACEAWvQsW78AAAAVAQAACwAA&#10;AAAAAAAAAAAAAAAfAQAAX3JlbHMvLnJlbHNQSwECLQAUAAYACAAAACEAQ/CG/cMAAADcAAAADwAA&#10;AAAAAAAAAAAAAAAHAgAAZHJzL2Rvd25yZXYueG1sUEsFBgAAAAADAAMAtwAAAPcCAAAAAA==&#10;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    <v:stroke joinstyle="miter"/>
                <v:path arrowok="t" textboxrect="0,0,82296,109733"/>
              </v:shape>
              <w10:wrap anchorx="margin" anchory="page"/>
            </v:group>
          </w:pict>
        </mc:Fallback>
      </mc:AlternateContent>
    </w:r>
  </w:p>
  <w:p w14:paraId="2748F872" w14:textId="15D4F470" w:rsidR="00126160" w:rsidRPr="00854A65" w:rsidRDefault="00126160" w:rsidP="00EA5843">
    <w:pPr>
      <w:tabs>
        <w:tab w:val="left" w:pos="8303"/>
      </w:tabs>
      <w:ind w:firstLine="0"/>
      <w:rPr>
        <w:color w:val="565656"/>
      </w:rPr>
    </w:pPr>
    <w:r w:rsidRPr="000F54AC">
      <w:rPr>
        <w:color w:val="565656"/>
      </w:rPr>
      <w:t xml:space="preserve">Strona </w:t>
    </w:r>
    <w:r w:rsidRPr="000F54AC">
      <w:rPr>
        <w:color w:val="565656"/>
      </w:rPr>
      <w:fldChar w:fldCharType="begin"/>
    </w:r>
    <w:r w:rsidRPr="000F54AC">
      <w:rPr>
        <w:color w:val="565656"/>
      </w:rPr>
      <w:instrText>PAGE</w:instrText>
    </w:r>
    <w:r w:rsidRPr="000F54AC">
      <w:rPr>
        <w:color w:val="565656"/>
      </w:rPr>
      <w:fldChar w:fldCharType="separate"/>
    </w:r>
    <w:r w:rsidR="00DC5A5C">
      <w:rPr>
        <w:noProof/>
        <w:color w:val="565656"/>
      </w:rPr>
      <w:t>54</w:t>
    </w:r>
    <w:r w:rsidRPr="000F54AC">
      <w:rPr>
        <w:color w:val="565656"/>
      </w:rPr>
      <w:fldChar w:fldCharType="end"/>
    </w:r>
    <w:r>
      <w:rPr>
        <w:color w:val="565656"/>
      </w:rPr>
      <w:t xml:space="preserve"> z </w:t>
    </w:r>
    <w:r w:rsidRPr="000F54AC">
      <w:rPr>
        <w:color w:val="565656"/>
      </w:rPr>
      <w:fldChar w:fldCharType="begin"/>
    </w:r>
    <w:r w:rsidRPr="000F54AC">
      <w:rPr>
        <w:color w:val="565656"/>
      </w:rPr>
      <w:instrText>NUMPAGES</w:instrText>
    </w:r>
    <w:r w:rsidRPr="000F54AC">
      <w:rPr>
        <w:color w:val="565656"/>
      </w:rPr>
      <w:fldChar w:fldCharType="separate"/>
    </w:r>
    <w:r w:rsidR="00DC5A5C">
      <w:rPr>
        <w:noProof/>
        <w:color w:val="565656"/>
      </w:rPr>
      <w:t>54</w:t>
    </w:r>
    <w:r w:rsidRPr="000F54AC">
      <w:rPr>
        <w:color w:val="565656"/>
      </w:rPr>
      <w:fldChar w:fldCharType="end"/>
    </w:r>
    <w:r>
      <w:rPr>
        <w:noProof/>
        <w:color w:val="565656"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219058" wp14:editId="76C7AFB1">
              <wp:simplePos x="0" y="0"/>
              <wp:positionH relativeFrom="margin">
                <wp:align>center</wp:align>
              </wp:positionH>
              <wp:positionV relativeFrom="margin">
                <wp:posOffset>-249555</wp:posOffset>
              </wp:positionV>
              <wp:extent cx="6408503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503" cy="0"/>
                      </a:xfrm>
                      <a:prstGeom prst="line">
                        <a:avLst/>
                      </a:prstGeom>
                      <a:ln>
                        <a:solidFill>
                          <a:srgbClr val="56565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AB7E11" id="Łącznik prosty 17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19.65pt" to="504.6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9P4wEAAA4EAAAOAAAAZHJzL2Uyb0RvYy54bWysU02P0zAQvSPxHyzfqdOFLauo6R52tVwQ&#10;VLBwd51xY+Ev2aZJuHHgn8H/YuykYQUICYQiWRl73pt5b+zt9WA0OUGIytmGrlcVJWCFa5U9NvTd&#10;/d2TK0pi4rbl2llo6AiRXu8eP9r2voYL1zndQiBIYmPd+4Z2KfmasSg6MDyunAeLh9IFwxOG4cja&#10;wHtkN5pdVNWG9S60PjgBMeLu7XRId4VfShDptZQREtENxd5SWUNZD3lluy2vj4H7Tom5Df4PXRiu&#10;LBZdqG554uRjUL9QGSWCi06mlXCGOSmVgKIB1ayrn9S87biHogXNiX6xKf4/WvHqtA9EtTi755RY&#10;bnBG3z5//SI+WfWBoLExjQSP0KfexxrTb+w+zFH0+5BFDzIYIrXy75Gm2IDCyFBcHheXYUhE4Obm&#10;WXV1WT2lRJzP2ESRqXyI6QU4g6UjDksrmw3gNT+9jAnLYuo5JW9rm9fotGrvlNYlCMfDjQ7kxHHk&#10;l5v85e4R+CANowxlWdOkovylUcNE+wYkuoLdTnrKfYSFlgsBNq1nXm0xO8MktrAAq9L3H4FzfoZC&#10;uat/A14QpbKzaQEbZV34XfU0nFuWU/7ZgUl3tuDg2rHMt1iDl644Nz+QfKsfxgX+4xnvvgMAAP//&#10;AwBQSwMEFAAGAAgAAAAhANxwVy3dAAAACQEAAA8AAABkcnMvZG93bnJldi54bWxMj81OwzAQhO9I&#10;vIO1SNxam1agJsSpAAXxI3Eg8ADbeImjxOsodtvw9rgSEhxnZzXzTbGd3SAONIXOs4arpQJB3HjT&#10;cavh8+NxsQERIrLBwTNp+KYA2/L8rMDc+CO/06GOrUghHHLUYGMccylDY8lhWPqROHlffnIYk5xa&#10;aSY8pnA3yJVSN9Jhx6nB4kgPlpq+3jsN+Lqpqqx6aZ9rO/nrN+qfqvte68uL+e4WRKQ5/j3DCT+h&#10;Q5mYdn7PJohBQxoSNSzW2RrEyVYqW4HY/Z5kWcj/C8ofAAAA//8DAFBLAQItABQABgAIAAAAIQC2&#10;gziS/gAAAOEBAAATAAAAAAAAAAAAAAAAAAAAAABbQ29udGVudF9UeXBlc10ueG1sUEsBAi0AFAAG&#10;AAgAAAAhADj9If/WAAAAlAEAAAsAAAAAAAAAAAAAAAAALwEAAF9yZWxzLy5yZWxzUEsBAi0AFAAG&#10;AAgAAAAhAF/Yv0/jAQAADgQAAA4AAAAAAAAAAAAAAAAALgIAAGRycy9lMm9Eb2MueG1sUEsBAi0A&#10;FAAGAAgAAAAhANxwVy3dAAAACQEAAA8AAAAAAAAAAAAAAAAAPQQAAGRycy9kb3ducmV2LnhtbFBL&#10;BQYAAAAABAAEAPMAAABHBQAAAAA=&#10;" strokecolor="#565656" strokeweight=".5pt">
              <v:stroke joinstyle="miter"/>
              <w10:wrap anchorx="margin" anchory="margin"/>
            </v:line>
          </w:pict>
        </mc:Fallback>
      </mc:AlternateContent>
    </w:r>
    <w:r w:rsidR="00EA5843">
      <w:rPr>
        <w:color w:val="56565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29435" w14:textId="3C608FCB" w:rsidR="00126160" w:rsidRDefault="00126160" w:rsidP="00A72255">
    <w:pPr>
      <w:ind w:firstLine="0"/>
      <w:jc w:val="right"/>
      <w:rPr>
        <w:color w:val="565656"/>
      </w:rPr>
    </w:pPr>
    <w:r>
      <w:rPr>
        <w:noProof/>
        <w:color w:val="565656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9584AA" wp14:editId="39726444">
              <wp:simplePos x="0" y="0"/>
              <wp:positionH relativeFrom="margin">
                <wp:align>center</wp:align>
              </wp:positionH>
              <wp:positionV relativeFrom="margin">
                <wp:posOffset>-248810</wp:posOffset>
              </wp:positionV>
              <wp:extent cx="6408503" cy="0"/>
              <wp:effectExtent l="0" t="0" r="0" b="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503" cy="0"/>
                      </a:xfrm>
                      <a:prstGeom prst="line">
                        <a:avLst/>
                      </a:prstGeom>
                      <a:ln>
                        <a:solidFill>
                          <a:srgbClr val="56565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51156" id="Łącznik prosty 1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19.6pt" to="504.6pt,-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Zu4wEAAA4EAAAOAAAAZHJzL2Uyb0RvYy54bWysU02P0zAQvSPxHyzfqdOFrVZR0z3sarkg&#10;qPi6u864sfCXbNMk3Djwz+B/MXbSsILVSiAUycrY897Me2NvrwejyQlCVM42dL2qKAErXKvssaEf&#10;3t89u6IkJm5brp2Fho4Q6fXu6ZNt72u4cJ3TLQSCJDbWvW9ol5KvGYuiA8PjynmweChdMDxhGI6s&#10;DbxHdqPZRVVtWO9C64MTECPu3k6HdFf4pQSR3kgZIRHdUOwtlTWU9ZBXttvy+hi475SY2+D/0IXh&#10;ymLRheqWJ04+B/UHlVEiuOhkWglnmJNSCSgaUM26+k3Nu457KFrQnOgXm+L/oxWvT/tAVIuzw0lZ&#10;bnBGP75+/ya+WPWJoLExjQSP0KfexxrTb+w+zFH0+5BFDzIYIrXyH5Gm2IDCyFBcHheXYUhE4Obm&#10;RXV1WT2nRJzP2ESRqXyI6SU4g6UjDksrmw3gNT+9ignLYuo5JW9rm9fotGrvlNYlCMfDjQ7kxHHk&#10;l5v85e4ReC8NowxlWdOkovylUcNE+xYkuoLdTnrKfYSFlgsBNq1nXm0xO8MktrAAq9L3o8A5P0Oh&#10;3NW/AS+IUtnZtICNsi48VD0N55bllH92YNKdLTi4dizzLdbgpSvOzQ8k3+r7cYH/esa7nwAAAP//&#10;AwBQSwMEFAAGAAgAAAAhAGYNPXfcAAAACQEAAA8AAABkcnMvZG93bnJldi54bWxMj8FOwzAQRO9I&#10;/IO1SNxamyJQG+JUgIKAShwIfMA2XuIo8TqK3Tb8PY6EBLfdndHsm3w7uV4caQytZw1XSwWCuPam&#10;5UbD58fTYg0iRGSDvWfS8E0BtsX5WY6Z8Sd+p2MVG5FCOGSowcY4ZFKG2pLDsPQDcdK+/OgwpnVs&#10;pBnxlMJdL1dK3UqHLacPFgd6tFR31cFpwN26LDfla/NS2dHfvFH3XD50Wl9eTPd3ICJN8c8MM35C&#10;hyIx7f2BTRC9hlQkalhcb1YgZlmpedr/nmSRy/8Nih8AAAD//wMAUEsBAi0AFAAGAAgAAAAhALaD&#10;OJL+AAAA4QEAABMAAAAAAAAAAAAAAAAAAAAAAFtDb250ZW50X1R5cGVzXS54bWxQSwECLQAUAAYA&#10;CAAAACEAOP0h/9YAAACUAQAACwAAAAAAAAAAAAAAAAAvAQAAX3JlbHMvLnJlbHNQSwECLQAUAAYA&#10;CAAAACEApcSGbuMBAAAOBAAADgAAAAAAAAAAAAAAAAAuAgAAZHJzL2Uyb0RvYy54bWxQSwECLQAU&#10;AAYACAAAACEAZg09d9wAAAAJAQAADwAAAAAAAAAAAAAAAAA9BAAAZHJzL2Rvd25yZXYueG1sUEsF&#10;BgAAAAAEAAQA8wAAAEYFAAAAAA==&#10;" strokecolor="#565656" strokeweight=".5pt">
              <v:stroke joinstyle="miter"/>
              <w10:wrap anchorx="margin" anchory="margin"/>
            </v:line>
          </w:pict>
        </mc:Fallback>
      </mc:AlternateContent>
    </w:r>
    <w:r w:rsidRPr="00172D1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880ED9E" wp14:editId="66A5A7C8">
              <wp:simplePos x="0" y="0"/>
              <wp:positionH relativeFrom="margin">
                <wp:posOffset>0</wp:posOffset>
              </wp:positionH>
              <wp:positionV relativeFrom="page">
                <wp:posOffset>211455</wp:posOffset>
              </wp:positionV>
              <wp:extent cx="1691640" cy="274320"/>
              <wp:effectExtent l="0" t="0" r="3810" b="0"/>
              <wp:wrapNone/>
              <wp:docPr id="19" name="Grupa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91640" cy="274320"/>
                        <a:chOff x="0" y="0"/>
                        <a:chExt cx="3296031" cy="538358"/>
                      </a:xfrm>
                    </wpg:grpSpPr>
                    <wps:wsp>
                      <wps:cNvPr id="20" name="Dowolny kształt: kształt 20"/>
                      <wps:cNvSpPr/>
                      <wps:spPr>
                        <a:xfrm>
                          <a:off x="20669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3" y="20658"/>
                              </a:moveTo>
                              <a:lnTo>
                                <a:pt x="29125" y="25132"/>
                              </a:lnTo>
                              <a:cubicBezTo>
                                <a:pt x="24423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3" y="237224"/>
                                <a:pt x="29210" y="237224"/>
                              </a:cubicBezTo>
                              <a:lnTo>
                                <a:pt x="61404" y="237224"/>
                              </a:lnTo>
                              <a:cubicBezTo>
                                <a:pt x="66141" y="237224"/>
                                <a:pt x="70020" y="233343"/>
                                <a:pt x="70020" y="228588"/>
                              </a:cubicBezTo>
                              <a:lnTo>
                                <a:pt x="70020" y="28087"/>
                              </a:lnTo>
                              <a:cubicBezTo>
                                <a:pt x="70020" y="23341"/>
                                <a:pt x="66180" y="19999"/>
                                <a:pt x="61473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1" name="Dowolny kształt: kształt 21"/>
                      <wps:cNvSpPr/>
                      <wps:spPr>
                        <a:xfrm>
                          <a:off x="29051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0" y="20658"/>
                              </a:moveTo>
                              <a:lnTo>
                                <a:pt x="29130" y="25132"/>
                              </a:lnTo>
                              <a:cubicBezTo>
                                <a:pt x="24425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5" y="237224"/>
                                <a:pt x="29198" y="237224"/>
                              </a:cubicBezTo>
                              <a:lnTo>
                                <a:pt x="61387" y="237224"/>
                              </a:lnTo>
                              <a:cubicBezTo>
                                <a:pt x="66136" y="237224"/>
                                <a:pt x="70014" y="233343"/>
                                <a:pt x="70014" y="228588"/>
                              </a:cubicBezTo>
                              <a:lnTo>
                                <a:pt x="70014" y="28087"/>
                              </a:lnTo>
                              <a:cubicBezTo>
                                <a:pt x="70014" y="23341"/>
                                <a:pt x="66171" y="19999"/>
                                <a:pt x="61470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2" name="Dowolny kształt: kształt 22"/>
                      <wps:cNvSpPr/>
                      <wps:spPr>
                        <a:xfrm>
                          <a:off x="2266950" y="57150"/>
                          <a:ext cx="24688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8" h="301766">
                              <a:moveTo>
                                <a:pt x="175480" y="205621"/>
                              </a:moveTo>
                              <a:cubicBezTo>
                                <a:pt x="175480" y="208542"/>
                                <a:pt x="174500" y="208981"/>
                                <a:pt x="173891" y="209247"/>
                              </a:cubicBezTo>
                              <a:cubicBezTo>
                                <a:pt x="172813" y="209741"/>
                                <a:pt x="169009" y="210863"/>
                                <a:pt x="157205" y="210863"/>
                              </a:cubicBezTo>
                              <a:lnTo>
                                <a:pt x="70020" y="210863"/>
                              </a:lnTo>
                              <a:lnTo>
                                <a:pt x="70020" y="62060"/>
                              </a:lnTo>
                              <a:cubicBezTo>
                                <a:pt x="70020" y="61503"/>
                                <a:pt x="70020" y="61165"/>
                                <a:pt x="71395" y="60685"/>
                              </a:cubicBezTo>
                              <a:cubicBezTo>
                                <a:pt x="72936" y="60167"/>
                                <a:pt x="77081" y="59305"/>
                                <a:pt x="87802" y="59305"/>
                              </a:cubicBezTo>
                              <a:lnTo>
                                <a:pt x="175480" y="59305"/>
                              </a:lnTo>
                              <a:lnTo>
                                <a:pt x="175480" y="205621"/>
                              </a:lnTo>
                              <a:close/>
                              <a:moveTo>
                                <a:pt x="193143" y="29417"/>
                              </a:moveTo>
                              <a:cubicBezTo>
                                <a:pt x="180577" y="23458"/>
                                <a:pt x="162129" y="20575"/>
                                <a:pt x="136674" y="20575"/>
                              </a:cubicBezTo>
                              <a:cubicBezTo>
                                <a:pt x="112277" y="20575"/>
                                <a:pt x="93241" y="22095"/>
                                <a:pt x="80071" y="25077"/>
                              </a:cubicBezTo>
                              <a:cubicBezTo>
                                <a:pt x="69137" y="27557"/>
                                <a:pt x="60268" y="31866"/>
                                <a:pt x="53624" y="37905"/>
                              </a:cubicBezTo>
                              <a:lnTo>
                                <a:pt x="53437" y="37603"/>
                              </a:lnTo>
                              <a:cubicBezTo>
                                <a:pt x="53350" y="37430"/>
                                <a:pt x="53287" y="37279"/>
                                <a:pt x="53182" y="37082"/>
                              </a:cubicBezTo>
                              <a:lnTo>
                                <a:pt x="50157" y="31817"/>
                              </a:lnTo>
                              <a:cubicBezTo>
                                <a:pt x="47792" y="27691"/>
                                <a:pt x="41976" y="24320"/>
                                <a:pt x="37225" y="24320"/>
                              </a:cubicBezTo>
                              <a:lnTo>
                                <a:pt x="29199" y="24320"/>
                              </a:lnTo>
                              <a:cubicBezTo>
                                <a:pt x="24447" y="24320"/>
                                <a:pt x="20574" y="28223"/>
                                <a:pt x="20574" y="32967"/>
                              </a:cubicBezTo>
                              <a:lnTo>
                                <a:pt x="20574" y="297879"/>
                              </a:lnTo>
                              <a:cubicBezTo>
                                <a:pt x="20574" y="302633"/>
                                <a:pt x="24434" y="306065"/>
                                <a:pt x="29155" y="305516"/>
                              </a:cubicBezTo>
                              <a:lnTo>
                                <a:pt x="61442" y="301714"/>
                              </a:lnTo>
                              <a:cubicBezTo>
                                <a:pt x="66155" y="301163"/>
                                <a:pt x="70020" y="296839"/>
                                <a:pt x="70020" y="292088"/>
                              </a:cubicBezTo>
                              <a:lnTo>
                                <a:pt x="70020" y="241909"/>
                              </a:lnTo>
                              <a:cubicBezTo>
                                <a:pt x="76115" y="244370"/>
                                <a:pt x="83314" y="246170"/>
                                <a:pt x="91519" y="247270"/>
                              </a:cubicBezTo>
                              <a:cubicBezTo>
                                <a:pt x="103122" y="248820"/>
                                <a:pt x="118322" y="249613"/>
                                <a:pt x="136674" y="249613"/>
                              </a:cubicBezTo>
                              <a:cubicBezTo>
                                <a:pt x="161832" y="249613"/>
                                <a:pt x="180176" y="246568"/>
                                <a:pt x="192751" y="240299"/>
                              </a:cubicBezTo>
                              <a:cubicBezTo>
                                <a:pt x="205765" y="233817"/>
                                <a:pt x="214804" y="222061"/>
                                <a:pt x="219604" y="205374"/>
                              </a:cubicBezTo>
                              <a:cubicBezTo>
                                <a:pt x="224117" y="189685"/>
                                <a:pt x="226402" y="165623"/>
                                <a:pt x="226402" y="133844"/>
                              </a:cubicBezTo>
                              <a:cubicBezTo>
                                <a:pt x="226402" y="102354"/>
                                <a:pt x="224193" y="78646"/>
                                <a:pt x="219851" y="63343"/>
                              </a:cubicBezTo>
                              <a:cubicBezTo>
                                <a:pt x="215185" y="47045"/>
                                <a:pt x="206226" y="35630"/>
                                <a:pt x="193143" y="29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3" name="Dowolny kształt: kształt 23"/>
                      <wps:cNvSpPr/>
                      <wps:spPr>
                        <a:xfrm>
                          <a:off x="18669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31" y="27942"/>
                              </a:moveTo>
                              <a:cubicBezTo>
                                <a:pt x="70031" y="23193"/>
                                <a:pt x="66199" y="19921"/>
                                <a:pt x="61500" y="20686"/>
                              </a:cubicBezTo>
                              <a:lnTo>
                                <a:pt x="29086" y="25868"/>
                              </a:lnTo>
                              <a:cubicBezTo>
                                <a:pt x="24414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23" y="304527"/>
                                <a:pt x="56537" y="304527"/>
                              </a:cubicBezTo>
                              <a:cubicBezTo>
                                <a:pt x="65765" y="304527"/>
                                <a:pt x="75619" y="303038"/>
                                <a:pt x="85821" y="300135"/>
                              </a:cubicBezTo>
                              <a:lnTo>
                                <a:pt x="89193" y="299194"/>
                              </a:lnTo>
                              <a:lnTo>
                                <a:pt x="92564" y="267454"/>
                              </a:lnTo>
                              <a:lnTo>
                                <a:pt x="70031" y="265748"/>
                              </a:lnTo>
                              <a:lnTo>
                                <a:pt x="70031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4" name="Dowolny kształt: kształt 906"/>
                      <wps:cNvSpPr/>
                      <wps:spPr>
                        <a:xfrm>
                          <a:off x="16764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20" y="27942"/>
                              </a:moveTo>
                              <a:cubicBezTo>
                                <a:pt x="70020" y="23193"/>
                                <a:pt x="66188" y="19921"/>
                                <a:pt x="61516" y="20686"/>
                              </a:cubicBezTo>
                              <a:lnTo>
                                <a:pt x="29097" y="25868"/>
                              </a:lnTo>
                              <a:cubicBezTo>
                                <a:pt x="24406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09" y="304527"/>
                                <a:pt x="56532" y="304527"/>
                              </a:cubicBezTo>
                              <a:cubicBezTo>
                                <a:pt x="65757" y="304527"/>
                                <a:pt x="75605" y="303038"/>
                                <a:pt x="85807" y="300135"/>
                              </a:cubicBezTo>
                              <a:lnTo>
                                <a:pt x="89179" y="299194"/>
                              </a:lnTo>
                              <a:lnTo>
                                <a:pt x="92558" y="267454"/>
                              </a:lnTo>
                              <a:lnTo>
                                <a:pt x="70020" y="265748"/>
                              </a:lnTo>
                              <a:lnTo>
                                <a:pt x="70020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5" name="Dowolny kształt: kształt 907"/>
                      <wps:cNvSpPr/>
                      <wps:spPr>
                        <a:xfrm>
                          <a:off x="3076575" y="47625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202243" y="143896"/>
                              </a:moveTo>
                              <a:cubicBezTo>
                                <a:pt x="194785" y="134892"/>
                                <a:pt x="181521" y="127990"/>
                                <a:pt x="161702" y="122783"/>
                              </a:cubicBezTo>
                              <a:cubicBezTo>
                                <a:pt x="143698" y="118070"/>
                                <a:pt x="115086" y="113225"/>
                                <a:pt x="76635" y="108414"/>
                              </a:cubicBezTo>
                              <a:lnTo>
                                <a:pt x="76635" y="61198"/>
                              </a:lnTo>
                              <a:cubicBezTo>
                                <a:pt x="93849" y="59110"/>
                                <a:pt x="111825" y="58060"/>
                                <a:pt x="130103" y="58060"/>
                              </a:cubicBezTo>
                              <a:cubicBezTo>
                                <a:pt x="138955" y="58060"/>
                                <a:pt x="149031" y="58759"/>
                                <a:pt x="159998" y="60098"/>
                              </a:cubicBezTo>
                              <a:cubicBezTo>
                                <a:pt x="168593" y="61176"/>
                                <a:pt x="176523" y="62422"/>
                                <a:pt x="183453" y="63813"/>
                              </a:cubicBezTo>
                              <a:lnTo>
                                <a:pt x="183453" y="63813"/>
                              </a:lnTo>
                              <a:cubicBezTo>
                                <a:pt x="184481" y="64016"/>
                                <a:pt x="185795" y="64282"/>
                                <a:pt x="187326" y="64600"/>
                              </a:cubicBezTo>
                              <a:cubicBezTo>
                                <a:pt x="191051" y="65404"/>
                                <a:pt x="194941" y="62392"/>
                                <a:pt x="196030" y="57774"/>
                              </a:cubicBezTo>
                              <a:lnTo>
                                <a:pt x="200304" y="39545"/>
                              </a:lnTo>
                              <a:cubicBezTo>
                                <a:pt x="201390" y="34909"/>
                                <a:pt x="198499" y="30201"/>
                                <a:pt x="193902" y="29068"/>
                              </a:cubicBezTo>
                              <a:lnTo>
                                <a:pt x="192226" y="28701"/>
                              </a:lnTo>
                              <a:lnTo>
                                <a:pt x="192226" y="28701"/>
                              </a:lnTo>
                              <a:lnTo>
                                <a:pt x="187680" y="27683"/>
                              </a:lnTo>
                              <a:cubicBezTo>
                                <a:pt x="187535" y="27653"/>
                                <a:pt x="187433" y="27664"/>
                                <a:pt x="187307" y="27644"/>
                              </a:cubicBezTo>
                              <a:cubicBezTo>
                                <a:pt x="165350" y="22989"/>
                                <a:pt x="142678" y="20575"/>
                                <a:pt x="119827" y="20575"/>
                              </a:cubicBezTo>
                              <a:cubicBezTo>
                                <a:pt x="87847" y="20575"/>
                                <a:pt x="64831" y="25656"/>
                                <a:pt x="49475" y="36061"/>
                              </a:cubicBezTo>
                              <a:cubicBezTo>
                                <a:pt x="33712" y="46798"/>
                                <a:pt x="25697" y="63675"/>
                                <a:pt x="25697" y="86280"/>
                              </a:cubicBezTo>
                              <a:cubicBezTo>
                                <a:pt x="25697" y="104836"/>
                                <a:pt x="28843" y="118119"/>
                                <a:pt x="35251" y="126871"/>
                              </a:cubicBezTo>
                              <a:cubicBezTo>
                                <a:pt x="41761" y="135781"/>
                                <a:pt x="54218" y="142428"/>
                                <a:pt x="73363" y="147212"/>
                              </a:cubicBezTo>
                              <a:cubicBezTo>
                                <a:pt x="90592" y="151544"/>
                                <a:pt x="120567" y="156562"/>
                                <a:pt x="162547" y="162166"/>
                              </a:cubicBezTo>
                              <a:lnTo>
                                <a:pt x="162547" y="209132"/>
                              </a:lnTo>
                              <a:cubicBezTo>
                                <a:pt x="154029" y="211275"/>
                                <a:pt x="146532" y="212726"/>
                                <a:pt x="140269" y="213425"/>
                              </a:cubicBezTo>
                              <a:cubicBezTo>
                                <a:pt x="133003" y="214215"/>
                                <a:pt x="123664" y="214638"/>
                                <a:pt x="112503" y="214638"/>
                              </a:cubicBezTo>
                              <a:cubicBezTo>
                                <a:pt x="87896" y="214638"/>
                                <a:pt x="64178" y="211346"/>
                                <a:pt x="41813" y="204896"/>
                              </a:cubicBezTo>
                              <a:lnTo>
                                <a:pt x="36261" y="203272"/>
                              </a:lnTo>
                              <a:cubicBezTo>
                                <a:pt x="31734" y="201876"/>
                                <a:pt x="27233" y="204414"/>
                                <a:pt x="26119" y="209011"/>
                              </a:cubicBezTo>
                              <a:lnTo>
                                <a:pt x="20825" y="230607"/>
                              </a:lnTo>
                              <a:cubicBezTo>
                                <a:pt x="19686" y="235235"/>
                                <a:pt x="22531" y="239989"/>
                                <a:pt x="27137" y="241133"/>
                              </a:cubicBezTo>
                              <a:lnTo>
                                <a:pt x="34615" y="242990"/>
                              </a:lnTo>
                              <a:cubicBezTo>
                                <a:pt x="35057" y="243075"/>
                                <a:pt x="35490" y="243116"/>
                                <a:pt x="35929" y="243155"/>
                              </a:cubicBezTo>
                              <a:cubicBezTo>
                                <a:pt x="61992" y="249058"/>
                                <a:pt x="86741" y="252123"/>
                                <a:pt x="109581" y="252123"/>
                              </a:cubicBezTo>
                              <a:cubicBezTo>
                                <a:pt x="134377" y="252123"/>
                                <a:pt x="154421" y="249936"/>
                                <a:pt x="169174" y="245654"/>
                              </a:cubicBezTo>
                              <a:cubicBezTo>
                                <a:pt x="184602" y="241155"/>
                                <a:pt x="195989" y="233734"/>
                                <a:pt x="203009" y="223587"/>
                              </a:cubicBezTo>
                              <a:cubicBezTo>
                                <a:pt x="209820" y="213757"/>
                                <a:pt x="213315" y="200452"/>
                                <a:pt x="213444" y="184042"/>
                              </a:cubicBezTo>
                              <a:lnTo>
                                <a:pt x="213444" y="182171"/>
                              </a:lnTo>
                              <a:cubicBezTo>
                                <a:pt x="213310" y="165601"/>
                                <a:pt x="209549" y="152716"/>
                                <a:pt x="202243" y="1438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6" name="Dowolny kształt: kształt 909"/>
                      <wps:cNvSpPr/>
                      <wps:spPr>
                        <a:xfrm>
                          <a:off x="2581275" y="47625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161696" y="122783"/>
                              </a:moveTo>
                              <a:cubicBezTo>
                                <a:pt x="143689" y="118070"/>
                                <a:pt x="115077" y="113225"/>
                                <a:pt x="76615" y="108414"/>
                              </a:cubicBezTo>
                              <a:lnTo>
                                <a:pt x="76615" y="61198"/>
                              </a:lnTo>
                              <a:cubicBezTo>
                                <a:pt x="93845" y="59110"/>
                                <a:pt x="111810" y="58060"/>
                                <a:pt x="130072" y="58060"/>
                              </a:cubicBezTo>
                              <a:cubicBezTo>
                                <a:pt x="138954" y="58060"/>
                                <a:pt x="149008" y="58759"/>
                                <a:pt x="159978" y="60098"/>
                              </a:cubicBezTo>
                              <a:cubicBezTo>
                                <a:pt x="168584" y="61176"/>
                                <a:pt x="176514" y="62422"/>
                                <a:pt x="183455" y="63813"/>
                              </a:cubicBezTo>
                              <a:lnTo>
                                <a:pt x="183455" y="63813"/>
                              </a:lnTo>
                              <a:cubicBezTo>
                                <a:pt x="184483" y="64016"/>
                                <a:pt x="185789" y="64282"/>
                                <a:pt x="187322" y="64600"/>
                              </a:cubicBezTo>
                              <a:cubicBezTo>
                                <a:pt x="191028" y="65404"/>
                                <a:pt x="194951" y="62392"/>
                                <a:pt x="196010" y="57774"/>
                              </a:cubicBezTo>
                              <a:lnTo>
                                <a:pt x="200282" y="39545"/>
                              </a:lnTo>
                              <a:cubicBezTo>
                                <a:pt x="201379" y="34909"/>
                                <a:pt x="198498" y="30201"/>
                                <a:pt x="193873" y="29068"/>
                              </a:cubicBezTo>
                              <a:lnTo>
                                <a:pt x="192227" y="28701"/>
                              </a:lnTo>
                              <a:lnTo>
                                <a:pt x="192227" y="28701"/>
                              </a:lnTo>
                              <a:cubicBezTo>
                                <a:pt x="192208" y="28701"/>
                                <a:pt x="192208" y="28701"/>
                                <a:pt x="192208" y="28701"/>
                              </a:cubicBezTo>
                              <a:lnTo>
                                <a:pt x="187660" y="27683"/>
                              </a:lnTo>
                              <a:cubicBezTo>
                                <a:pt x="187539" y="27653"/>
                                <a:pt x="187424" y="27664"/>
                                <a:pt x="187303" y="27644"/>
                              </a:cubicBezTo>
                              <a:cubicBezTo>
                                <a:pt x="165339" y="22989"/>
                                <a:pt x="142660" y="20575"/>
                                <a:pt x="119810" y="20575"/>
                              </a:cubicBezTo>
                              <a:cubicBezTo>
                                <a:pt x="87838" y="20575"/>
                                <a:pt x="64822" y="25656"/>
                                <a:pt x="49482" y="36061"/>
                              </a:cubicBezTo>
                              <a:cubicBezTo>
                                <a:pt x="33692" y="46798"/>
                                <a:pt x="25693" y="63675"/>
                                <a:pt x="25693" y="86280"/>
                              </a:cubicBezTo>
                              <a:cubicBezTo>
                                <a:pt x="25693" y="104836"/>
                                <a:pt x="28831" y="118119"/>
                                <a:pt x="35259" y="126871"/>
                              </a:cubicBezTo>
                              <a:cubicBezTo>
                                <a:pt x="41746" y="135781"/>
                                <a:pt x="54228" y="142428"/>
                                <a:pt x="73348" y="147212"/>
                              </a:cubicBezTo>
                              <a:cubicBezTo>
                                <a:pt x="90561" y="151544"/>
                                <a:pt x="120553" y="156562"/>
                                <a:pt x="162538" y="162166"/>
                              </a:cubicBezTo>
                              <a:lnTo>
                                <a:pt x="162538" y="209132"/>
                              </a:lnTo>
                              <a:cubicBezTo>
                                <a:pt x="154001" y="211275"/>
                                <a:pt x="146539" y="212726"/>
                                <a:pt x="140255" y="213425"/>
                              </a:cubicBezTo>
                              <a:cubicBezTo>
                                <a:pt x="133004" y="214215"/>
                                <a:pt x="123653" y="214638"/>
                                <a:pt x="112488" y="214638"/>
                              </a:cubicBezTo>
                              <a:cubicBezTo>
                                <a:pt x="87909" y="214638"/>
                                <a:pt x="64175" y="211346"/>
                                <a:pt x="41809" y="204896"/>
                              </a:cubicBezTo>
                              <a:lnTo>
                                <a:pt x="36252" y="203272"/>
                              </a:lnTo>
                              <a:cubicBezTo>
                                <a:pt x="31731" y="201876"/>
                                <a:pt x="27224" y="204414"/>
                                <a:pt x="26104" y="209011"/>
                              </a:cubicBezTo>
                              <a:lnTo>
                                <a:pt x="20821" y="230607"/>
                              </a:lnTo>
                              <a:cubicBezTo>
                                <a:pt x="19696" y="235235"/>
                                <a:pt x="22516" y="239989"/>
                                <a:pt x="27114" y="241133"/>
                              </a:cubicBezTo>
                              <a:lnTo>
                                <a:pt x="34606" y="242990"/>
                              </a:lnTo>
                              <a:cubicBezTo>
                                <a:pt x="35034" y="243075"/>
                                <a:pt x="35486" y="243116"/>
                                <a:pt x="35925" y="243155"/>
                              </a:cubicBezTo>
                              <a:cubicBezTo>
                                <a:pt x="61991" y="249058"/>
                                <a:pt x="86729" y="252123"/>
                                <a:pt x="109558" y="252123"/>
                              </a:cubicBezTo>
                              <a:cubicBezTo>
                                <a:pt x="134362" y="252123"/>
                                <a:pt x="154423" y="249936"/>
                                <a:pt x="169141" y="245654"/>
                              </a:cubicBezTo>
                              <a:cubicBezTo>
                                <a:pt x="184599" y="241155"/>
                                <a:pt x="195969" y="233734"/>
                                <a:pt x="202986" y="223587"/>
                              </a:cubicBezTo>
                              <a:cubicBezTo>
                                <a:pt x="209937" y="213571"/>
                                <a:pt x="213454" y="199945"/>
                                <a:pt x="213454" y="183098"/>
                              </a:cubicBezTo>
                              <a:cubicBezTo>
                                <a:pt x="213454" y="166078"/>
                                <a:pt x="209671" y="152880"/>
                                <a:pt x="202243" y="143896"/>
                              </a:cubicBezTo>
                              <a:cubicBezTo>
                                <a:pt x="194787" y="134892"/>
                                <a:pt x="181502" y="127990"/>
                                <a:pt x="161696" y="1227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7" name="Dowolny kształt: kształt 911"/>
                      <wps:cNvSpPr/>
                      <wps:spPr>
                        <a:xfrm>
                          <a:off x="1333500" y="57150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71482" y="80429"/>
                              </a:moveTo>
                              <a:cubicBezTo>
                                <a:pt x="71482" y="72243"/>
                                <a:pt x="73559" y="67017"/>
                                <a:pt x="77808" y="64383"/>
                              </a:cubicBezTo>
                              <a:cubicBezTo>
                                <a:pt x="81267" y="62246"/>
                                <a:pt x="89362" y="59717"/>
                                <a:pt x="108351" y="59717"/>
                              </a:cubicBezTo>
                              <a:lnTo>
                                <a:pt x="177428" y="59717"/>
                              </a:lnTo>
                              <a:lnTo>
                                <a:pt x="177428" y="102963"/>
                              </a:lnTo>
                              <a:cubicBezTo>
                                <a:pt x="177428" y="110847"/>
                                <a:pt x="175367" y="115950"/>
                                <a:pt x="171102" y="118572"/>
                              </a:cubicBezTo>
                              <a:cubicBezTo>
                                <a:pt x="167651" y="120693"/>
                                <a:pt x="159495" y="123244"/>
                                <a:pt x="140106" y="123244"/>
                              </a:cubicBezTo>
                              <a:lnTo>
                                <a:pt x="71482" y="123244"/>
                              </a:lnTo>
                              <a:lnTo>
                                <a:pt x="71482" y="80429"/>
                              </a:lnTo>
                              <a:close/>
                              <a:moveTo>
                                <a:pt x="169659" y="153572"/>
                              </a:moveTo>
                              <a:cubicBezTo>
                                <a:pt x="191163" y="150576"/>
                                <a:pt x="205159" y="144302"/>
                                <a:pt x="212442" y="134409"/>
                              </a:cubicBezTo>
                              <a:cubicBezTo>
                                <a:pt x="219538" y="124775"/>
                                <a:pt x="222989" y="109171"/>
                                <a:pt x="222989" y="86692"/>
                              </a:cubicBezTo>
                              <a:cubicBezTo>
                                <a:pt x="222989" y="68830"/>
                                <a:pt x="220079" y="55569"/>
                                <a:pt x="214115" y="46140"/>
                              </a:cubicBezTo>
                              <a:cubicBezTo>
                                <a:pt x="208053" y="36574"/>
                                <a:pt x="197648" y="29771"/>
                                <a:pt x="183199" y="25966"/>
                              </a:cubicBezTo>
                              <a:cubicBezTo>
                                <a:pt x="169642" y="22383"/>
                                <a:pt x="149546" y="20575"/>
                                <a:pt x="123493" y="20575"/>
                              </a:cubicBezTo>
                              <a:cubicBezTo>
                                <a:pt x="96780" y="20575"/>
                                <a:pt x="75918" y="23957"/>
                                <a:pt x="61453" y="30640"/>
                              </a:cubicBezTo>
                              <a:cubicBezTo>
                                <a:pt x="46368" y="37611"/>
                                <a:pt x="35610" y="49542"/>
                                <a:pt x="29451" y="66098"/>
                              </a:cubicBezTo>
                              <a:cubicBezTo>
                                <a:pt x="23545" y="81908"/>
                                <a:pt x="20574" y="104699"/>
                                <a:pt x="20574" y="133844"/>
                              </a:cubicBezTo>
                              <a:cubicBezTo>
                                <a:pt x="20574" y="164287"/>
                                <a:pt x="23032" y="187602"/>
                                <a:pt x="27887" y="203201"/>
                              </a:cubicBezTo>
                              <a:cubicBezTo>
                                <a:pt x="33039" y="219716"/>
                                <a:pt x="42492" y="231370"/>
                                <a:pt x="56013" y="237830"/>
                              </a:cubicBezTo>
                              <a:cubicBezTo>
                                <a:pt x="69060" y="244063"/>
                                <a:pt x="87920" y="247113"/>
                                <a:pt x="113711" y="247113"/>
                              </a:cubicBezTo>
                              <a:cubicBezTo>
                                <a:pt x="132732" y="247113"/>
                                <a:pt x="151367" y="245956"/>
                                <a:pt x="169102" y="243720"/>
                              </a:cubicBezTo>
                              <a:cubicBezTo>
                                <a:pt x="175499" y="242919"/>
                                <a:pt x="181482" y="241994"/>
                                <a:pt x="187078" y="240985"/>
                              </a:cubicBezTo>
                              <a:cubicBezTo>
                                <a:pt x="187270" y="240957"/>
                                <a:pt x="187440" y="240938"/>
                                <a:pt x="187646" y="240911"/>
                              </a:cubicBezTo>
                              <a:cubicBezTo>
                                <a:pt x="199576" y="238960"/>
                                <a:pt x="209268" y="235907"/>
                                <a:pt x="209268" y="235907"/>
                              </a:cubicBezTo>
                              <a:cubicBezTo>
                                <a:pt x="213800" y="234478"/>
                                <a:pt x="216677" y="229507"/>
                                <a:pt x="215681" y="224851"/>
                              </a:cubicBezTo>
                              <a:lnTo>
                                <a:pt x="211879" y="207130"/>
                              </a:lnTo>
                              <a:cubicBezTo>
                                <a:pt x="210884" y="202504"/>
                                <a:pt x="205951" y="199467"/>
                                <a:pt x="201302" y="200466"/>
                              </a:cubicBezTo>
                              <a:cubicBezTo>
                                <a:pt x="201302" y="200466"/>
                                <a:pt x="195821" y="201544"/>
                                <a:pt x="189753" y="202658"/>
                              </a:cubicBezTo>
                              <a:lnTo>
                                <a:pt x="189753" y="202655"/>
                              </a:lnTo>
                              <a:cubicBezTo>
                                <a:pt x="178511" y="204682"/>
                                <a:pt x="168540" y="206202"/>
                                <a:pt x="160044" y="207151"/>
                              </a:cubicBezTo>
                              <a:cubicBezTo>
                                <a:pt x="147941" y="208520"/>
                                <a:pt x="135158" y="209209"/>
                                <a:pt x="122012" y="209209"/>
                              </a:cubicBezTo>
                              <a:cubicBezTo>
                                <a:pt x="101542" y="209209"/>
                                <a:pt x="84559" y="207867"/>
                                <a:pt x="71482" y="205206"/>
                              </a:cubicBezTo>
                              <a:lnTo>
                                <a:pt x="71482" y="157796"/>
                              </a:lnTo>
                              <a:cubicBezTo>
                                <a:pt x="117338" y="157689"/>
                                <a:pt x="150355" y="156276"/>
                                <a:pt x="169659" y="1535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8" name="Dowolny kształt: kształt 918"/>
                      <wps:cNvSpPr/>
                      <wps:spPr>
                        <a:xfrm>
                          <a:off x="0" y="28575"/>
                          <a:ext cx="1152144" cy="493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2144" h="493799">
                              <a:moveTo>
                                <a:pt x="918319" y="283427"/>
                              </a:moveTo>
                              <a:cubicBezTo>
                                <a:pt x="898552" y="283427"/>
                                <a:pt x="882485" y="267335"/>
                                <a:pt x="882485" y="247572"/>
                              </a:cubicBezTo>
                              <a:cubicBezTo>
                                <a:pt x="882485" y="227798"/>
                                <a:pt x="898552" y="211722"/>
                                <a:pt x="918319" y="211722"/>
                              </a:cubicBezTo>
                              <a:cubicBezTo>
                                <a:pt x="938103" y="211722"/>
                                <a:pt x="954181" y="227798"/>
                                <a:pt x="954181" y="247572"/>
                              </a:cubicBezTo>
                              <a:cubicBezTo>
                                <a:pt x="954181" y="267335"/>
                                <a:pt x="938103" y="283427"/>
                                <a:pt x="918319" y="283427"/>
                              </a:cubicBezTo>
                              <a:close/>
                              <a:moveTo>
                                <a:pt x="713899" y="312627"/>
                              </a:moveTo>
                              <a:cubicBezTo>
                                <a:pt x="678289" y="312627"/>
                                <a:pt x="649121" y="283644"/>
                                <a:pt x="648888" y="248060"/>
                              </a:cubicBezTo>
                              <a:lnTo>
                                <a:pt x="648888" y="247111"/>
                              </a:lnTo>
                              <a:cubicBezTo>
                                <a:pt x="649121" y="211497"/>
                                <a:pt x="678289" y="182519"/>
                                <a:pt x="713899" y="182519"/>
                              </a:cubicBezTo>
                              <a:cubicBezTo>
                                <a:pt x="749785" y="182519"/>
                                <a:pt x="778951" y="211694"/>
                                <a:pt x="778951" y="247572"/>
                              </a:cubicBezTo>
                              <a:cubicBezTo>
                                <a:pt x="778951" y="283438"/>
                                <a:pt x="749785" y="312627"/>
                                <a:pt x="713899" y="312627"/>
                              </a:cubicBezTo>
                              <a:close/>
                              <a:moveTo>
                                <a:pt x="597107" y="429432"/>
                              </a:moveTo>
                              <a:cubicBezTo>
                                <a:pt x="496813" y="429432"/>
                                <a:pt x="415227" y="347849"/>
                                <a:pt x="415227" y="247572"/>
                              </a:cubicBezTo>
                              <a:cubicBezTo>
                                <a:pt x="415227" y="147287"/>
                                <a:pt x="496813" y="65686"/>
                                <a:pt x="597107" y="65686"/>
                              </a:cubicBezTo>
                              <a:cubicBezTo>
                                <a:pt x="656475" y="65686"/>
                                <a:pt x="711235" y="94381"/>
                                <a:pt x="745124" y="141912"/>
                              </a:cubicBezTo>
                              <a:cubicBezTo>
                                <a:pt x="735027" y="138939"/>
                                <a:pt x="724512" y="137394"/>
                                <a:pt x="713899" y="137394"/>
                              </a:cubicBezTo>
                              <a:cubicBezTo>
                                <a:pt x="665009" y="137394"/>
                                <a:pt x="622610" y="168827"/>
                                <a:pt x="608442" y="215757"/>
                              </a:cubicBezTo>
                              <a:cubicBezTo>
                                <a:pt x="606801" y="221499"/>
                                <a:pt x="603756" y="224978"/>
                                <a:pt x="600432" y="225016"/>
                              </a:cubicBezTo>
                              <a:lnTo>
                                <a:pt x="533295" y="225016"/>
                              </a:lnTo>
                              <a:cubicBezTo>
                                <a:pt x="523842" y="225016"/>
                                <a:pt x="516136" y="232711"/>
                                <a:pt x="516136" y="242162"/>
                              </a:cubicBezTo>
                              <a:lnTo>
                                <a:pt x="516136" y="252970"/>
                              </a:lnTo>
                              <a:cubicBezTo>
                                <a:pt x="516136" y="262435"/>
                                <a:pt x="523842" y="270119"/>
                                <a:pt x="533295" y="270119"/>
                              </a:cubicBezTo>
                              <a:lnTo>
                                <a:pt x="600231" y="270119"/>
                              </a:lnTo>
                              <a:cubicBezTo>
                                <a:pt x="603726" y="270119"/>
                                <a:pt x="606801" y="273614"/>
                                <a:pt x="608491" y="279564"/>
                              </a:cubicBezTo>
                              <a:cubicBezTo>
                                <a:pt x="622649" y="326327"/>
                                <a:pt x="665034" y="357730"/>
                                <a:pt x="713899" y="357730"/>
                              </a:cubicBezTo>
                              <a:cubicBezTo>
                                <a:pt x="724512" y="357730"/>
                                <a:pt x="735027" y="356199"/>
                                <a:pt x="745124" y="353228"/>
                              </a:cubicBezTo>
                              <a:cubicBezTo>
                                <a:pt x="711235" y="400756"/>
                                <a:pt x="656475" y="429432"/>
                                <a:pt x="597107" y="429432"/>
                              </a:cubicBezTo>
                              <a:close/>
                              <a:moveTo>
                                <a:pt x="250034" y="315595"/>
                              </a:moveTo>
                              <a:cubicBezTo>
                                <a:pt x="212524" y="315595"/>
                                <a:pt x="182014" y="285078"/>
                                <a:pt x="182014" y="247572"/>
                              </a:cubicBezTo>
                              <a:cubicBezTo>
                                <a:pt x="182014" y="210065"/>
                                <a:pt x="212524" y="179551"/>
                                <a:pt x="250034" y="179551"/>
                              </a:cubicBezTo>
                              <a:cubicBezTo>
                                <a:pt x="287537" y="179551"/>
                                <a:pt x="318063" y="210065"/>
                                <a:pt x="318063" y="247572"/>
                              </a:cubicBezTo>
                              <a:cubicBezTo>
                                <a:pt x="318063" y="285078"/>
                                <a:pt x="287537" y="315595"/>
                                <a:pt x="250034" y="315595"/>
                              </a:cubicBezTo>
                              <a:close/>
                              <a:moveTo>
                                <a:pt x="1137161" y="225016"/>
                              </a:moveTo>
                              <a:lnTo>
                                <a:pt x="1001452" y="225016"/>
                              </a:lnTo>
                              <a:cubicBezTo>
                                <a:pt x="998250" y="225016"/>
                                <a:pt x="995518" y="223082"/>
                                <a:pt x="994462" y="219938"/>
                              </a:cubicBezTo>
                              <a:cubicBezTo>
                                <a:pt x="982864" y="188033"/>
                                <a:pt x="952288" y="166591"/>
                                <a:pt x="918319" y="166591"/>
                              </a:cubicBezTo>
                              <a:cubicBezTo>
                                <a:pt x="899608" y="166591"/>
                                <a:pt x="881341" y="173145"/>
                                <a:pt x="866906" y="185035"/>
                              </a:cubicBezTo>
                              <a:lnTo>
                                <a:pt x="866673" y="185224"/>
                              </a:lnTo>
                              <a:cubicBezTo>
                                <a:pt x="860268" y="190349"/>
                                <a:pt x="852255" y="193169"/>
                                <a:pt x="844129" y="193169"/>
                              </a:cubicBezTo>
                              <a:cubicBezTo>
                                <a:pt x="829031" y="193169"/>
                                <a:pt x="815391" y="183564"/>
                                <a:pt x="810179" y="169217"/>
                              </a:cubicBezTo>
                              <a:cubicBezTo>
                                <a:pt x="777497" y="80316"/>
                                <a:pt x="691863" y="20575"/>
                                <a:pt x="597107" y="20575"/>
                              </a:cubicBezTo>
                              <a:cubicBezTo>
                                <a:pt x="550344" y="20575"/>
                                <a:pt x="505437" y="34695"/>
                                <a:pt x="467235" y="61404"/>
                              </a:cubicBezTo>
                              <a:cubicBezTo>
                                <a:pt x="431426" y="86450"/>
                                <a:pt x="403884" y="120775"/>
                                <a:pt x="387304" y="160918"/>
                              </a:cubicBezTo>
                              <a:cubicBezTo>
                                <a:pt x="387304" y="160918"/>
                                <a:pt x="384416" y="167911"/>
                                <a:pt x="384012" y="168652"/>
                              </a:cubicBezTo>
                              <a:cubicBezTo>
                                <a:pt x="379760" y="178495"/>
                                <a:pt x="369997" y="185380"/>
                                <a:pt x="358594" y="185380"/>
                              </a:cubicBezTo>
                              <a:cubicBezTo>
                                <a:pt x="350249" y="185380"/>
                                <a:pt x="343685" y="182645"/>
                                <a:pt x="337562" y="175647"/>
                              </a:cubicBezTo>
                              <a:cubicBezTo>
                                <a:pt x="316003" y="151017"/>
                                <a:pt x="285317" y="134193"/>
                                <a:pt x="250034" y="134193"/>
                              </a:cubicBezTo>
                              <a:cubicBezTo>
                                <a:pt x="201996" y="134193"/>
                                <a:pt x="161048" y="164111"/>
                                <a:pt x="144531" y="206293"/>
                              </a:cubicBezTo>
                              <a:cubicBezTo>
                                <a:pt x="144048" y="207470"/>
                                <a:pt x="141313" y="215296"/>
                                <a:pt x="141220" y="215615"/>
                              </a:cubicBezTo>
                              <a:cubicBezTo>
                                <a:pt x="139453" y="221894"/>
                                <a:pt x="136518" y="224978"/>
                                <a:pt x="133160" y="225016"/>
                              </a:cubicBezTo>
                              <a:lnTo>
                                <a:pt x="37727" y="225016"/>
                              </a:lnTo>
                              <a:cubicBezTo>
                                <a:pt x="28260" y="225016"/>
                                <a:pt x="20574" y="232711"/>
                                <a:pt x="20574" y="242162"/>
                              </a:cubicBezTo>
                              <a:lnTo>
                                <a:pt x="20574" y="252970"/>
                              </a:lnTo>
                              <a:cubicBezTo>
                                <a:pt x="20574" y="262435"/>
                                <a:pt x="28260" y="270119"/>
                                <a:pt x="37727" y="270119"/>
                              </a:cubicBezTo>
                              <a:lnTo>
                                <a:pt x="132968" y="270119"/>
                              </a:lnTo>
                              <a:cubicBezTo>
                                <a:pt x="136469" y="270119"/>
                                <a:pt x="139453" y="273899"/>
                                <a:pt x="141220" y="279534"/>
                              </a:cubicBezTo>
                              <a:cubicBezTo>
                                <a:pt x="141313" y="279833"/>
                                <a:pt x="144048" y="287679"/>
                                <a:pt x="144512" y="288848"/>
                              </a:cubicBezTo>
                              <a:cubicBezTo>
                                <a:pt x="161048" y="331035"/>
                                <a:pt x="201996" y="360942"/>
                                <a:pt x="250034" y="360942"/>
                              </a:cubicBezTo>
                              <a:cubicBezTo>
                                <a:pt x="285282" y="360942"/>
                                <a:pt x="316453" y="344590"/>
                                <a:pt x="337482" y="319551"/>
                              </a:cubicBezTo>
                              <a:cubicBezTo>
                                <a:pt x="343185" y="312761"/>
                                <a:pt x="350216" y="309716"/>
                                <a:pt x="358594" y="309716"/>
                              </a:cubicBezTo>
                              <a:cubicBezTo>
                                <a:pt x="369342" y="309716"/>
                                <a:pt x="378306" y="313957"/>
                                <a:pt x="383357" y="324706"/>
                              </a:cubicBezTo>
                              <a:cubicBezTo>
                                <a:pt x="383966" y="326014"/>
                                <a:pt x="384638" y="327515"/>
                                <a:pt x="385134" y="328925"/>
                              </a:cubicBezTo>
                              <a:lnTo>
                                <a:pt x="387304" y="334206"/>
                              </a:lnTo>
                              <a:cubicBezTo>
                                <a:pt x="403884" y="374363"/>
                                <a:pt x="431426" y="408685"/>
                                <a:pt x="467235" y="433734"/>
                              </a:cubicBezTo>
                              <a:cubicBezTo>
                                <a:pt x="505437" y="460427"/>
                                <a:pt x="550344" y="474552"/>
                                <a:pt x="597107" y="474552"/>
                              </a:cubicBezTo>
                              <a:cubicBezTo>
                                <a:pt x="693185" y="474552"/>
                                <a:pt x="779036" y="413809"/>
                                <a:pt x="811063" y="323301"/>
                              </a:cubicBezTo>
                              <a:lnTo>
                                <a:pt x="811214" y="323005"/>
                              </a:lnTo>
                              <a:cubicBezTo>
                                <a:pt x="817158" y="310301"/>
                                <a:pt x="830065" y="302098"/>
                                <a:pt x="844129" y="302098"/>
                              </a:cubicBezTo>
                              <a:cubicBezTo>
                                <a:pt x="852504" y="302098"/>
                                <a:pt x="860687" y="305017"/>
                                <a:pt x="867191" y="310331"/>
                              </a:cubicBezTo>
                              <a:lnTo>
                                <a:pt x="867562" y="310641"/>
                              </a:lnTo>
                              <a:cubicBezTo>
                                <a:pt x="878861" y="319735"/>
                                <a:pt x="892374" y="325625"/>
                                <a:pt x="906677" y="327696"/>
                              </a:cubicBezTo>
                              <a:cubicBezTo>
                                <a:pt x="910578" y="328250"/>
                                <a:pt x="914481" y="328547"/>
                                <a:pt x="918319" y="328547"/>
                              </a:cubicBezTo>
                              <a:cubicBezTo>
                                <a:pt x="949548" y="328547"/>
                                <a:pt x="977742" y="310567"/>
                                <a:pt x="991143" y="282958"/>
                              </a:cubicBezTo>
                              <a:lnTo>
                                <a:pt x="991258" y="283007"/>
                              </a:lnTo>
                              <a:lnTo>
                                <a:pt x="992054" y="281049"/>
                              </a:lnTo>
                              <a:cubicBezTo>
                                <a:pt x="992907" y="279153"/>
                                <a:pt x="993713" y="277208"/>
                                <a:pt x="994421" y="275233"/>
                              </a:cubicBezTo>
                              <a:lnTo>
                                <a:pt x="994627" y="274720"/>
                              </a:lnTo>
                              <a:cubicBezTo>
                                <a:pt x="995773" y="271924"/>
                                <a:pt x="998426" y="270119"/>
                                <a:pt x="1001452" y="270119"/>
                              </a:cubicBezTo>
                              <a:lnTo>
                                <a:pt x="1137161" y="270119"/>
                              </a:lnTo>
                              <a:cubicBezTo>
                                <a:pt x="1146616" y="270119"/>
                                <a:pt x="1154308" y="262435"/>
                                <a:pt x="1154308" y="252970"/>
                              </a:cubicBezTo>
                              <a:lnTo>
                                <a:pt x="1154308" y="242162"/>
                              </a:lnTo>
                              <a:cubicBezTo>
                                <a:pt x="1154308" y="232711"/>
                                <a:pt x="1146616" y="225016"/>
                                <a:pt x="1137161" y="2250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29" name="Dowolny kształt: kształt 919"/>
                      <wps:cNvSpPr/>
                      <wps:spPr>
                        <a:xfrm>
                          <a:off x="207645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47" y="25362"/>
                              </a:moveTo>
                              <a:lnTo>
                                <a:pt x="67647" y="28149"/>
                              </a:lnTo>
                              <a:cubicBezTo>
                                <a:pt x="67647" y="31488"/>
                                <a:pt x="66753" y="32931"/>
                                <a:pt x="64641" y="32931"/>
                              </a:cubicBezTo>
                              <a:lnTo>
                                <a:pt x="35039" y="32931"/>
                              </a:lnTo>
                              <a:lnTo>
                                <a:pt x="35039" y="52409"/>
                              </a:lnTo>
                              <a:lnTo>
                                <a:pt x="61524" y="52409"/>
                              </a:lnTo>
                              <a:cubicBezTo>
                                <a:pt x="63642" y="52409"/>
                                <a:pt x="64421" y="53857"/>
                                <a:pt x="64421" y="57193"/>
                              </a:cubicBezTo>
                              <a:lnTo>
                                <a:pt x="64421" y="59977"/>
                              </a:lnTo>
                              <a:cubicBezTo>
                                <a:pt x="64421" y="63322"/>
                                <a:pt x="63642" y="64767"/>
                                <a:pt x="61524" y="64767"/>
                              </a:cubicBezTo>
                              <a:lnTo>
                                <a:pt x="35039" y="64767"/>
                              </a:lnTo>
                              <a:lnTo>
                                <a:pt x="35039" y="86135"/>
                              </a:lnTo>
                              <a:lnTo>
                                <a:pt x="64753" y="86135"/>
                              </a:lnTo>
                              <a:cubicBezTo>
                                <a:pt x="66871" y="86135"/>
                                <a:pt x="67752" y="87581"/>
                                <a:pt x="67752" y="90925"/>
                              </a:cubicBezTo>
                              <a:lnTo>
                                <a:pt x="67752" y="93709"/>
                              </a:lnTo>
                              <a:cubicBezTo>
                                <a:pt x="67752" y="97037"/>
                                <a:pt x="66871" y="98488"/>
                                <a:pt x="64753" y="98488"/>
                              </a:cubicBezTo>
                              <a:lnTo>
                                <a:pt x="24574" y="98488"/>
                              </a:lnTo>
                              <a:cubicBezTo>
                                <a:pt x="21795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4" y="20575"/>
                              </a:cubicBezTo>
                              <a:lnTo>
                                <a:pt x="64641" y="20575"/>
                              </a:lnTo>
                              <a:cubicBezTo>
                                <a:pt x="66753" y="20575"/>
                                <a:pt x="67647" y="22032"/>
                                <a:pt x="67647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30" name="Dowolny kształt: kształt 920"/>
                      <wps:cNvSpPr/>
                      <wps:spPr>
                        <a:xfrm>
                          <a:off x="214312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3572" y="23697"/>
                              </a:moveTo>
                              <a:lnTo>
                                <a:pt x="83572" y="95808"/>
                              </a:lnTo>
                              <a:cubicBezTo>
                                <a:pt x="83572" y="97816"/>
                                <a:pt x="81783" y="98933"/>
                                <a:pt x="77665" y="98933"/>
                              </a:cubicBezTo>
                              <a:lnTo>
                                <a:pt x="74217" y="98933"/>
                              </a:lnTo>
                              <a:cubicBezTo>
                                <a:pt x="71331" y="98933"/>
                                <a:pt x="69436" y="98480"/>
                                <a:pt x="68094" y="96483"/>
                              </a:cubicBezTo>
                              <a:lnTo>
                                <a:pt x="37272" y="49517"/>
                              </a:lnTo>
                              <a:lnTo>
                                <a:pt x="34600" y="45177"/>
                              </a:lnTo>
                              <a:lnTo>
                                <a:pt x="34600" y="95808"/>
                              </a:lnTo>
                              <a:cubicBezTo>
                                <a:pt x="34600" y="97816"/>
                                <a:pt x="32929" y="98933"/>
                                <a:pt x="28809" y="98933"/>
                              </a:cubicBezTo>
                              <a:lnTo>
                                <a:pt x="26477" y="98933"/>
                              </a:lnTo>
                              <a:cubicBezTo>
                                <a:pt x="22360" y="98933"/>
                                <a:pt x="20574" y="97816"/>
                                <a:pt x="20574" y="95808"/>
                              </a:cubicBezTo>
                              <a:lnTo>
                                <a:pt x="20574" y="23697"/>
                              </a:lnTo>
                              <a:cubicBezTo>
                                <a:pt x="20574" y="21689"/>
                                <a:pt x="22360" y="20575"/>
                                <a:pt x="26477" y="20575"/>
                              </a:cubicBezTo>
                              <a:lnTo>
                                <a:pt x="30375" y="20575"/>
                              </a:lnTo>
                              <a:cubicBezTo>
                                <a:pt x="33267" y="20575"/>
                                <a:pt x="35267" y="21019"/>
                                <a:pt x="36712" y="23244"/>
                              </a:cubicBezTo>
                              <a:lnTo>
                                <a:pt x="66317" y="68539"/>
                              </a:lnTo>
                              <a:lnTo>
                                <a:pt x="69436" y="73669"/>
                              </a:lnTo>
                              <a:lnTo>
                                <a:pt x="69436" y="23697"/>
                              </a:lnTo>
                              <a:cubicBezTo>
                                <a:pt x="69436" y="21689"/>
                                <a:pt x="71216" y="20575"/>
                                <a:pt x="75331" y="20575"/>
                              </a:cubicBezTo>
                              <a:lnTo>
                                <a:pt x="77665" y="20575"/>
                              </a:lnTo>
                              <a:cubicBezTo>
                                <a:pt x="81783" y="20575"/>
                                <a:pt x="83572" y="21689"/>
                                <a:pt x="83572" y="236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31" name="Dowolny kształt: kształt 921"/>
                      <wps:cNvSpPr/>
                      <wps:spPr>
                        <a:xfrm>
                          <a:off x="22383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50" y="25362"/>
                              </a:moveTo>
                              <a:lnTo>
                                <a:pt x="67650" y="28149"/>
                              </a:lnTo>
                              <a:cubicBezTo>
                                <a:pt x="67650" y="31488"/>
                                <a:pt x="66767" y="32931"/>
                                <a:pt x="64649" y="32931"/>
                              </a:cubicBezTo>
                              <a:lnTo>
                                <a:pt x="35042" y="32931"/>
                              </a:lnTo>
                              <a:lnTo>
                                <a:pt x="35042" y="52409"/>
                              </a:lnTo>
                              <a:lnTo>
                                <a:pt x="61522" y="52409"/>
                              </a:lnTo>
                              <a:cubicBezTo>
                                <a:pt x="63642" y="52409"/>
                                <a:pt x="64424" y="53857"/>
                                <a:pt x="64424" y="57193"/>
                              </a:cubicBezTo>
                              <a:lnTo>
                                <a:pt x="64424" y="59977"/>
                              </a:lnTo>
                              <a:cubicBezTo>
                                <a:pt x="64424" y="63322"/>
                                <a:pt x="63642" y="64767"/>
                                <a:pt x="61522" y="64767"/>
                              </a:cubicBezTo>
                              <a:lnTo>
                                <a:pt x="35042" y="64767"/>
                              </a:lnTo>
                              <a:lnTo>
                                <a:pt x="35042" y="86135"/>
                              </a:lnTo>
                              <a:lnTo>
                                <a:pt x="64762" y="86135"/>
                              </a:lnTo>
                              <a:cubicBezTo>
                                <a:pt x="66874" y="86135"/>
                                <a:pt x="67757" y="87581"/>
                                <a:pt x="67757" y="90925"/>
                              </a:cubicBezTo>
                              <a:lnTo>
                                <a:pt x="67757" y="93709"/>
                              </a:lnTo>
                              <a:cubicBezTo>
                                <a:pt x="67757" y="97037"/>
                                <a:pt x="66874" y="98488"/>
                                <a:pt x="64762" y="98488"/>
                              </a:cubicBezTo>
                              <a:lnTo>
                                <a:pt x="24582" y="98488"/>
                              </a:lnTo>
                              <a:cubicBezTo>
                                <a:pt x="21803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803" y="20575"/>
                                <a:pt x="24582" y="20575"/>
                              </a:cubicBezTo>
                              <a:lnTo>
                                <a:pt x="64649" y="20575"/>
                              </a:lnTo>
                              <a:cubicBezTo>
                                <a:pt x="66767" y="20575"/>
                                <a:pt x="67650" y="22032"/>
                                <a:pt x="67650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32" name="Dowolny kształt: kształt 922"/>
                      <wps:cNvSpPr/>
                      <wps:spPr>
                        <a:xfrm>
                          <a:off x="23145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35036" y="32931"/>
                              </a:moveTo>
                              <a:lnTo>
                                <a:pt x="35036" y="54082"/>
                              </a:lnTo>
                              <a:lnTo>
                                <a:pt x="47062" y="54082"/>
                              </a:lnTo>
                              <a:cubicBezTo>
                                <a:pt x="52952" y="54082"/>
                                <a:pt x="57750" y="49073"/>
                                <a:pt x="57750" y="43065"/>
                              </a:cubicBezTo>
                              <a:cubicBezTo>
                                <a:pt x="57750" y="36489"/>
                                <a:pt x="53289" y="32931"/>
                                <a:pt x="46278" y="32931"/>
                              </a:cubicBezTo>
                              <a:lnTo>
                                <a:pt x="35036" y="32931"/>
                              </a:lnTo>
                              <a:close/>
                              <a:moveTo>
                                <a:pt x="72656" y="41059"/>
                              </a:moveTo>
                              <a:cubicBezTo>
                                <a:pt x="72656" y="49962"/>
                                <a:pt x="67419" y="56200"/>
                                <a:pt x="59637" y="59209"/>
                              </a:cubicBezTo>
                              <a:lnTo>
                                <a:pt x="59637" y="59651"/>
                              </a:lnTo>
                              <a:cubicBezTo>
                                <a:pt x="63195" y="60869"/>
                                <a:pt x="66202" y="65428"/>
                                <a:pt x="68426" y="71220"/>
                              </a:cubicBezTo>
                              <a:lnTo>
                                <a:pt x="77775" y="94702"/>
                              </a:lnTo>
                              <a:cubicBezTo>
                                <a:pt x="78110" y="95589"/>
                                <a:pt x="78326" y="96154"/>
                                <a:pt x="78326" y="96604"/>
                              </a:cubicBezTo>
                              <a:cubicBezTo>
                                <a:pt x="78326" y="97929"/>
                                <a:pt x="76439" y="98713"/>
                                <a:pt x="72324" y="98713"/>
                              </a:cubicBezTo>
                              <a:lnTo>
                                <a:pt x="68986" y="98713"/>
                              </a:lnTo>
                              <a:cubicBezTo>
                                <a:pt x="66202" y="98713"/>
                                <a:pt x="63862" y="98151"/>
                                <a:pt x="63308" y="96604"/>
                              </a:cubicBezTo>
                              <a:lnTo>
                                <a:pt x="54628" y="74783"/>
                              </a:lnTo>
                              <a:cubicBezTo>
                                <a:pt x="51953" y="68877"/>
                                <a:pt x="49180" y="66657"/>
                                <a:pt x="41496" y="66657"/>
                              </a:cubicBezTo>
                              <a:lnTo>
                                <a:pt x="35036" y="66657"/>
                              </a:lnTo>
                              <a:lnTo>
                                <a:pt x="35036" y="95589"/>
                              </a:lnTo>
                              <a:cubicBezTo>
                                <a:pt x="35036" y="97597"/>
                                <a:pt x="33261" y="98713"/>
                                <a:pt x="29147" y="98713"/>
                              </a:cubicBezTo>
                              <a:lnTo>
                                <a:pt x="26472" y="98713"/>
                              </a:lnTo>
                              <a:cubicBezTo>
                                <a:pt x="22354" y="98713"/>
                                <a:pt x="20574" y="97597"/>
                                <a:pt x="20574" y="95589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9" y="20575"/>
                              </a:cubicBezTo>
                              <a:lnTo>
                                <a:pt x="45285" y="20575"/>
                              </a:lnTo>
                              <a:cubicBezTo>
                                <a:pt x="63752" y="20575"/>
                                <a:pt x="72656" y="27477"/>
                                <a:pt x="72656" y="410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33" name="Dowolny kształt: kształt 924"/>
                      <wps:cNvSpPr/>
                      <wps:spPr>
                        <a:xfrm>
                          <a:off x="23907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0225" y="28029"/>
                              </a:moveTo>
                              <a:cubicBezTo>
                                <a:pt x="80225" y="30709"/>
                                <a:pt x="76546" y="37054"/>
                                <a:pt x="74212" y="37054"/>
                              </a:cubicBezTo>
                              <a:cubicBezTo>
                                <a:pt x="72994" y="37054"/>
                                <a:pt x="67869" y="32934"/>
                                <a:pt x="57185" y="32934"/>
                              </a:cubicBezTo>
                              <a:cubicBezTo>
                                <a:pt x="41708" y="32934"/>
                                <a:pt x="35486" y="42511"/>
                                <a:pt x="35486" y="60095"/>
                              </a:cubicBezTo>
                              <a:cubicBezTo>
                                <a:pt x="35486" y="76893"/>
                                <a:pt x="41271" y="87688"/>
                                <a:pt x="56622" y="87688"/>
                              </a:cubicBezTo>
                              <a:cubicBezTo>
                                <a:pt x="60748" y="87688"/>
                                <a:pt x="64312" y="87361"/>
                                <a:pt x="67318" y="86695"/>
                              </a:cubicBezTo>
                              <a:lnTo>
                                <a:pt x="67318" y="69549"/>
                              </a:lnTo>
                              <a:lnTo>
                                <a:pt x="56408" y="69549"/>
                              </a:lnTo>
                              <a:cubicBezTo>
                                <a:pt x="54291" y="69549"/>
                                <a:pt x="53512" y="68106"/>
                                <a:pt x="53512" y="64762"/>
                              </a:cubicBezTo>
                              <a:lnTo>
                                <a:pt x="53512" y="61865"/>
                              </a:lnTo>
                              <a:cubicBezTo>
                                <a:pt x="53512" y="58534"/>
                                <a:pt x="54291" y="57089"/>
                                <a:pt x="56408" y="57089"/>
                              </a:cubicBezTo>
                              <a:lnTo>
                                <a:pt x="77882" y="57089"/>
                              </a:lnTo>
                              <a:cubicBezTo>
                                <a:pt x="80666" y="57089"/>
                                <a:pt x="81885" y="58312"/>
                                <a:pt x="81885" y="61209"/>
                              </a:cubicBezTo>
                              <a:lnTo>
                                <a:pt x="81885" y="91591"/>
                              </a:lnTo>
                              <a:cubicBezTo>
                                <a:pt x="81885" y="98708"/>
                                <a:pt x="65968" y="100049"/>
                                <a:pt x="56408" y="100049"/>
                              </a:cubicBezTo>
                              <a:cubicBezTo>
                                <a:pt x="32485" y="100049"/>
                                <a:pt x="20574" y="87581"/>
                                <a:pt x="20574" y="60430"/>
                              </a:cubicBezTo>
                              <a:cubicBezTo>
                                <a:pt x="20574" y="33485"/>
                                <a:pt x="33141" y="20575"/>
                                <a:pt x="57289" y="20575"/>
                              </a:cubicBezTo>
                              <a:cubicBezTo>
                                <a:pt x="67535" y="20575"/>
                                <a:pt x="80225" y="23919"/>
                                <a:pt x="80225" y="28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34" name="Dowolny kształt: kształt 925"/>
                      <wps:cNvSpPr/>
                      <wps:spPr>
                        <a:xfrm>
                          <a:off x="247650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76099" y="20575"/>
                              </a:moveTo>
                              <a:cubicBezTo>
                                <a:pt x="80329" y="20575"/>
                                <a:pt x="82219" y="21362"/>
                                <a:pt x="82219" y="22693"/>
                              </a:cubicBezTo>
                              <a:cubicBezTo>
                                <a:pt x="82219" y="23359"/>
                                <a:pt x="81775" y="24138"/>
                                <a:pt x="81221" y="25140"/>
                              </a:cubicBezTo>
                              <a:lnTo>
                                <a:pt x="58628" y="60754"/>
                              </a:lnTo>
                              <a:lnTo>
                                <a:pt x="58628" y="95808"/>
                              </a:lnTo>
                              <a:cubicBezTo>
                                <a:pt x="58628" y="97816"/>
                                <a:pt x="56847" y="98933"/>
                                <a:pt x="52733" y="98933"/>
                              </a:cubicBezTo>
                              <a:lnTo>
                                <a:pt x="50055" y="98933"/>
                              </a:lnTo>
                              <a:cubicBezTo>
                                <a:pt x="45943" y="98933"/>
                                <a:pt x="44166" y="97816"/>
                                <a:pt x="44166" y="95808"/>
                              </a:cubicBezTo>
                              <a:lnTo>
                                <a:pt x="44166" y="60419"/>
                              </a:lnTo>
                              <a:lnTo>
                                <a:pt x="21567" y="25140"/>
                              </a:lnTo>
                              <a:cubicBezTo>
                                <a:pt x="21010" y="24138"/>
                                <a:pt x="20574" y="23359"/>
                                <a:pt x="20574" y="22693"/>
                              </a:cubicBezTo>
                              <a:cubicBezTo>
                                <a:pt x="20574" y="21362"/>
                                <a:pt x="22461" y="20575"/>
                                <a:pt x="26908" y="20575"/>
                              </a:cubicBezTo>
                              <a:lnTo>
                                <a:pt x="30469" y="20575"/>
                              </a:lnTo>
                              <a:cubicBezTo>
                                <a:pt x="33366" y="20575"/>
                                <a:pt x="35483" y="21019"/>
                                <a:pt x="36482" y="22583"/>
                              </a:cubicBezTo>
                              <a:lnTo>
                                <a:pt x="51729" y="47627"/>
                              </a:lnTo>
                              <a:lnTo>
                                <a:pt x="67195" y="22471"/>
                              </a:lnTo>
                              <a:cubicBezTo>
                                <a:pt x="68204" y="21019"/>
                                <a:pt x="70421" y="20575"/>
                                <a:pt x="73317" y="20575"/>
                              </a:cubicBezTo>
                              <a:lnTo>
                                <a:pt x="76099" y="2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2D3225" id="Grupa 19" o:spid="_x0000_s1026" style="position:absolute;margin-left:0;margin-top:16.65pt;width:133.2pt;height:21.6pt;z-index:251658247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FEJSMAACKnAAAOAAAAZHJzL2Uyb0RvYy54bWzsnVuPZLdxgN8D5D8M9j3ec78sLBmJJesl&#10;SAzY+QGt2dkLPDs9mBlpJT/mv+V/5SOriod1Dnv69DpRrM3agHp6ySKLxWLdyf7t7376cHv1483D&#10;4/vj3Vcv6t9UL65u7q6Pr9/fvf3qxX/8+Q//NL24enw63L0+3B7vbr568fPN44vfff2P//Dbj/ev&#10;bprju+Pt65uHKwa5e3z18f6rF++enu5fvXz5eP3u5sPh8TfH+5s7Gt8cHz4cnvj68Pbl64fDR0b/&#10;cPuyqarh5cfjw+v7h+P1zeMj//qNNL74Oo7/5s3N9dO/v3nzePN0dfvVC3B7iv99iP/9Pvz35de/&#10;Pbx6+3C4f/f+WtE4fAIWHw7v75g0DfXN4elw9cPD+81QH95fPxwfj2+efnN9/PDy+ObN++ubuAZW&#10;U1er1Xz3cPzhPq7l7auPb+8TmSDtik6fPOz1v/34x4er96/Zu/nF1d3hA3v03cMP94crvkOcj/dv&#10;X9Hnu4f7P93/8UFWyJ//erz+y+PV3fH37w53b2/++fEeQjNEgHi5Bgnf3y7wP715+BDGYe1XP8WN&#10;+DltxM1PT1fX/GM9zPXQsV/XtDVj1za6U9fv2M4N2PW7bxWwbeahamsB7Nup7aeI0+GVTBuRS8h8&#10;vIfpHhe6Pv5tdP3Tu8P9Tdyux0AzpSuoK12/OX483t79fPWXx78+Hf7rP59epb+uZH0BHwADpSPp&#10;H189KtFXRGuqYZib/sUV5OnHulfqGPmmBjIo8bphrmLzS6PB4dX1D49P390c4zYcfvzXxyc5Ba/t&#10;r8M7++v6pzv784EtfvYU3R+eAlzY2/Dn1cevXigi79jEbpjmOR6RD8cfb/58jN2ewlYOdTe2cSks&#10;K+3X0uv2Lu/dzLUuvOnrttHdtT7XP3z//vpfbv7qILqu0fH7cYoQYBinbqp+7OLUbdXUbRis0NTN&#10;/aDz+PFt1vVgTTP1kzGedfKgG5C2bTuPQNf1inY7Nk3nkJubGrYKhyO1sb9+CptYpoLKlSzVgVgn&#10;D6ogwHCU3CxGnrGqAmPHtjXmWVtOCD+FTSxTZSBTNY07djWDYP4oeQy3Yagnwa2e+V9OuDKvecyu&#10;b4+PN3ACBA18nP6IvB2pvJyex+Pt+9d/eH97Gxjn8eHt97+/fbj68YCy6Yfwf12I63Z7F47G3Ac2&#10;vj6g897cHp7iybg7hqGECR8en745PL6TwSK8rOPD+6ebB8Hu9i5KW5MSQXp8f3z9cxQeCLoo24IE&#10;/yWEHHwiyuM5IRd3ab+Qm6vezvpnIeT0vOwTcq32vkDIiT5ofm1CTtFOgsyOMZJ+xnp04ueskGsR&#10;HhsQkzX+nCch16Ir3SyGATKmNplZEHLWdoGQM5D9Qs4gCkJuFOFcFHJbXvOL/yLknjO8T1hyzR4h&#10;Fw2M/UKuwZLDfgsMWBBywWzCkoh2cFvV42AaxQzCX8yUM0yw5RSRoPIWK01OUz32nepebKuhEY8g&#10;7+fZsAA19Z2z0eqx67Fg4wmtpnlyqr4e22lWG6Wam84sBz+L/2ZzNhMWnww7j96CwP+oKvyhIBXq&#10;ahqcYVb3I2tbNZ4RTJm1ksYDxASTfQpqS+cBi9iMd+tTWkwGgTPgsM2b6qHPjaGxbmdZx1ANU2za&#10;LKM4WzOryByqeogkTxJzrNigyMxzC5Eyg3oap4oDFPjcmjaz2RptixIz5SDWyT43nR3nWS8TeDkv&#10;KuTc1pjecbPnrjYWWli7RIN6wnUwVdOJ12JEqOH7RrmHXo4KdTsM6nIE52M/0eu6aWxCA7QJ57Yx&#10;Q72p2NKc6lWlaqLpK+DFcvQr8t+EKDjgrS5v7Hu3x0PVDKKX23oSgWSI9O2AoxIo2Y5Yb8XZbENk&#10;nh6vR+ZpRzx3hbA+Jcz6tlV52RIYUM/XBmtU/WNMjM7w78FVuK+FRc1t9OPbrDpYxUGXtdRTbZSz&#10;Ph5SILpxnGWOZoR++TZ09TyqlbEEMwQq2D0qTazpzLkIhpGyVwbxHGZN1yEaI4cbhG1Z4EK1cfDW&#10;nehYmkJYxSjgV26zyloWiGYeJ9mBTMx50DUILvjQegS6rlV2Qg564QUReiEbcqavTS/6KTx2OH+o&#10;lsidqFIMK3OjJFrgQQU7XMk0S117PbBIVqgztY7d8ramSrEAP4XHLgOBW9A+57Ebh7o21uEYubMw&#10;tUg13fKh9m2QLkT7gnbrOCimYTx2/puQoya21iiLd9NkUTltrKc2Nc6DD6fkcq+zxg2fF+fEmyfO&#10;I9gapHFvPQWjyJbZI5cy2VfPzdircdBVjUQCds0Z+Bh2i3O2rZ5+m7OpMXGUtA0K2h30piYAqY1V&#10;j4TSbfQr89/0ICDDazmk9QRDOTHeNIRDhQgo8WF1TrNGsO0umXMZtmra3geZQGgWvThOQxdP2EKD&#10;eVLScmYlcLWPsrAeSwuU7caq84usBtYZ29p+8KIdTEpK2hPSdDyYfIncbLIJJ5wadvh85CaK5d1O&#10;TTALQtQ57LIKJQtN19U8Nn8XDo1h8rxDg1QO6YQgKsdZHBO463nbMINpwwnKRBL6RFU3n+Id2ZFC&#10;0yQ3Z5j26LNmxjUR3PpJRB+4mVbxR0NlTNeZUgATZ9Utqrutay+7s6Z+IlQvismPb7PqPItRMVaz&#10;qM1zqC0g09CsdP0waQS/RWQ0Dm+irGZApjam8tj5b4LjkET8dtCxZ59EEFVt1TqtQmifjQsc0RIe&#10;avcYubioKkhRQvVs8tloZp+CF3mdQRUInoKI5Ix2vnPGaqynW+ccTnbOeNn6fBGenxARYqPOCs+5&#10;iod5v/QcRrTy5yI9LUuUcdxZ6WkwBekZgmEcvZL0xAeIcppYxk7pOatPtF96spVxjl+Z9NRY1lbQ&#10;BelpLpFJ1r3S07zjJHZNkyE9NT6G7NxKz0q96gukJ55kJPsu6UkwRvZoj/Q0VtslPa1zxstfpOee&#10;QpYTpid+wA7pGdX9bunZVnhuxNUCC3TjQGglml9mf+KfdaRlpbDk/7Q2wjB5vjiiqUj9ixOG/4Nf&#10;qNbX8zKURY7qZdVtNxGVymxQolm9WjA1Ru3swgZ1iBWoo0nAcSpbeyV7CvQGzdfV9VT5iANxCrNV&#10;MS5DwCtDiKwGZlTYMGLjwUA9b2AuIIRAmFUg0mEsVIHMOMYiRfq5pngimx97d9IQXD9pwN1kWU2y&#10;g7BkQC617RKQNZuloaMEmAbtZvMqMKh7Fzmqe0oWRIIN5CBsaZ7i/pvYjTUhA7UyoQlBkXyFnAm1&#10;oAnQEqTJ26bWCk0GQh3lDTfK6lRlEOtUxI6whGYGMG4kXJfIMfWjJSK6xlfo1DgcGhMgBIFVJDvt&#10;p/DfFMe5pnwgbtzQh9KXfMlzR6Bf2pp2dTpCAZnl48YT8RtbqUxFHSKaNQ5HQkViGpnFXsKOYr+W&#10;gxfYqoUZPAfMcKp5H3T0mAOmwTDsyjJ3eOyIgllUhei4DJdh97d0nsbBkn38ZZxjI5bWzXb2etaJ&#10;kVPflO/KRDxfjhpt+EC+DcEe6UXbBREuomWWLqAobvKE7pphVGMB79PJpCBVcDTDBgX3t+zllVZI&#10;mstC7QZnfD50k8USrDbImuBH1Vktge645bukTNuOtbBDN4wiLGxI3Ei1b4d28ItbmnC12cG9Z2qB&#10;qyvW4kRMM02mp1AwUjxqqLTUOslxq0kdkY/aOyHZOIgRNUNLWYs7CqSJa3UGOmRaPAo24di2BB0i&#10;HAFuKLR3QpJWmsIhTtkLn9mgNYxAFiSOGvbPS1EsDd33kP5LeXrPInY0TGInGNJ2+4oZQYpItvAl&#10;KUG/r3WXzHkWPSI38yME4GCQbScqeBeT1S2RDj2YNVT3B6Uho6nxCub3sRIwDOnoeIpS4645OUah&#10;hDUcvwRoGzHAFnpsMSZ8YLqD+XRCWDSZS89tAzlLZbKmaqGaMovtlQeVnWupO9A1V4g0R2dGMClW&#10;xXBbtgdMZImXaq7q8kGwiU25mG3StNgmloWzTiXsSEFYXJCTJxEqox2ml8mgFjvDycOGggAVeaQi&#10;JBW32SybWAnREbaUbeqIbZkosU4l7BDH6jli2FaegclAqFakjXxbzr8tJ1PZlzZMq71nOoRcVWUy&#10;uk/VT4TYRMA02MQ+rUKAuFeTZWnc0KO0RJiytVz9dljEiprfDXreS9FQ+G7pWPyUFP3zs/hvKkwm&#10;zCNbJua2P6RzH/Y6HidUBrybMyXWixW7wC2p+tbP4r8Zb6IkxYqhenr0ZQL8C9skc1YhRuDmhERI&#10;1yhLJ6wzO3R+FmMjnS2HaUjgKgdYLw+bYFqtlA55M29MhVoJ9QnwiEbPbqccLz/Ll6DpJwRNkes7&#10;3P4omna7/Q1HNWjDwFGfgduPGz6o/gt1P8m2PuP244LrMS+74CqUii64ntVLXHAFucQFlx0quuB6&#10;TrfeMuIJrRx2NrXtFMO44CJkEqDpwRpVUIkRUXTB1cC43AWfZMKiC665t7ILLpS5yAXfgjwnC+vg&#10;gottVHTBlXOGogsu9L/cBQ+5Xjau6IKbe15ywY0Zxt0ueAgchKkuccE1rlx2wQVzqpK81iCVF5Kg&#10;YSoSsPtdcLWs9rngpzt7/aO6HxdfmTm5+InRL2zbnCxjKZ0Ka5eS1Lj6S3x+NT5KPr9WDJZ9fiX0&#10;xT4/5VgRx5LPb/iv/fPg8yvfXezz4/fE+dZj4vNbTVTB5zeWvdDn5+5fnK3o8+sJL/n80nS5zy9w&#10;RZ9fnQnUTcHnlz243OfHpQvEJLm+9flVoOCHbn1+8t8R7mKf34IMRZ9fb+HVRZ9f9/0inz/xygU+&#10;PzIo8lfZ51dmL/r8GoTGHL/Y51cXt+jz293EjXcOhpQGKrYWENhIlZIYo2DU/JDNqMHnF3XXlHx+&#10;g7vA58chkRN7gc+vm1Dy+U2KlXz+VBB4gc+vU13g81u8pOTzW2685PNbRdAFPr+lwS/w+S1eUvL5&#10;LVpR9Pl11y/3+ZWCJZ/fAglb5xyX0PLHqXEX8wafn5BgZKkEmZRw8PlVlRV9fgtCXOzzky2SOdm9&#10;rc9v8b6Cz49i1PjaxT7/bFGiIKBdTDYIGbW4CbqQaV37/NY4tZektvJhsT6wzV34gtp02Wu8+EnC&#10;2Ub4nV58IV8YU6ga7S2mUFOWtJBCLfpuXuR9iRx8QuSA/TgfOZCw6u7IAWEqQpKW8du8pWBp+vgS&#10;xa+gYIB7DWpVUqSOnJMo6fNxgwUmPDTgknJj25OfDlJtIHfoKi9HLnSJnh+oTLDs34rLCyeLQI2m&#10;USj39tH7iXCoyNB+Hv1sxCVadRhT20Ywr3wVfEc1F3MQ62Sf6tgsnWsyLLtqVusMJsRNHHmwV7DB&#10;I+kQzeGOZya0iF4yizaS/i7HPz0tFU+qA1MyrRp8eTHz8FiFDNtwKczFeXkAolbFTaRbG8+QcOEM&#10;B2Kks09Bbemcs571MYGXV0/bkuZBmawmW5uI8TzT1pRxWJIvpBRcsgD/DVoIIbhEBKkz4hPot4tA&#10;IaQs2fcNIUrERxjwqIzSl+teXr9JgjmcFVIHGp9OimhpDMXx+/eb5L2F7rkK7C9F4PVXGsLoe9K9&#10;fpHBIoiokqPhLR0RBH5V/pvsBpEELq5EwDZUxeWDhlts6mRxwcvrfm7poPMjXNPPJxKgpQlDpFPv&#10;ZXEBTQSJkY0wXa/eYHLJU1tD3EaNKnO7d+0i9oKVLRicjUkxjiaVCUr5fAZENLJUxM920xMXiCBR&#10;4ApuOIpustm45aLxhrBMz6MYT2LUYPBcUAUULvHIrk9cIlsZSnbTD09+YKvyIwEhNB1z4Q2iBTAE&#10;Dp0EJGGpxaUhR7o6g+NkLzXQKVWleP7w34Q9yUVbbAdu9DkbYgKW6WvJRzmJG5I/yiwt8fT9+8dN&#10;FgsYIStEL9gG4rFa/qtDojvNyVf+Sc5DatzFn1QCUPS0grQpqUswtdJ0qBUn9kL6UNUKepxr6ru5&#10;NFzct9OL2eDrNwjumFER7oTJBYaEEBFNS8cjSy+4Rw5XhMuH0WUC0h83GiF3akTqZuwa+MnEApAn&#10;Eukl9gH7oCrinKGc0vEICUG72sw5miXZbussNu7aT9yXya72oG9W7gu1IpYrbrAS/Aki6GQpaKIq&#10;SISSFDcNq/KbWJzVS3P3O3G69SpRJTxyoIkLPKbeV8sheGezONh7uQi8UIUZlFfJ8l4g9kMJ3AbS&#10;hkXP2i0b+q0LcaYZ20r2kJoWyehvdsLWqzbGCsbKB6xXiSpUmfR2glnaqjCRckvjT+4teulWkzfS&#10;9HbDHpzYt+KcHcXlKjWqqZcTnKiCBWzRCVhVDJfUiDWgtWCBVS+waupAYdtDg7Rhp84cAFZCuUR+&#10;DBeDDx7hJuwO7lxAuF0/pvqcZ7eBYhszuji7vmYlPHehEU7OCjmEHL9gWZgVmBuWnvBmmMJBX26N&#10;7r01ikWzwxOPQnu3J67SHndI7Wor2seQpQoM+yQ44dh8RFyU1X7xZ3ASKpTtKyald3CwIrGGRURR&#10;LC1XFmGw510aXrfpLSydoNJBnIIGkCEHToTzPbiLnxqpJE0u1IrTS954BskDI76GNEeImnJfOJ6v&#10;MTVuxLDHQIQxGVQrqieavx62DzV8ss4NQpjJqfGydeaQG/LlCG0In68zNW7Xqa8G5nssq0UHh6cv&#10;owdA6GMnL+CjNJqR580FhTJeGDpewVQaUYfr/Xw8tPhmFGcFptD7DBt8TeIKjg4Gs9UMDetV2sUc&#10;iRpHzamGDP1wucLbkxlFlsYNhqU5R6axiy3bYakZVUMFthq8mUq0KjVexjk5JPvvLdEMoe02Zetc&#10;GrfrPMk5IWqlVe/Y5LzcolLveSnC8xpWA7tAGed0iFKta2+xRCl/y8zqrJGHQS6RIhkkr7mu/MAM&#10;IWrw5HKm4ZMtMbVtKVSQW/QGxXiqEqANCgNjv8c2qObLxrkUSPgntvG6KcdIaeq5zX/Tc0yYWEkX&#10;TvTqwRecMbW+8PvaFe8tEmBp3LfKgdC0xrE2w4bXMjR+wOWfcF0h28uBeKQZdZha4lztm5OiFks3&#10;o3Z9oIDLMVzvjOQjeMth9HNWgUmjc4UXIc75Zk6TKUJVnnPC7dnCWK/STlDUPNna0jy2+bwFhIcs&#10;A+JIiygrNVKFKzX85zDMBuwJe5lT/SyGGQzlXl5Z5+gTVPeyMadHajyDId5GY1XdOcxzGIaN1ItV&#10;OOErJMJ7cMYCY0vky+8yYkOVD/e25KLOBsPSvgWG1YJbLnWxOW5YWN1ee8I18JHOXJKmxl1zjsvB&#10;JLS8HnY50iEW51k9kxQtt6Tlhsm+ORf5w0X+cF7yg7kIrq14zsTh0rid86TG4DQkIpIPlrfggH9e&#10;YxAQ7+3dtgRlRwYNnV5BnYhPuBOfN16mMXLImof8nTmbIVTDYuI/G0LZGpfGLY0KOgO9ZI+FLJA2&#10;LA/EheheFF4bhPLGy9aZQ27IlyEUrjTIdhlC2TqXxu06T/JCDEDazZYkJh0zmIAQUcyqiXEX5Ld1&#10;K51pLpEw9kp+2xIItvHckza2+u7e0th1VjHB0RO7aru+wj4yJQ9SxWFrEv7+0Tge1qYKQBoH3H9X&#10;oJDZ8sTdtHHXnJjwqNQTw04YXBq1IVgBEfMDHx9DEoXE01eEK0LjZk6jsWwFMDgpukIWFAUwMNar&#10;tBPT8jAjoX9yIw4JBrE4CU9p+VwRloI9WBne2ZLGDYbFOSmBtRLABGkbzD3zVhUF7rAqiqWRdLJa&#10;NuTD6qgLds0ZSoL1ZiN77zMAxL/Da63xEK9zO5lsTbmkXRP2QTEJuyVAWwaZx/SAJUkVt/GESs0M&#10;DRk420NPR/9Ndp9aJ66mxlXA5z5z3PGghoZquZC4SkGGymQtNiMECS2KrFaasghpiwxvymkFGe+9&#10;arg9a7S4I1Yo98z3zzmSThTRQag1JK4zNcljArPuMqeGALpr7LnrbgLAGnftZVD4dudnO2y4PyG2&#10;KOoJyrs5g+ErwpFkCc7H/nWGcLAe5p5gqzN7eDyc24Ry0pEhPp+fqYAgYKRx1zrR2QisE8NinFIo&#10;KY0UVnoTmUBbuiJIYPuCOYG0YeFMnvfLyYezRU4uzskN0vD7JNlm00j02hrDlcKSiCzxLdfoLS3b&#10;cB/Y+134AYv6WTsr4XqaJfZy7ehnMYErB5NbfeoBIk0X/8Y6eVAB4VrCZhY7OkGaqFzZeCpZ215H&#10;JQPZ66dkIBs3JcN84yBkhEhtG740sgghyGoSmJA9zmGsV4l4bCBCdQVj1Mu3PjwD7vRdzlFYkHLj&#10;cYNhcc6MUQmHeuMiZ3FykCgwx8UpBoAFMqXX2Pws/pvSZjmQcKWaCLbO7CjzOIA+QpgaM4M/Ne5a&#10;J4InXZlJkDYsR8OOFaqPVGi+TqpJLR1MkFut811zEj2z1z8JiIW7/Rn5gmhWLUN16Cq1z71Uk/hL&#10;4745qZHSYMECmdYZSgFETCKdViloalFwGSP3US41nshvlfYTyFABE0O+HH/vP6NNwzV5aeSBWq9l&#10;SDmaF0z898QtfTszKpUWrc9brEseznqVMMzMiPCMti9ryOyPjmd7JKVvJMusGp7r0LvEu3Yis5W4&#10;q6xJERs2M7I6PG8xI1JjFghNjbvmZPON47bDku6oNFTEoZ98PpULLeYPttzoP1GiYjSWnQCGiJlu&#10;LdcWTY9Zr9JO8LqwJXXD0Zd5bOFwZ3CNI69wEW2VnVnM9nBL7YIqIY5+SPKfGDZEf5TtK7ScM1fI&#10;ABM0FUiwxfYvaWpbr1KF50fUcmKFGBwKY72KVKE+SH1XZAxVqLmk4FyEl5XlBDG0a6RcxwoqUKqh&#10;EruEYWnO8GKQVrK0iEZvd8+Ifk1L0Rje+shEV+ZWLo27+DPUa6optkDa7lNiRwWrETs8PpLPiR2u&#10;L66ALPUSxXUajWUneD+Pi9JxwCawVhwQPK2XfVpvzAO1T0jYiUOZ9S7SkEcaNGXB22I4gB5lSqLU&#10;BsSS8uVplJakdxFGQqTlguI1hkQQhFX5lcCl3sl6lTEMYUChAbwsrnWiOG8vnYyKuvhIbsL4aWxy&#10;IaKLwuRA1s0DGxCVNKoLt9FZctCUtOo2bsw215rbgX4im94mzIbM7U3r5oELQBsDFu5c1pCsZSO0&#10;I0tq3R4ZjW7R8DfUZnw7dd9W3+r5+Px/iw2DeUdtRjRdd9dm4NDFSESQudR5JplrJRrZT06Gh7XT&#10;6f3FCzSWn5xUPErlGeGFXRUb4SdLlDOWILlxvfB51ptCyEi3M1JwgSCSI7/+YIyPcrIyYnxrZwDj&#10;62gQEVdpl2bFZNZi2BzCsLdPWcXSl1h/qg6zPvapK8ZDF8Ff6luSBRQ5q6ZKEGnFSa4TqfFFnlQu&#10;aBkDF8lORBpWmC0QhIfW+quIWYLglwp8BcuCNOzgtSsxCKVAatoIJ4/ZQt8cwvrY53ovMHJSQNj6&#10;2KfuBfkGUVelvsUVxzfWwklNEGkvCBiKQUEqxCfGMZq0iVu4u/yODIJi633nIs0xkn/MbYMhIY0K&#10;Xh2ZRIHUdGYvyPmpfZhDGF1LNCMATfwx0CxBGM2WGAk/XSDCotAU39YoWZo2q+zmMhg4SinEGVmS&#10;QVD65BzxBenQyVnBCwVS0xmaLdInhzDsSzRbRFmCMMIsApC4ntStFJoy2evH/58pyfz/pfZJmO9Q&#10;+1JQvF/t42LYb7D++tU+SSh9SIhHC6VejUNxSu0vvXGuxFc5c1QzCB6ucBFuvHx9e4fbXD6mOPKi&#10;iokebTpzVHEKazFf0mBnMMPt0jRdgkjnkRIpCVUFyefkC0UgmmXhhtaJG54mIFSxER8X/YJfC44i&#10;EK2PfWrf+J5vNCjpurfv3r3gXUi9c0GRkt8LbCV9AGBDjHB/XOLNqenMXpAm0usbOYSt1Is1VQEw&#10;n+Q6EoTtRZCjYndtkM6aMm7049usG1WTcbv18ZAbCFJ5LrbNzTxLY2xUTaJAUgNnaMYVLi3dyyGe&#10;wwzLDfss8EqCMJrx3IU1kVtzSHNRym5E7LzvykvkcG2Yh6inVPhlJ8swFGpRYKoHhxKplDO3Pva5&#10;7ptLHutT2otldILifi9YlMUG1nuBqajnPNHpzF4s0ieHeA6zRZQlCNuLRQBukM6aMm70K/+i9i9/&#10;EyFs93lvHy8LUbxf7Yd7uHpEf/1qH2PUKpQyi/OU2s967/f2dfySt6/CKTnodlaCvS2qJjWdOap4&#10;mBYNzuIDdlTtUwTO0jf546cFWagJj0Kv1NcfURVnz3v7GjooefvadIG3rxAXePsCcam3LxTIfXe/&#10;8lP0zSGsj32u9yL546f3IjxeGvei1NdjpHuB4ywrThCJxXDpRZsVvX01IS/w9hXiAm9fIUreviC9&#10;cbcDPYUCqenMuQie9BbC9qBEMypFtCAnzWE0CzpNMfu78/YN6Y3eXSiQms7QbJE+OcRzNMPbNztr&#10;bXVkIrPg7Rdkr9+TL2r/E9Q+DL9D7cfQ9n61H0pXPxu1HwKyVoOxhNNPqf2lN9e65ar3SSEdakFE&#10;4JT6euYWIU0eToOrCcIEDtlIPSG8VCe/rllookolxvc2x7o4WxoSPe19By4y2K1CsyFstpBKtbKU&#10;hV5+fBMQSbEVKGx97FjnERaBQ7DqHaKOlLsFjped8XNuYChsjHxtiIc3/MWSohZAfiLImniIRh+r&#10;49cDUojaj2/46k5lEOGhJR/B8JACgcuooWMKxH1h9RAfBojuJDfs3c2JISWacedOPNThMaMYQM8m&#10;PxYj7w1kHFrCjMCH3g8Lrxo615holOa5+Ultkvws02iWN4XfshYK+PH9N92hZUieRfGz8UKYhVVC&#10;BUA+W3iKKho8M78MsyfpjzesTxfmEEarEmbLNiQIWyyVWMna0HcaliZLslPLdYIONqvyDkdIThDF&#10;CCleZn1KmHExVpM7XOCTGJhNzx0rfaWIuwA+bcZvpGltb2rayAWbVTBbpFsOYX3sc903cc0ZPltG&#10;52EOfw84BG6kXGhDel6Z0SRsajqzihBrM0Nv4RXDvkRfwlZawZLmMPrmht4K6azJzs05zJLV+L+f&#10;1pGDlJttfuVGD9lNLvTYqwFmtp3ZTSSm6qo0h9FsEdyh3Mbl75amXKZ7zEwjgMCXao6dL22QK9hj&#10;6EUxfYGhh6nx2Rh6E7+RKQkUfsxs55OXCwy/QSSGQWJyfqxA7cYx1L/lyorEiwggXGBp2ggGz/Jy&#10;CEd+G0mUXIKz2XgoQSvcQxjIzUZNhB7d1LRrNp7K1uqwBGezIQ1Vd/IYuL/3sTSROJG7OLtmW+DC&#10;2zxOt3OrQ1/mpVbe5/R7dLJQMjXtmo3Xf7VcMsHZ2rAxdHOoh/al5dyl02uI4TJe2ZD2YnOBoP+m&#10;5sf35TKQ0rvUt8QPGINaRJsgbBW8U6Sr4BUHKTkvNMUYSckwW2G2DMa9OFu39SliliAouF+xY0K6&#10;h7+cfbdQIDVtdtNm1RNBfa+6UDYYENanhBm3c7WkPs1hhJm4BSoCoOfZHecbLE0D1+XM1fDj26yC&#10;2QJB+arcHj2HWZoeI0MSxYYZV0z1zgvFo1pBa20L0Za2DdU8poIhBrMudwG0QRfTZRPyW5qwZtOz&#10;cH4C/02mW+C4XcDEmTwk2ZQeK1sVoJBpV0czWRG7FhfK41SYm71ia1tkNo9z+kxf1pSpAL+aL9bH&#10;J4SZ0Fo7wkyRKfZbH0gve3H7159d4gqrvu6UM/rzwQwCuVqBkGASk3ONUS18br95WbY08UueZVfZ&#10;s7xKtAWOC01OcJPLVTOQhz39y0Y8021PTPWn3g/2kpN6NnV/0dLJOrI+9ik4LX33FnRkEOuCDh4V&#10;Sp7kqriG3/ULFnSs69tXXANn6kX5VJ5xRv5zP04vYiQI281wb1qLa9ZIZ007CzoWCAS4yL8MM09f&#10;7thatD7bPetT4hLeANVg0YYVFg3AtQzPQFnTRTyZwa3ZPDwKr8/LrDUAU6illc7NRqnYGlVXhqeO&#10;4/7nENanRAd+DkC3LEHYbgZTV2+ObEtN7EokvkgK/fjxbVY9ATx8J5gFY+758qdw6UqVIhcRdwUl&#10;ebVFPI6wr+7Mj2SRT9CXs1JLxi6t/Qx9y9LPVvqZqdyXH+/fvvr49j4+3/H24XD/7v31N4enQ/6d&#10;vz/ev7ppju+Ot69vHr7+bwAAAP//AwBQSwMEFAAGAAgAAAAhAFFK0jTeAAAABgEAAA8AAABkcnMv&#10;ZG93bnJldi54bWxMj0FLw0AUhO+C/2F5gje7SWNjidmUUtRTEWwF6e01+5qEZt+G7DZJ/73ryR6H&#10;GWa+yVeTacVAvWssK4hnEQji0uqGKwXf+/enJQjnkTW2lknBlRysivu7HDNtR/6iYecrEUrYZaig&#10;9r7LpHRlTQbdzHbEwTvZ3qAPsq+k7nEM5aaV8yhKpcGGw0KNHW1qKs+7i1HwMeK4TuK3YXs+ba6H&#10;/eLzZxuTUo8P0/oVhKfJ/4fhDz+gQxGYjvbC2olWQTjiFSRJAiK48zR9BnFU8JIuQBa5vMUvfgEA&#10;AP//AwBQSwECLQAUAAYACAAAACEAtoM4kv4AAADhAQAAEwAAAAAAAAAAAAAAAAAAAAAAW0NvbnRl&#10;bnRfVHlwZXNdLnhtbFBLAQItABQABgAIAAAAIQA4/SH/1gAAAJQBAAALAAAAAAAAAAAAAAAAAC8B&#10;AABfcmVscy8ucmVsc1BLAQItABQABgAIAAAAIQBpgKFEJSMAACKnAAAOAAAAAAAAAAAAAAAAAC4C&#10;AABkcnMvZTJvRG9jLnhtbFBLAQItABQABgAIAAAAIQBRStI03gAAAAYBAAAPAAAAAAAAAAAAAAAA&#10;AH8lAABkcnMvZG93bnJldi54bWxQSwUGAAAAAAQABADzAAAAiiYAAAAA&#10;">
              <o:lock v:ext="edit" aspectratio="t"/>
              <v:shape id="Dowolny kształt: kształt 20" o:spid="_x0000_s1027" style="position:absolute;left:20669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9+wAAAANsAAAAPAAAAZHJzL2Rvd25yZXYueG1sRE9Ni8Iw&#10;EL0L/ocwwl5EU8MqUo0iwoKXld3qxdvQjG2xmZQmtd1/bw4LHh/ve7sfbC2e1PrKsYbFPAFBnDtT&#10;caHhevmarUH4gGywdkwa/sjDfjcebTE1rudfemahEDGEfYoayhCaVEqfl2TRz11DHLm7ay2GCNtC&#10;mhb7GG5rqZJkJS1WHBtKbOhYUv7IOquBk+VwUo/uptafU5mf+af5VoXWH5PhsAERaAhv8b/7ZDSo&#10;uD5+iT9A7l4AAAD//wMAUEsBAi0AFAAGAAgAAAAhANvh9svuAAAAhQEAABMAAAAAAAAAAAAAAAAA&#10;AAAAAFtDb250ZW50X1R5cGVzXS54bWxQSwECLQAUAAYACAAAACEAWvQsW78AAAAVAQAACwAAAAAA&#10;AAAAAAAAAAAfAQAAX3JlbHMvLnJlbHNQSwECLQAUAAYACAAAACEAyHVPfsAAAADbAAAADwAAAAAA&#10;AAAAAAAAAAAHAgAAZHJzL2Rvd25yZXYueG1sUEsFBgAAAAADAAMAtwAAAPQCAAAAAA==&#10;" path="m61473,20658l29125,25132v-4702,650,-8551,5081,-8551,9824l20574,228588v,4755,3879,8636,8636,8636l61404,237224v4737,,8616,-3881,8616,-8636l70020,28087v,-4746,-3840,-8088,-8547,-7429xe" fillcolor="#565656" stroked="f">
                <v:stroke joinstyle="miter"/>
                <v:path arrowok="t" textboxrect="0,0,82296,246899"/>
              </v:shape>
              <v:shape id="Dowolny kształt: kształt 21" o:spid="_x0000_s1028" style="position:absolute;left:29051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rlxAAAANsAAAAPAAAAZHJzL2Rvd25yZXYueG1sRI/BasMw&#10;EETvgfyD2EIvIZEjmmKcyCEUCr6kNG4vvS3W1ja2VsZSYvfvo0Khx2Fm3jCH42x7caPRt441bDcJ&#10;COLKmZZrDZ8fr+sUhA/IBnvHpOGHPBzz5eKAmXETX+hWhlpECPsMNTQhDJmUvmrIot+4gTh63260&#10;GKIca2lGnCLc9lIlybO02HJcaHCgl4aqrrxaDZzs5kJ11y+VPq1k9cbvw1nVWj8+zKc9iEBz+A//&#10;tQujQW3h90v8ATK/AwAA//8DAFBLAQItABQABgAIAAAAIQDb4fbL7gAAAIUBAAATAAAAAAAAAAAA&#10;AAAAAAAAAABbQ29udGVudF9UeXBlc10ueG1sUEsBAi0AFAAGAAgAAAAhAFr0LFu/AAAAFQEAAAsA&#10;AAAAAAAAAAAAAAAAHwEAAF9yZWxzLy5yZWxzUEsBAi0AFAAGAAgAAAAhAKc56uXEAAAA2wAAAA8A&#10;AAAAAAAAAAAAAAAABwIAAGRycy9kb3ducmV2LnhtbFBLBQYAAAAAAwADALcAAAD4AgAAAAA=&#10;" path="m61470,20658l29130,25132v-4705,650,-8556,5081,-8556,9824l20574,228588v,4755,3881,8636,8624,8636l61387,237224v4749,,8627,-3881,8627,-8636l70014,28087v,-4746,-3843,-8088,-8544,-7429xe" fillcolor="#565656" stroked="f">
                <v:stroke joinstyle="miter"/>
                <v:path arrowok="t" textboxrect="0,0,82296,246899"/>
              </v:shape>
              <v:shape id="Dowolny kształt: kształt 22" o:spid="_x0000_s1029" style="position:absolute;left:22669;top:571;width:2469;height:3018;visibility:visible;mso-wrap-style:square;v-text-anchor:top" coordsize="24688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epwwAAANsAAAAPAAAAZHJzL2Rvd25yZXYueG1sRI9Pi8Iw&#10;FMTvwn6H8Ba8abo9qHSNoiuCoCC63fujef2zNi+1iVq/vREEj8PM/IaZzjtTiyu1rrKs4GsYgSDO&#10;rK64UJD+rgcTEM4ja6wtk4I7OZjPPnpTTLS98YGuR1+IAGGXoILS+yaR0mUlGXRD2xAHL7etQR9k&#10;W0jd4i3ATS3jKBpJgxWHhRIb+ikpOx0vRsEyR+62VZ7ux/n4/3ROJ4fV306p/me3+AbhqfPv8Ku9&#10;0QriGJ5fwg+QswcAAAD//wMAUEsBAi0AFAAGAAgAAAAhANvh9svuAAAAhQEAABMAAAAAAAAAAAAA&#10;AAAAAAAAAFtDb250ZW50X1R5cGVzXS54bWxQSwECLQAUAAYACAAAACEAWvQsW78AAAAVAQAACwAA&#10;AAAAAAAAAAAAAAAfAQAAX3JlbHMvLnJlbHNQSwECLQAUAAYACAAAACEAcCz3qcMAAADbAAAADwAA&#10;AAAAAAAAAAAAAAAHAgAAZHJzL2Rvd25yZXYueG1sUEsFBgAAAAADAAMAtwAAAPcCAAAAAA==&#10;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    <v:stroke joinstyle="miter"/>
                <v:path arrowok="t" textboxrect="0,0,246888,301766"/>
              </v:shape>
              <v:shape id="Dowolny kształt: kształt 23" o:spid="_x0000_s1030" style="position:absolute;left:18669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VMxAAAANsAAAAPAAAAZHJzL2Rvd25yZXYueG1sRI9Ba8JA&#10;FITvgv9heYXedKOBItFVSiAgFIRGQbw9s69JaPZtzK4x9de7BcHjMDPfMKvNYBrRU+dqywpm0wgE&#10;cWF1zaWCwz6bLEA4j6yxsUwK/sjBZj0erTDR9sbf1Oe+FAHCLkEFlfdtIqUrKjLoprYlDt6P7Qz6&#10;ILtS6g5vAW4aOY+iD2mw5rBQYUtpRcVvfjUKstNhd4kHdzy39+1Vf+W8m6VHpd7fhs8lCE+Df4Wf&#10;7a1WMI/h/0v4AXL9AAAA//8DAFBLAQItABQABgAIAAAAIQDb4fbL7gAAAIUBAAATAAAAAAAAAAAA&#10;AAAAAAAAAABbQ29udGVudF9UeXBlc10ueG1sUEsBAi0AFAAGAAgAAAAhAFr0LFu/AAAAFQEAAAsA&#10;AAAAAAAAAAAAAAAAHwEAAF9yZWxzLy5yZWxzUEsBAi0AFAAGAAgAAAAhANJCJUzEAAAA2wAAAA8A&#10;AAAAAAAAAAAAAAAABwIAAGRycy9kb3ducmV2LnhtbFBLBQYAAAAAAwADALcAAAD4AgAAAAA=&#10;" path="m70031,27942v,-4749,-3832,-8021,-8531,-7256l29086,25868v-4672,749,-8512,5245,-8512,10005l20574,270963v,15302,6249,33564,35963,33564c65765,304527,75619,303038,85821,300135r3372,-941l92564,267454,70031,265748r,-237806xe" fillcolor="#565656" stroked="f">
                <v:stroke joinstyle="miter"/>
                <v:path arrowok="t" textboxrect="0,0,109728,301766"/>
              </v:shape>
              <v:shape id="Dowolny kształt: kształt 906" o:spid="_x0000_s1031" style="position:absolute;left:16764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04xQAAANsAAAAPAAAAZHJzL2Rvd25yZXYueG1sRI9Ba8JA&#10;FITvBf/D8gRvdWMqRVJXEUEIFAKmgnh7zb4modm3Mbua6K93CwWPw8x8wyzXg2nElTpXW1Ywm0Yg&#10;iAuray4VHL52rwsQziNrbCyTghs5WK9GL0tMtO15T9fclyJA2CWooPK+TaR0RUUG3dS2xMH7sZ1B&#10;H2RXSt1hH+CmkXEUvUuDNYeFClvaVlT85hejYHc6ZOe3wR2/23t60Z85Z7PtUanJeNh8gPA0+Gf4&#10;v51qBfEc/r6EHyBXDwAAAP//AwBQSwECLQAUAAYACAAAACEA2+H2y+4AAACFAQAAEwAAAAAAAAAA&#10;AAAAAAAAAAAAW0NvbnRlbnRfVHlwZXNdLnhtbFBLAQItABQABgAIAAAAIQBa9CxbvwAAABUBAAAL&#10;AAAAAAAAAAAAAAAAAB8BAABfcmVscy8ucmVsc1BLAQItABQABgAIAAAAIQBdq704xQAAANsAAAAP&#10;AAAAAAAAAAAAAAAAAAcCAABkcnMvZG93bnJldi54bWxQSwUGAAAAAAMAAwC3AAAA+QIAAAAA&#10;" path="m70020,27942v,-4749,-3832,-8021,-8504,-7256l29097,25868v-4691,749,-8523,5245,-8523,10005l20574,270963v,15302,6235,33564,35958,33564c65757,304527,75605,303038,85807,300135r3372,-941l92558,267454,70020,265748r,-237806xe" fillcolor="#565656" stroked="f">
                <v:stroke joinstyle="miter"/>
                <v:path arrowok="t" textboxrect="0,0,109728,301766"/>
              </v:shape>
              <v:shape id="Dowolny kształt: kształt 907" o:spid="_x0000_s1032" style="position:absolute;left:30765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A2xAAAANsAAAAPAAAAZHJzL2Rvd25yZXYueG1sRI9BSwMx&#10;FITvgv8hPKG3NtsFxa5NiwjVYu2hVTw/Ns/d1eS9JUnb9d+bQsHjMDPfMPPl4J06UoidsIHppABF&#10;XIvtuDHw8b4a34OKCdmiEyYDvxRhubi+mmNl5cQ7Ou5TozKEY4UG2pT6SutYt+QxTqQnzt6XBI8p&#10;y9BoG/CU4d7psijutMeO80KLPT21VP/sD97AIbxE2WylnGknr2/Nt/t8nq6MGd0Mjw+gEg3pP3xp&#10;r62B8hbOX/IP0Is/AAAA//8DAFBLAQItABQABgAIAAAAIQDb4fbL7gAAAIUBAAATAAAAAAAAAAAA&#10;AAAAAAAAAABbQ29udGVudF9UeXBlc10ueG1sUEsBAi0AFAAGAAgAAAAhAFr0LFu/AAAAFQEAAAsA&#10;AAAAAAAAAAAAAAAAHwEAAF9yZWxzLy5yZWxzUEsBAi0AFAAGAAgAAAAhADbCYDbEAAAA2wAAAA8A&#10;AAAAAAAAAAAAAAAABwIAAGRycy9kb3ducmV2LnhtbFBLBQYAAAAAAwADALcAAAD4AgAAAAA=&#10;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    <v:stroke joinstyle="miter"/>
                <v:path arrowok="t" textboxrect="0,0,219456,246899"/>
              </v:shape>
              <v:shape id="Dowolny kształt: kształt 909" o:spid="_x0000_s1033" style="position:absolute;left:25812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5BxAAAANsAAAAPAAAAZHJzL2Rvd25yZXYueG1sRI9PSwMx&#10;FMTvgt8hPKE3m+0eSl2bFhH6h1YPVvH82Dx3V5P3liRtt9/eCEKPw8z8hpkvB+/UiULshA1MxgUo&#10;4lpsx42Bj/fV/QxUTMgWnTAZuFCE5eL2Zo6VlTO/0emQGpUhHCs00KbUV1rHuiWPcSw9cfa+JHhM&#10;WYZG24DnDPdOl0Ux1R47zgst9vTcUv1zOHoDx7CJsn+V8kE72b003+5zPVkZM7obnh5BJRrSNfzf&#10;3loD5RT+vuQfoBe/AAAA//8DAFBLAQItABQABgAIAAAAIQDb4fbL7gAAAIUBAAATAAAAAAAAAAAA&#10;AAAAAAAAAABbQ29udGVudF9UeXBlc10ueG1sUEsBAi0AFAAGAAgAAAAhAFr0LFu/AAAAFQEAAAsA&#10;AAAAAAAAAAAAAAAAHwEAAF9yZWxzLy5yZWxzUEsBAi0AFAAGAAgAAAAhAMYQ/kHEAAAA2wAAAA8A&#10;AAAAAAAAAAAAAAAABwIAAGRycy9kb3ducmV2LnhtbFBLBQYAAAAAAwADALcAAAD4AgAAAAA=&#10;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    <v:stroke joinstyle="miter"/>
                <v:path arrowok="t" textboxrect="0,0,219456,246899"/>
              </v:shape>
              <v:shape id="Dowolny kształt: kształt 911" o:spid="_x0000_s1034" style="position:absolute;left:13335;top:571;width:2194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vaxAAAANsAAAAPAAAAZHJzL2Rvd25yZXYueG1sRI9BSwMx&#10;FITvgv8hPKG3Nts9qF2bFhGqxdpDq3h+bJ67q8l7S5K26783hYLHYWa+YebLwTt1pBA7YQPTSQGK&#10;uBbbcWPg4301vgcVE7JFJ0wGfinCcnF9NcfKyol3dNynRmUIxwoNtCn1ldaxbsljnEhPnL0vCR5T&#10;lqHRNuApw73TZVHcao8d54UWe3pqqf7ZH7yBQ3iJstlKOdNOXt+ab/f5PF0ZM7oZHh9AJRrSf/jS&#10;XlsD5R2cv+QfoBd/AAAA//8DAFBLAQItABQABgAIAAAAIQDb4fbL7gAAAIUBAAATAAAAAAAAAAAA&#10;AAAAAAAAAABbQ29udGVudF9UeXBlc10ueG1sUEsBAi0AFAAGAAgAAAAhAFr0LFu/AAAAFQEAAAsA&#10;AAAAAAAAAAAAAAAAHwEAAF9yZWxzLy5yZWxzUEsBAi0AFAAGAAgAAAAhAKlcW9rEAAAA2wAAAA8A&#10;AAAAAAAAAAAAAAAABwIAAGRycy9kb3ducmV2LnhtbFBLBQYAAAAAAwADALcAAAD4AgAAAAA=&#10;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    <v:stroke joinstyle="miter"/>
                <v:path arrowok="t" textboxrect="0,0,219456,246899"/>
              </v:shape>
              <v:shape id="Dowolny kształt: kształt 918" o:spid="_x0000_s1035" style="position:absolute;top:285;width:11521;height:4938;visibility:visible;mso-wrap-style:square;v-text-anchor:top" coordsize="1152144,49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00vQAAANsAAAAPAAAAZHJzL2Rvd25yZXYueG1sRE9NawIx&#10;EL0L/Q9hCt40q0KR1SjSUujV1YPHYTNulm4mSyaN23/fHIQeH+97f5z8oDJF6QMbWC0rUMRtsD13&#10;Bq6Xz8UWlCRki0NgMvBLAsfDy2yPtQ0PPlNuUqdKCEuNBlxKY621tI48yjKMxIW7h+gxFRg7bSM+&#10;Srgf9Lqq3rTHnkuDw5HeHbXfzY83cNlUpw+R7Fex6TbpLPnmbtmY+et02oFKNKV/8dP9ZQ2sy9jy&#10;pfwAffgDAAD//wMAUEsBAi0AFAAGAAgAAAAhANvh9svuAAAAhQEAABMAAAAAAAAAAAAAAAAAAAAA&#10;AFtDb250ZW50X1R5cGVzXS54bWxQSwECLQAUAAYACAAAACEAWvQsW78AAAAVAQAACwAAAAAAAAAA&#10;AAAAAAAfAQAAX3JlbHMvLnJlbHNQSwECLQAUAAYACAAAACEAquBtNL0AAADbAAAADwAAAAAAAAAA&#10;AAAAAAAHAgAAZHJzL2Rvd25yZXYueG1sUEsFBgAAAAADAAMAtwAAAPECAAAAAA==&#10;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    <v:stroke joinstyle="miter"/>
                <v:path arrowok="t" textboxrect="0,0,1152144,493799"/>
              </v:shape>
              <v:shape id="Dowolny kształt: kształt 919" o:spid="_x0000_s1036" style="position:absolute;left:20764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j0wwAAANsAAAAPAAAAZHJzL2Rvd25yZXYueG1sRI9Ba8JA&#10;FITvhf6H5RW8mU1VSpu6hqAIghZRU8+P7DMJzb4N2VXjv3cFocdhZr5hpmlvGnGhztWWFbxHMQji&#10;wuqaSwX5YTn8BOE8ssbGMim4kYN09voyxUTbK+/osvelCBB2CSqovG8TKV1RkUEX2ZY4eCfbGfRB&#10;dqXUHV4D3DRyFMcf0mDNYaHCluYVFX/7s1FwWJzsuMDJOvt1+bb+kccNTY5KDd767BuEp97/h5/t&#10;lVYw+oLHl/AD5OwOAAD//wMAUEsBAi0AFAAGAAgAAAAhANvh9svuAAAAhQEAABMAAAAAAAAAAAAA&#10;AAAAAAAAAFtDb250ZW50X1R5cGVzXS54bWxQSwECLQAUAAYACAAAACEAWvQsW78AAAAVAQAACwAA&#10;AAAAAAAAAAAAAAAfAQAAX3JlbHMvLnJlbHNQSwECLQAUAAYACAAAACEArmYo9MMAAADbAAAADwAA&#10;AAAAAAAAAAAAAAAHAgAAZHJzL2Rvd25yZXYueG1sUEsFBgAAAAADAAMAtwAAAPcCAAAAAA==&#10;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    <v:stroke joinstyle="miter"/>
                <v:path arrowok="t" textboxrect="0,0,82296,109733"/>
              </v:shape>
              <v:shape id="Dowolny kształt: kształt 920" o:spid="_x0000_s1037" style="position:absolute;left:21431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e0vAAAANsAAAAPAAAAZHJzL2Rvd25yZXYueG1sRE/JCsIw&#10;EL0L/kMYwZumLohUo4giCCrieh6asS02k9JErX9vDoLHx9un89oU4kWVyy0r6HUjEMSJ1TmnCi7n&#10;dWcMwnlkjYVlUvAhB/NZszHFWNs3H+l18qkIIexiVJB5X8ZSuiQjg65rS+LA3W1l0AdYpVJX+A7h&#10;ppD9KBpJgzmHhgxLWmaUPE5Po+C8uttBgsPt4uouh3wvbzsa3pRqt+rFBISn2v/FP/dGKxiE9eFL&#10;+AFy9gUAAP//AwBQSwECLQAUAAYACAAAACEA2+H2y+4AAACFAQAAEwAAAAAAAAAAAAAAAAAAAAAA&#10;W0NvbnRlbnRfVHlwZXNdLnhtbFBLAQItABQABgAIAAAAIQBa9CxbvwAAABUBAAALAAAAAAAAAAAA&#10;AAAAAB8BAABfcmVscy8ucmVsc1BLAQItABQABgAIAAAAIQC6hRe0vAAAANsAAAAPAAAAAAAAAAAA&#10;AAAAAAcCAABkcnMvZG93bnJldi54bWxQSwUGAAAAAAMAAwC3AAAA8AIAAAAA&#10;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    <v:stroke joinstyle="miter"/>
                <v:path arrowok="t" textboxrect="0,0,82296,109733"/>
              </v:shape>
              <v:shape id="Dowolny kształt: kształt 921" o:spid="_x0000_s1038" style="position:absolute;left:22383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IvwwAAANsAAAAPAAAAZHJzL2Rvd25yZXYueG1sRI/disIw&#10;FITvhX2HcBa809QfRGqjyC7Cgiti1V4fmmNbbE5Kk9Xu2xtB8HKYmW+YZNWZWtyodZVlBaNhBII4&#10;t7riQsHpuBnMQTiPrLG2TAr+ycFq+dFLMNb2zge6pb4QAcIuRgWl900spctLMuiGtiEO3sW2Bn2Q&#10;bSF1i/cAN7UcR9FMGqw4LJTY0FdJ+TX9MwqO3xc7yXG6XZ/daV/tZPZL00yp/me3XoDw1Pl3+NX+&#10;0QomI3h+CT9ALh8AAAD//wMAUEsBAi0AFAAGAAgAAAAhANvh9svuAAAAhQEAABMAAAAAAAAAAAAA&#10;AAAAAAAAAFtDb250ZW50X1R5cGVzXS54bWxQSwECLQAUAAYACAAAACEAWvQsW78AAAAVAQAACwAA&#10;AAAAAAAAAAAAAAAfAQAAX3JlbHMvLnJlbHNQSwECLQAUAAYACAAAACEA1cmyL8MAAADbAAAADwAA&#10;AAAAAAAAAAAAAAAHAgAAZHJzL2Rvd25yZXYueG1sUEsFBgAAAAADAAMAtwAAAPcCAAAAAA==&#10;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    <v:stroke joinstyle="miter"/>
                <v:path arrowok="t" textboxrect="0,0,82296,109733"/>
              </v:shape>
              <v:shape id="Dowolny kształt: kształt 922" o:spid="_x0000_s1039" style="position:absolute;left:23145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xYwAAAANsAAAAPAAAAZHJzL2Rvd25yZXYueG1sRI9bq8Iw&#10;EITfD/gfwgq+HVMviFSjiCIIKuL1eWnWtthsShO1/nsjCD4OM/MNM57WphAPqlxuWUGnHYEgTqzO&#10;OVVwOi7/hyCcR9ZYWCYFL3IwnTT+xhhr++Q9PQ4+FQHCLkYFmfdlLKVLMjLo2rYkDt7VVgZ9kFUq&#10;dYXPADeF7EbRQBrMOSxkWNI8o+R2uBsFx8XV9hLsr2dnd9rlW3nZUP+iVKtZz0YgPNX+F/62V1pB&#10;rwufL+EHyMkbAAD//wMAUEsBAi0AFAAGAAgAAAAhANvh9svuAAAAhQEAABMAAAAAAAAAAAAAAAAA&#10;AAAAAFtDb250ZW50X1R5cGVzXS54bWxQSwECLQAUAAYACAAAACEAWvQsW78AAAAVAQAACwAAAAAA&#10;AAAAAAAAAAAfAQAAX3JlbHMvLnJlbHNQSwECLQAUAAYACAAAACEAJRssWMAAAADbAAAADwAAAAAA&#10;AAAAAAAAAAAHAgAAZHJzL2Rvd25yZXYueG1sUEsFBgAAAAADAAMAtwAAAPQCAAAAAA==&#10;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    <v:stroke joinstyle="miter"/>
                <v:path arrowok="t" textboxrect="0,0,82296,109733"/>
              </v:shape>
              <v:shape id="Dowolny kształt: kształt 924" o:spid="_x0000_s1040" style="position:absolute;left:23907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nDxAAAANsAAAAPAAAAZHJzL2Rvd25yZXYueG1sRI/dasJA&#10;FITvC32H5RR6VzcaKZJmlaAIhVaKifX6kD35wezZkN2a9O3dQsHLYWa+YdLNZDpxpcG1lhXMZxEI&#10;4tLqlmsFp2L/sgLhPLLGzjIp+CUHm/XjQ4qJtiMf6Zr7WgQIuwQVNN73iZSubMigm9meOHiVHQz6&#10;IIda6gHHADedXETRqzTYclhosKdtQ+Ul/zEKil1l4xKXH9m3O321B3n+pOVZqeenKXsD4Wny9/B/&#10;+10riGP4+xJ+gFzfAAAA//8DAFBLAQItABQABgAIAAAAIQDb4fbL7gAAAIUBAAATAAAAAAAAAAAA&#10;AAAAAAAAAABbQ29udGVudF9UeXBlc10ueG1sUEsBAi0AFAAGAAgAAAAhAFr0LFu/AAAAFQEAAAsA&#10;AAAAAAAAAAAAAAAAHwEAAF9yZWxzLy5yZWxzUEsBAi0AFAAGAAgAAAAhAEpXicPEAAAA2wAAAA8A&#10;AAAAAAAAAAAAAAAABwIAAGRycy9kb3ducmV2LnhtbFBLBQYAAAAAAwADALcAAAD4AgAAAAA=&#10;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    <v:stroke joinstyle="miter"/>
                <v:path arrowok="t" textboxrect="0,0,82296,109733"/>
              </v:shape>
              <v:shape id="Dowolny kształt: kształt 925" o:spid="_x0000_s1041" style="position:absolute;left:24765;top:4286;width:822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G3wgAAANsAAAAPAAAAZHJzL2Rvd25yZXYueG1sRI/disIw&#10;FITvhX2HcBa801QtsnQbRRRhQUVWXa8PzekPNielyWp9eyMIXg4z8w2TzjtTiyu1rrKsYDSMQBBn&#10;VldcKDgd14MvEM4ja6wtk4I7OZjPPnopJtre+JeuB1+IAGGXoILS+yaR0mUlGXRD2xAHL7etQR9k&#10;W0jd4i3ATS3HUTSVBisOCyU2tCwpuxz+jYLjKreTDOPN4s+d9tVOnrcUn5Xqf3aLbxCeOv8Ov9o/&#10;WsEkhueX8APk7AEAAP//AwBQSwECLQAUAAYACAAAACEA2+H2y+4AAACFAQAAEwAAAAAAAAAAAAAA&#10;AAAAAAAAW0NvbnRlbnRfVHlwZXNdLnhtbFBLAQItABQABgAIAAAAIQBa9CxbvwAAABUBAAALAAAA&#10;AAAAAAAAAAAAAB8BAABfcmVscy8ucmVsc1BLAQItABQABgAIAAAAIQDFvhG3wgAAANsAAAAPAAAA&#10;AAAAAAAAAAAAAAcCAABkcnMvZG93bnJldi54bWxQSwUGAAAAAAMAAwC3AAAA9gIAAAAA&#10;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    <v:stroke joinstyle="miter"/>
                <v:path arrowok="t" textboxrect="0,0,82296,109733"/>
              </v:shape>
              <w10:wrap anchorx="margin" anchory="page"/>
            </v:group>
          </w:pict>
        </mc:Fallback>
      </mc:AlternateContent>
    </w:r>
    <w:r>
      <w:rPr>
        <w:color w:val="565656"/>
      </w:rPr>
      <w:tab/>
    </w:r>
    <w:r>
      <w:rPr>
        <w:color w:val="565656"/>
      </w:rPr>
      <w:tab/>
    </w:r>
    <w:r w:rsidRPr="000F54AC">
      <w:rPr>
        <w:color w:val="565656"/>
      </w:rPr>
      <w:t xml:space="preserve">Strona </w:t>
    </w:r>
    <w:r w:rsidRPr="000F54AC">
      <w:rPr>
        <w:color w:val="565656"/>
      </w:rPr>
      <w:fldChar w:fldCharType="begin"/>
    </w:r>
    <w:r w:rsidRPr="000F54AC">
      <w:rPr>
        <w:color w:val="565656"/>
      </w:rPr>
      <w:instrText>PAGE</w:instrText>
    </w:r>
    <w:r w:rsidRPr="000F54AC">
      <w:rPr>
        <w:color w:val="565656"/>
      </w:rPr>
      <w:fldChar w:fldCharType="separate"/>
    </w:r>
    <w:r>
      <w:rPr>
        <w:color w:val="565656"/>
      </w:rPr>
      <w:t>25</w:t>
    </w:r>
    <w:r w:rsidRPr="000F54AC">
      <w:rPr>
        <w:color w:val="565656"/>
      </w:rPr>
      <w:fldChar w:fldCharType="end"/>
    </w:r>
    <w:r>
      <w:rPr>
        <w:color w:val="565656"/>
      </w:rPr>
      <w:t xml:space="preserve"> z </w:t>
    </w:r>
    <w:r w:rsidRPr="000F54AC">
      <w:rPr>
        <w:color w:val="565656"/>
      </w:rPr>
      <w:fldChar w:fldCharType="begin"/>
    </w:r>
    <w:r w:rsidRPr="000F54AC">
      <w:rPr>
        <w:color w:val="565656"/>
      </w:rPr>
      <w:instrText>NUMPAGES</w:instrText>
    </w:r>
    <w:r w:rsidRPr="000F54AC">
      <w:rPr>
        <w:color w:val="565656"/>
      </w:rPr>
      <w:fldChar w:fldCharType="separate"/>
    </w:r>
    <w:r>
      <w:rPr>
        <w:color w:val="565656"/>
      </w:rPr>
      <w:t>27</w:t>
    </w:r>
    <w:r w:rsidRPr="000F54AC">
      <w:rPr>
        <w:color w:val="56565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7E11C" w14:textId="77777777" w:rsidR="00C35310" w:rsidRDefault="00C35310" w:rsidP="00C35310">
    <w:pPr>
      <w:pStyle w:val="Nagwek"/>
      <w:ind w:left="284" w:hanging="284"/>
    </w:pPr>
  </w:p>
  <w:p w14:paraId="62DAEB8E" w14:textId="71676736" w:rsidR="00126160" w:rsidRDefault="005A37E4" w:rsidP="0010632A">
    <w:pPr>
      <w:pStyle w:val="Nagwek"/>
      <w:ind w:left="284" w:hanging="284"/>
    </w:pPr>
    <w:r>
      <w:rPr>
        <w:noProof/>
        <w:lang w:eastAsia="pl-PL"/>
      </w:rPr>
      <w:drawing>
        <wp:inline distT="0" distB="0" distL="0" distR="0" wp14:anchorId="4AB79857" wp14:editId="0286FF1C">
          <wp:extent cx="1872000" cy="884546"/>
          <wp:effectExtent l="0" t="0" r="0" b="0"/>
          <wp:docPr id="3" name="Obraz 3" descr="C:\Users\48669\AppData\Local\Temp\Rar$DRa8064.35125\FE_POIS\POZIOM\POLSKI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48669\AppData\Local\Temp\Rar$DRa8064.35125\FE_POIS\POZIOM\POLSKI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884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AB21DC5" wp14:editId="5E27F301">
          <wp:extent cx="1800000" cy="671830"/>
          <wp:effectExtent l="0" t="0" r="0" b="0"/>
          <wp:docPr id="5" name="Obraz 5" descr="C:\Users\48669\AppData\Local\Temp\Rar$DRa19796.49058\BARWY RP\POLSKI\POZIOM\z linią zamykającą\znak_barw_rp_poziom_szara_ramk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48669\AppData\Local\Temp\Rar$DRa19796.49058\BARWY RP\POLSKI\POZIOM\z linią zamykającą\znak_barw_rp_poziom_szara_ramka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06BC956" wp14:editId="0DD230DF">
          <wp:extent cx="2052000" cy="758927"/>
          <wp:effectExtent l="0" t="0" r="5715" b="3175"/>
          <wp:docPr id="4" name="Obraz 4" descr="C:\Users\48669\AppData\Local\Temp\Rar$DRa8296.35548\UE_EFSp\POZIOM\POLSKI\UE_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48669\AppData\Local\Temp\Rar$DRa8296.35548\UE_EFSp\POZIOM\POLSKI\UE_FS_rgb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000" cy="75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C64D" w14:textId="464C19EC" w:rsidR="00126160" w:rsidRDefault="00160FE6" w:rsidP="0084364F">
    <w:pPr>
      <w:ind w:firstLine="0"/>
      <w:jc w:val="right"/>
      <w:rPr>
        <w:color w:val="BFBFBF"/>
      </w:rPr>
    </w:pPr>
    <w:r w:rsidRPr="00172D1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91" behindDoc="0" locked="0" layoutInCell="1" allowOverlap="1" wp14:anchorId="52A36C64" wp14:editId="6D2463AB">
              <wp:simplePos x="0" y="0"/>
              <wp:positionH relativeFrom="margin">
                <wp:posOffset>0</wp:posOffset>
              </wp:positionH>
              <wp:positionV relativeFrom="page">
                <wp:posOffset>289370</wp:posOffset>
              </wp:positionV>
              <wp:extent cx="1691640" cy="274320"/>
              <wp:effectExtent l="0" t="0" r="3810" b="0"/>
              <wp:wrapNone/>
              <wp:docPr id="53" name="Grupa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91640" cy="274320"/>
                        <a:chOff x="0" y="0"/>
                        <a:chExt cx="3296032" cy="538358"/>
                      </a:xfrm>
                    </wpg:grpSpPr>
                    <wps:wsp>
                      <wps:cNvPr id="54" name="Dowolny kształt: kształt 54"/>
                      <wps:cNvSpPr/>
                      <wps:spPr>
                        <a:xfrm>
                          <a:off x="20669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3" y="20658"/>
                              </a:moveTo>
                              <a:lnTo>
                                <a:pt x="29125" y="25132"/>
                              </a:lnTo>
                              <a:cubicBezTo>
                                <a:pt x="24423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3" y="237224"/>
                                <a:pt x="29210" y="237224"/>
                              </a:cubicBezTo>
                              <a:lnTo>
                                <a:pt x="61404" y="237224"/>
                              </a:lnTo>
                              <a:cubicBezTo>
                                <a:pt x="66141" y="237224"/>
                                <a:pt x="70020" y="233343"/>
                                <a:pt x="70020" y="228588"/>
                              </a:cubicBezTo>
                              <a:lnTo>
                                <a:pt x="70020" y="28087"/>
                              </a:lnTo>
                              <a:cubicBezTo>
                                <a:pt x="70020" y="23341"/>
                                <a:pt x="66180" y="19999"/>
                                <a:pt x="61473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2905125" y="57150"/>
                          <a:ext cx="8229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46899">
                              <a:moveTo>
                                <a:pt x="61470" y="20658"/>
                              </a:moveTo>
                              <a:lnTo>
                                <a:pt x="29130" y="25132"/>
                              </a:lnTo>
                              <a:cubicBezTo>
                                <a:pt x="24425" y="25782"/>
                                <a:pt x="20574" y="30213"/>
                                <a:pt x="20574" y="34956"/>
                              </a:cubicBezTo>
                              <a:lnTo>
                                <a:pt x="20574" y="228588"/>
                              </a:lnTo>
                              <a:cubicBezTo>
                                <a:pt x="20574" y="233343"/>
                                <a:pt x="24455" y="237224"/>
                                <a:pt x="29198" y="237224"/>
                              </a:cubicBezTo>
                              <a:lnTo>
                                <a:pt x="61387" y="237224"/>
                              </a:lnTo>
                              <a:cubicBezTo>
                                <a:pt x="66136" y="237224"/>
                                <a:pt x="70014" y="233343"/>
                                <a:pt x="70014" y="228588"/>
                              </a:cubicBezTo>
                              <a:lnTo>
                                <a:pt x="70014" y="28087"/>
                              </a:lnTo>
                              <a:cubicBezTo>
                                <a:pt x="70014" y="23341"/>
                                <a:pt x="66171" y="19999"/>
                                <a:pt x="61470" y="20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2266950" y="57150"/>
                          <a:ext cx="24688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8" h="301766">
                              <a:moveTo>
                                <a:pt x="175480" y="205621"/>
                              </a:moveTo>
                              <a:cubicBezTo>
                                <a:pt x="175480" y="208542"/>
                                <a:pt x="174500" y="208981"/>
                                <a:pt x="173891" y="209247"/>
                              </a:cubicBezTo>
                              <a:cubicBezTo>
                                <a:pt x="172813" y="209741"/>
                                <a:pt x="169009" y="210863"/>
                                <a:pt x="157205" y="210863"/>
                              </a:cubicBezTo>
                              <a:lnTo>
                                <a:pt x="70020" y="210863"/>
                              </a:lnTo>
                              <a:lnTo>
                                <a:pt x="70020" y="62060"/>
                              </a:lnTo>
                              <a:cubicBezTo>
                                <a:pt x="70020" y="61503"/>
                                <a:pt x="70020" y="61165"/>
                                <a:pt x="71395" y="60685"/>
                              </a:cubicBezTo>
                              <a:cubicBezTo>
                                <a:pt x="72936" y="60167"/>
                                <a:pt x="77081" y="59305"/>
                                <a:pt x="87802" y="59305"/>
                              </a:cubicBezTo>
                              <a:lnTo>
                                <a:pt x="175480" y="59305"/>
                              </a:lnTo>
                              <a:lnTo>
                                <a:pt x="175480" y="205621"/>
                              </a:lnTo>
                              <a:close/>
                              <a:moveTo>
                                <a:pt x="193143" y="29417"/>
                              </a:moveTo>
                              <a:cubicBezTo>
                                <a:pt x="180577" y="23458"/>
                                <a:pt x="162129" y="20575"/>
                                <a:pt x="136674" y="20575"/>
                              </a:cubicBezTo>
                              <a:cubicBezTo>
                                <a:pt x="112277" y="20575"/>
                                <a:pt x="93241" y="22095"/>
                                <a:pt x="80071" y="25077"/>
                              </a:cubicBezTo>
                              <a:cubicBezTo>
                                <a:pt x="69137" y="27557"/>
                                <a:pt x="60268" y="31866"/>
                                <a:pt x="53624" y="37905"/>
                              </a:cubicBezTo>
                              <a:lnTo>
                                <a:pt x="53437" y="37603"/>
                              </a:lnTo>
                              <a:cubicBezTo>
                                <a:pt x="53350" y="37430"/>
                                <a:pt x="53287" y="37279"/>
                                <a:pt x="53182" y="37082"/>
                              </a:cubicBezTo>
                              <a:lnTo>
                                <a:pt x="50157" y="31817"/>
                              </a:lnTo>
                              <a:cubicBezTo>
                                <a:pt x="47792" y="27691"/>
                                <a:pt x="41976" y="24320"/>
                                <a:pt x="37225" y="24320"/>
                              </a:cubicBezTo>
                              <a:lnTo>
                                <a:pt x="29199" y="24320"/>
                              </a:lnTo>
                              <a:cubicBezTo>
                                <a:pt x="24447" y="24320"/>
                                <a:pt x="20574" y="28223"/>
                                <a:pt x="20574" y="32967"/>
                              </a:cubicBezTo>
                              <a:lnTo>
                                <a:pt x="20574" y="297879"/>
                              </a:lnTo>
                              <a:cubicBezTo>
                                <a:pt x="20574" y="302633"/>
                                <a:pt x="24434" y="306065"/>
                                <a:pt x="29155" y="305516"/>
                              </a:cubicBezTo>
                              <a:lnTo>
                                <a:pt x="61442" y="301714"/>
                              </a:lnTo>
                              <a:cubicBezTo>
                                <a:pt x="66155" y="301163"/>
                                <a:pt x="70020" y="296839"/>
                                <a:pt x="70020" y="292088"/>
                              </a:cubicBezTo>
                              <a:lnTo>
                                <a:pt x="70020" y="241909"/>
                              </a:lnTo>
                              <a:cubicBezTo>
                                <a:pt x="76115" y="244370"/>
                                <a:pt x="83314" y="246170"/>
                                <a:pt x="91519" y="247270"/>
                              </a:cubicBezTo>
                              <a:cubicBezTo>
                                <a:pt x="103122" y="248820"/>
                                <a:pt x="118322" y="249613"/>
                                <a:pt x="136674" y="249613"/>
                              </a:cubicBezTo>
                              <a:cubicBezTo>
                                <a:pt x="161832" y="249613"/>
                                <a:pt x="180176" y="246568"/>
                                <a:pt x="192751" y="240299"/>
                              </a:cubicBezTo>
                              <a:cubicBezTo>
                                <a:pt x="205765" y="233817"/>
                                <a:pt x="214804" y="222061"/>
                                <a:pt x="219604" y="205374"/>
                              </a:cubicBezTo>
                              <a:cubicBezTo>
                                <a:pt x="224117" y="189685"/>
                                <a:pt x="226402" y="165623"/>
                                <a:pt x="226402" y="133844"/>
                              </a:cubicBezTo>
                              <a:cubicBezTo>
                                <a:pt x="226402" y="102354"/>
                                <a:pt x="224193" y="78646"/>
                                <a:pt x="219851" y="63343"/>
                              </a:cubicBezTo>
                              <a:cubicBezTo>
                                <a:pt x="215185" y="47045"/>
                                <a:pt x="206226" y="35630"/>
                                <a:pt x="193143" y="29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8669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31" y="27942"/>
                              </a:moveTo>
                              <a:cubicBezTo>
                                <a:pt x="70031" y="23193"/>
                                <a:pt x="66199" y="19921"/>
                                <a:pt x="61500" y="20686"/>
                              </a:cubicBezTo>
                              <a:lnTo>
                                <a:pt x="29086" y="25868"/>
                              </a:lnTo>
                              <a:cubicBezTo>
                                <a:pt x="24414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23" y="304527"/>
                                <a:pt x="56537" y="304527"/>
                              </a:cubicBezTo>
                              <a:cubicBezTo>
                                <a:pt x="65765" y="304527"/>
                                <a:pt x="75619" y="303038"/>
                                <a:pt x="85821" y="300135"/>
                              </a:cubicBezTo>
                              <a:lnTo>
                                <a:pt x="89193" y="299194"/>
                              </a:lnTo>
                              <a:lnTo>
                                <a:pt x="92564" y="267454"/>
                              </a:lnTo>
                              <a:lnTo>
                                <a:pt x="70031" y="265748"/>
                              </a:lnTo>
                              <a:lnTo>
                                <a:pt x="70031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59" name="Dowolny kształt: kształt 906"/>
                      <wps:cNvSpPr/>
                      <wps:spPr>
                        <a:xfrm>
                          <a:off x="1676400" y="0"/>
                          <a:ext cx="109728" cy="30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301766">
                              <a:moveTo>
                                <a:pt x="70020" y="27942"/>
                              </a:moveTo>
                              <a:cubicBezTo>
                                <a:pt x="70020" y="23193"/>
                                <a:pt x="66188" y="19921"/>
                                <a:pt x="61516" y="20686"/>
                              </a:cubicBezTo>
                              <a:lnTo>
                                <a:pt x="29097" y="25868"/>
                              </a:lnTo>
                              <a:cubicBezTo>
                                <a:pt x="24406" y="26617"/>
                                <a:pt x="20574" y="31113"/>
                                <a:pt x="20574" y="35873"/>
                              </a:cubicBezTo>
                              <a:lnTo>
                                <a:pt x="20574" y="270963"/>
                              </a:lnTo>
                              <a:cubicBezTo>
                                <a:pt x="20574" y="286265"/>
                                <a:pt x="26809" y="304527"/>
                                <a:pt x="56532" y="304527"/>
                              </a:cubicBezTo>
                              <a:cubicBezTo>
                                <a:pt x="65757" y="304527"/>
                                <a:pt x="75605" y="303038"/>
                                <a:pt x="85807" y="300135"/>
                              </a:cubicBezTo>
                              <a:lnTo>
                                <a:pt x="89179" y="299194"/>
                              </a:lnTo>
                              <a:lnTo>
                                <a:pt x="92558" y="267454"/>
                              </a:lnTo>
                              <a:lnTo>
                                <a:pt x="70020" y="265748"/>
                              </a:lnTo>
                              <a:lnTo>
                                <a:pt x="70020" y="279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60" name="Dowolny kształt: kształt 907"/>
                      <wps:cNvSpPr/>
                      <wps:spPr>
                        <a:xfrm>
                          <a:off x="3076575" y="47624"/>
                          <a:ext cx="219457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202243" y="143896"/>
                              </a:moveTo>
                              <a:cubicBezTo>
                                <a:pt x="194785" y="134892"/>
                                <a:pt x="181521" y="127990"/>
                                <a:pt x="161702" y="122783"/>
                              </a:cubicBezTo>
                              <a:cubicBezTo>
                                <a:pt x="143698" y="118070"/>
                                <a:pt x="115086" y="113225"/>
                                <a:pt x="76635" y="108414"/>
                              </a:cubicBezTo>
                              <a:lnTo>
                                <a:pt x="76635" y="61198"/>
                              </a:lnTo>
                              <a:cubicBezTo>
                                <a:pt x="93849" y="59110"/>
                                <a:pt x="111825" y="58060"/>
                                <a:pt x="130103" y="58060"/>
                              </a:cubicBezTo>
                              <a:cubicBezTo>
                                <a:pt x="138955" y="58060"/>
                                <a:pt x="149031" y="58759"/>
                                <a:pt x="159998" y="60098"/>
                              </a:cubicBezTo>
                              <a:cubicBezTo>
                                <a:pt x="168593" y="61176"/>
                                <a:pt x="176523" y="62422"/>
                                <a:pt x="183453" y="63813"/>
                              </a:cubicBezTo>
                              <a:lnTo>
                                <a:pt x="183453" y="63813"/>
                              </a:lnTo>
                              <a:cubicBezTo>
                                <a:pt x="184481" y="64016"/>
                                <a:pt x="185795" y="64282"/>
                                <a:pt x="187326" y="64600"/>
                              </a:cubicBezTo>
                              <a:cubicBezTo>
                                <a:pt x="191051" y="65404"/>
                                <a:pt x="194941" y="62392"/>
                                <a:pt x="196030" y="57774"/>
                              </a:cubicBezTo>
                              <a:lnTo>
                                <a:pt x="200304" y="39545"/>
                              </a:lnTo>
                              <a:cubicBezTo>
                                <a:pt x="201390" y="34909"/>
                                <a:pt x="198499" y="30201"/>
                                <a:pt x="193902" y="29068"/>
                              </a:cubicBezTo>
                              <a:lnTo>
                                <a:pt x="192226" y="28701"/>
                              </a:lnTo>
                              <a:lnTo>
                                <a:pt x="192226" y="28701"/>
                              </a:lnTo>
                              <a:lnTo>
                                <a:pt x="187680" y="27683"/>
                              </a:lnTo>
                              <a:cubicBezTo>
                                <a:pt x="187535" y="27653"/>
                                <a:pt x="187433" y="27664"/>
                                <a:pt x="187307" y="27644"/>
                              </a:cubicBezTo>
                              <a:cubicBezTo>
                                <a:pt x="165350" y="22989"/>
                                <a:pt x="142678" y="20575"/>
                                <a:pt x="119827" y="20575"/>
                              </a:cubicBezTo>
                              <a:cubicBezTo>
                                <a:pt x="87847" y="20575"/>
                                <a:pt x="64831" y="25656"/>
                                <a:pt x="49475" y="36061"/>
                              </a:cubicBezTo>
                              <a:cubicBezTo>
                                <a:pt x="33712" y="46798"/>
                                <a:pt x="25697" y="63675"/>
                                <a:pt x="25697" y="86280"/>
                              </a:cubicBezTo>
                              <a:cubicBezTo>
                                <a:pt x="25697" y="104836"/>
                                <a:pt x="28843" y="118119"/>
                                <a:pt x="35251" y="126871"/>
                              </a:cubicBezTo>
                              <a:cubicBezTo>
                                <a:pt x="41761" y="135781"/>
                                <a:pt x="54218" y="142428"/>
                                <a:pt x="73363" y="147212"/>
                              </a:cubicBezTo>
                              <a:cubicBezTo>
                                <a:pt x="90592" y="151544"/>
                                <a:pt x="120567" y="156562"/>
                                <a:pt x="162547" y="162166"/>
                              </a:cubicBezTo>
                              <a:lnTo>
                                <a:pt x="162547" y="209132"/>
                              </a:lnTo>
                              <a:cubicBezTo>
                                <a:pt x="154029" y="211275"/>
                                <a:pt x="146532" y="212726"/>
                                <a:pt x="140269" y="213425"/>
                              </a:cubicBezTo>
                              <a:cubicBezTo>
                                <a:pt x="133003" y="214215"/>
                                <a:pt x="123664" y="214638"/>
                                <a:pt x="112503" y="214638"/>
                              </a:cubicBezTo>
                              <a:cubicBezTo>
                                <a:pt x="87896" y="214638"/>
                                <a:pt x="64178" y="211346"/>
                                <a:pt x="41813" y="204896"/>
                              </a:cubicBezTo>
                              <a:lnTo>
                                <a:pt x="36261" y="203272"/>
                              </a:lnTo>
                              <a:cubicBezTo>
                                <a:pt x="31734" y="201876"/>
                                <a:pt x="27233" y="204414"/>
                                <a:pt x="26119" y="209011"/>
                              </a:cubicBezTo>
                              <a:lnTo>
                                <a:pt x="20825" y="230607"/>
                              </a:lnTo>
                              <a:cubicBezTo>
                                <a:pt x="19686" y="235235"/>
                                <a:pt x="22531" y="239989"/>
                                <a:pt x="27137" y="241133"/>
                              </a:cubicBezTo>
                              <a:lnTo>
                                <a:pt x="34615" y="242990"/>
                              </a:lnTo>
                              <a:cubicBezTo>
                                <a:pt x="35057" y="243075"/>
                                <a:pt x="35490" y="243116"/>
                                <a:pt x="35929" y="243155"/>
                              </a:cubicBezTo>
                              <a:cubicBezTo>
                                <a:pt x="61992" y="249058"/>
                                <a:pt x="86741" y="252123"/>
                                <a:pt x="109581" y="252123"/>
                              </a:cubicBezTo>
                              <a:cubicBezTo>
                                <a:pt x="134377" y="252123"/>
                                <a:pt x="154421" y="249936"/>
                                <a:pt x="169174" y="245654"/>
                              </a:cubicBezTo>
                              <a:cubicBezTo>
                                <a:pt x="184602" y="241155"/>
                                <a:pt x="195989" y="233734"/>
                                <a:pt x="203009" y="223587"/>
                              </a:cubicBezTo>
                              <a:cubicBezTo>
                                <a:pt x="209820" y="213757"/>
                                <a:pt x="213315" y="200452"/>
                                <a:pt x="213444" y="184042"/>
                              </a:cubicBezTo>
                              <a:lnTo>
                                <a:pt x="213444" y="182171"/>
                              </a:lnTo>
                              <a:cubicBezTo>
                                <a:pt x="213310" y="165601"/>
                                <a:pt x="209549" y="152716"/>
                                <a:pt x="202243" y="1438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61" name="Dowolny kształt: kształt 909"/>
                      <wps:cNvSpPr/>
                      <wps:spPr>
                        <a:xfrm>
                          <a:off x="2581275" y="47625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161696" y="122783"/>
                              </a:moveTo>
                              <a:cubicBezTo>
                                <a:pt x="143689" y="118070"/>
                                <a:pt x="115077" y="113225"/>
                                <a:pt x="76615" y="108414"/>
                              </a:cubicBezTo>
                              <a:lnTo>
                                <a:pt x="76615" y="61198"/>
                              </a:lnTo>
                              <a:cubicBezTo>
                                <a:pt x="93845" y="59110"/>
                                <a:pt x="111810" y="58060"/>
                                <a:pt x="130072" y="58060"/>
                              </a:cubicBezTo>
                              <a:cubicBezTo>
                                <a:pt x="138954" y="58060"/>
                                <a:pt x="149008" y="58759"/>
                                <a:pt x="159978" y="60098"/>
                              </a:cubicBezTo>
                              <a:cubicBezTo>
                                <a:pt x="168584" y="61176"/>
                                <a:pt x="176514" y="62422"/>
                                <a:pt x="183455" y="63813"/>
                              </a:cubicBezTo>
                              <a:lnTo>
                                <a:pt x="183455" y="63813"/>
                              </a:lnTo>
                              <a:cubicBezTo>
                                <a:pt x="184483" y="64016"/>
                                <a:pt x="185789" y="64282"/>
                                <a:pt x="187322" y="64600"/>
                              </a:cubicBezTo>
                              <a:cubicBezTo>
                                <a:pt x="191028" y="65404"/>
                                <a:pt x="194951" y="62392"/>
                                <a:pt x="196010" y="57774"/>
                              </a:cubicBezTo>
                              <a:lnTo>
                                <a:pt x="200282" y="39545"/>
                              </a:lnTo>
                              <a:cubicBezTo>
                                <a:pt x="201379" y="34909"/>
                                <a:pt x="198498" y="30201"/>
                                <a:pt x="193873" y="29068"/>
                              </a:cubicBezTo>
                              <a:lnTo>
                                <a:pt x="192227" y="28701"/>
                              </a:lnTo>
                              <a:lnTo>
                                <a:pt x="192227" y="28701"/>
                              </a:lnTo>
                              <a:cubicBezTo>
                                <a:pt x="192208" y="28701"/>
                                <a:pt x="192208" y="28701"/>
                                <a:pt x="192208" y="28701"/>
                              </a:cubicBezTo>
                              <a:lnTo>
                                <a:pt x="187660" y="27683"/>
                              </a:lnTo>
                              <a:cubicBezTo>
                                <a:pt x="187539" y="27653"/>
                                <a:pt x="187424" y="27664"/>
                                <a:pt x="187303" y="27644"/>
                              </a:cubicBezTo>
                              <a:cubicBezTo>
                                <a:pt x="165339" y="22989"/>
                                <a:pt x="142660" y="20575"/>
                                <a:pt x="119810" y="20575"/>
                              </a:cubicBezTo>
                              <a:cubicBezTo>
                                <a:pt x="87838" y="20575"/>
                                <a:pt x="64822" y="25656"/>
                                <a:pt x="49482" y="36061"/>
                              </a:cubicBezTo>
                              <a:cubicBezTo>
                                <a:pt x="33692" y="46798"/>
                                <a:pt x="25693" y="63675"/>
                                <a:pt x="25693" y="86280"/>
                              </a:cubicBezTo>
                              <a:cubicBezTo>
                                <a:pt x="25693" y="104836"/>
                                <a:pt x="28831" y="118119"/>
                                <a:pt x="35259" y="126871"/>
                              </a:cubicBezTo>
                              <a:cubicBezTo>
                                <a:pt x="41746" y="135781"/>
                                <a:pt x="54228" y="142428"/>
                                <a:pt x="73348" y="147212"/>
                              </a:cubicBezTo>
                              <a:cubicBezTo>
                                <a:pt x="90561" y="151544"/>
                                <a:pt x="120553" y="156562"/>
                                <a:pt x="162538" y="162166"/>
                              </a:cubicBezTo>
                              <a:lnTo>
                                <a:pt x="162538" y="209132"/>
                              </a:lnTo>
                              <a:cubicBezTo>
                                <a:pt x="154001" y="211275"/>
                                <a:pt x="146539" y="212726"/>
                                <a:pt x="140255" y="213425"/>
                              </a:cubicBezTo>
                              <a:cubicBezTo>
                                <a:pt x="133004" y="214215"/>
                                <a:pt x="123653" y="214638"/>
                                <a:pt x="112488" y="214638"/>
                              </a:cubicBezTo>
                              <a:cubicBezTo>
                                <a:pt x="87909" y="214638"/>
                                <a:pt x="64175" y="211346"/>
                                <a:pt x="41809" y="204896"/>
                              </a:cubicBezTo>
                              <a:lnTo>
                                <a:pt x="36252" y="203272"/>
                              </a:lnTo>
                              <a:cubicBezTo>
                                <a:pt x="31731" y="201876"/>
                                <a:pt x="27224" y="204414"/>
                                <a:pt x="26104" y="209011"/>
                              </a:cubicBezTo>
                              <a:lnTo>
                                <a:pt x="20821" y="230607"/>
                              </a:lnTo>
                              <a:cubicBezTo>
                                <a:pt x="19696" y="235235"/>
                                <a:pt x="22516" y="239989"/>
                                <a:pt x="27114" y="241133"/>
                              </a:cubicBezTo>
                              <a:lnTo>
                                <a:pt x="34606" y="242990"/>
                              </a:lnTo>
                              <a:cubicBezTo>
                                <a:pt x="35034" y="243075"/>
                                <a:pt x="35486" y="243116"/>
                                <a:pt x="35925" y="243155"/>
                              </a:cubicBezTo>
                              <a:cubicBezTo>
                                <a:pt x="61991" y="249058"/>
                                <a:pt x="86729" y="252123"/>
                                <a:pt x="109558" y="252123"/>
                              </a:cubicBezTo>
                              <a:cubicBezTo>
                                <a:pt x="134362" y="252123"/>
                                <a:pt x="154423" y="249936"/>
                                <a:pt x="169141" y="245654"/>
                              </a:cubicBezTo>
                              <a:cubicBezTo>
                                <a:pt x="184599" y="241155"/>
                                <a:pt x="195969" y="233734"/>
                                <a:pt x="202986" y="223587"/>
                              </a:cubicBezTo>
                              <a:cubicBezTo>
                                <a:pt x="209937" y="213571"/>
                                <a:pt x="213454" y="199945"/>
                                <a:pt x="213454" y="183098"/>
                              </a:cubicBezTo>
                              <a:cubicBezTo>
                                <a:pt x="213454" y="166078"/>
                                <a:pt x="209671" y="152880"/>
                                <a:pt x="202243" y="143896"/>
                              </a:cubicBezTo>
                              <a:cubicBezTo>
                                <a:pt x="194787" y="134892"/>
                                <a:pt x="181502" y="127990"/>
                                <a:pt x="161696" y="1227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62" name="Dowolny kształt: kształt 911"/>
                      <wps:cNvSpPr/>
                      <wps:spPr>
                        <a:xfrm>
                          <a:off x="1333500" y="57150"/>
                          <a:ext cx="219456" cy="246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56" h="246899">
                              <a:moveTo>
                                <a:pt x="71482" y="80429"/>
                              </a:moveTo>
                              <a:cubicBezTo>
                                <a:pt x="71482" y="72243"/>
                                <a:pt x="73559" y="67017"/>
                                <a:pt x="77808" y="64383"/>
                              </a:cubicBezTo>
                              <a:cubicBezTo>
                                <a:pt x="81267" y="62246"/>
                                <a:pt x="89362" y="59717"/>
                                <a:pt x="108351" y="59717"/>
                              </a:cubicBezTo>
                              <a:lnTo>
                                <a:pt x="177428" y="59717"/>
                              </a:lnTo>
                              <a:lnTo>
                                <a:pt x="177428" y="102963"/>
                              </a:lnTo>
                              <a:cubicBezTo>
                                <a:pt x="177428" y="110847"/>
                                <a:pt x="175367" y="115950"/>
                                <a:pt x="171102" y="118572"/>
                              </a:cubicBezTo>
                              <a:cubicBezTo>
                                <a:pt x="167651" y="120693"/>
                                <a:pt x="159495" y="123244"/>
                                <a:pt x="140106" y="123244"/>
                              </a:cubicBezTo>
                              <a:lnTo>
                                <a:pt x="71482" y="123244"/>
                              </a:lnTo>
                              <a:lnTo>
                                <a:pt x="71482" y="80429"/>
                              </a:lnTo>
                              <a:close/>
                              <a:moveTo>
                                <a:pt x="169659" y="153572"/>
                              </a:moveTo>
                              <a:cubicBezTo>
                                <a:pt x="191163" y="150576"/>
                                <a:pt x="205159" y="144302"/>
                                <a:pt x="212442" y="134409"/>
                              </a:cubicBezTo>
                              <a:cubicBezTo>
                                <a:pt x="219538" y="124775"/>
                                <a:pt x="222989" y="109171"/>
                                <a:pt x="222989" y="86692"/>
                              </a:cubicBezTo>
                              <a:cubicBezTo>
                                <a:pt x="222989" y="68830"/>
                                <a:pt x="220079" y="55569"/>
                                <a:pt x="214115" y="46140"/>
                              </a:cubicBezTo>
                              <a:cubicBezTo>
                                <a:pt x="208053" y="36574"/>
                                <a:pt x="197648" y="29771"/>
                                <a:pt x="183199" y="25966"/>
                              </a:cubicBezTo>
                              <a:cubicBezTo>
                                <a:pt x="169642" y="22383"/>
                                <a:pt x="149546" y="20575"/>
                                <a:pt x="123493" y="20575"/>
                              </a:cubicBezTo>
                              <a:cubicBezTo>
                                <a:pt x="96780" y="20575"/>
                                <a:pt x="75918" y="23957"/>
                                <a:pt x="61453" y="30640"/>
                              </a:cubicBezTo>
                              <a:cubicBezTo>
                                <a:pt x="46368" y="37611"/>
                                <a:pt x="35610" y="49542"/>
                                <a:pt x="29451" y="66098"/>
                              </a:cubicBezTo>
                              <a:cubicBezTo>
                                <a:pt x="23545" y="81908"/>
                                <a:pt x="20574" y="104699"/>
                                <a:pt x="20574" y="133844"/>
                              </a:cubicBezTo>
                              <a:cubicBezTo>
                                <a:pt x="20574" y="164287"/>
                                <a:pt x="23032" y="187602"/>
                                <a:pt x="27887" y="203201"/>
                              </a:cubicBezTo>
                              <a:cubicBezTo>
                                <a:pt x="33039" y="219716"/>
                                <a:pt x="42492" y="231370"/>
                                <a:pt x="56013" y="237830"/>
                              </a:cubicBezTo>
                              <a:cubicBezTo>
                                <a:pt x="69060" y="244063"/>
                                <a:pt x="87920" y="247113"/>
                                <a:pt x="113711" y="247113"/>
                              </a:cubicBezTo>
                              <a:cubicBezTo>
                                <a:pt x="132732" y="247113"/>
                                <a:pt x="151367" y="245956"/>
                                <a:pt x="169102" y="243720"/>
                              </a:cubicBezTo>
                              <a:cubicBezTo>
                                <a:pt x="175499" y="242919"/>
                                <a:pt x="181482" y="241994"/>
                                <a:pt x="187078" y="240985"/>
                              </a:cubicBezTo>
                              <a:cubicBezTo>
                                <a:pt x="187270" y="240957"/>
                                <a:pt x="187440" y="240938"/>
                                <a:pt x="187646" y="240911"/>
                              </a:cubicBezTo>
                              <a:cubicBezTo>
                                <a:pt x="199576" y="238960"/>
                                <a:pt x="209268" y="235907"/>
                                <a:pt x="209268" y="235907"/>
                              </a:cubicBezTo>
                              <a:cubicBezTo>
                                <a:pt x="213800" y="234478"/>
                                <a:pt x="216677" y="229507"/>
                                <a:pt x="215681" y="224851"/>
                              </a:cubicBezTo>
                              <a:lnTo>
                                <a:pt x="211879" y="207130"/>
                              </a:lnTo>
                              <a:cubicBezTo>
                                <a:pt x="210884" y="202504"/>
                                <a:pt x="205951" y="199467"/>
                                <a:pt x="201302" y="200466"/>
                              </a:cubicBezTo>
                              <a:cubicBezTo>
                                <a:pt x="201302" y="200466"/>
                                <a:pt x="195821" y="201544"/>
                                <a:pt x="189753" y="202658"/>
                              </a:cubicBezTo>
                              <a:lnTo>
                                <a:pt x="189753" y="202655"/>
                              </a:lnTo>
                              <a:cubicBezTo>
                                <a:pt x="178511" y="204682"/>
                                <a:pt x="168540" y="206202"/>
                                <a:pt x="160044" y="207151"/>
                              </a:cubicBezTo>
                              <a:cubicBezTo>
                                <a:pt x="147941" y="208520"/>
                                <a:pt x="135158" y="209209"/>
                                <a:pt x="122012" y="209209"/>
                              </a:cubicBezTo>
                              <a:cubicBezTo>
                                <a:pt x="101542" y="209209"/>
                                <a:pt x="84559" y="207867"/>
                                <a:pt x="71482" y="205206"/>
                              </a:cubicBezTo>
                              <a:lnTo>
                                <a:pt x="71482" y="157796"/>
                              </a:lnTo>
                              <a:cubicBezTo>
                                <a:pt x="117338" y="157689"/>
                                <a:pt x="150355" y="156276"/>
                                <a:pt x="169659" y="1535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63" name="Dowolny kształt: kształt 918"/>
                      <wps:cNvSpPr/>
                      <wps:spPr>
                        <a:xfrm>
                          <a:off x="0" y="28575"/>
                          <a:ext cx="1152144" cy="493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2144" h="493799">
                              <a:moveTo>
                                <a:pt x="918319" y="283427"/>
                              </a:moveTo>
                              <a:cubicBezTo>
                                <a:pt x="898552" y="283427"/>
                                <a:pt x="882485" y="267335"/>
                                <a:pt x="882485" y="247572"/>
                              </a:cubicBezTo>
                              <a:cubicBezTo>
                                <a:pt x="882485" y="227798"/>
                                <a:pt x="898552" y="211722"/>
                                <a:pt x="918319" y="211722"/>
                              </a:cubicBezTo>
                              <a:cubicBezTo>
                                <a:pt x="938103" y="211722"/>
                                <a:pt x="954181" y="227798"/>
                                <a:pt x="954181" y="247572"/>
                              </a:cubicBezTo>
                              <a:cubicBezTo>
                                <a:pt x="954181" y="267335"/>
                                <a:pt x="938103" y="283427"/>
                                <a:pt x="918319" y="283427"/>
                              </a:cubicBezTo>
                              <a:close/>
                              <a:moveTo>
                                <a:pt x="713899" y="312627"/>
                              </a:moveTo>
                              <a:cubicBezTo>
                                <a:pt x="678289" y="312627"/>
                                <a:pt x="649121" y="283644"/>
                                <a:pt x="648888" y="248060"/>
                              </a:cubicBezTo>
                              <a:lnTo>
                                <a:pt x="648888" y="247111"/>
                              </a:lnTo>
                              <a:cubicBezTo>
                                <a:pt x="649121" y="211497"/>
                                <a:pt x="678289" y="182519"/>
                                <a:pt x="713899" y="182519"/>
                              </a:cubicBezTo>
                              <a:cubicBezTo>
                                <a:pt x="749785" y="182519"/>
                                <a:pt x="778951" y="211694"/>
                                <a:pt x="778951" y="247572"/>
                              </a:cubicBezTo>
                              <a:cubicBezTo>
                                <a:pt x="778951" y="283438"/>
                                <a:pt x="749785" y="312627"/>
                                <a:pt x="713899" y="312627"/>
                              </a:cubicBezTo>
                              <a:close/>
                              <a:moveTo>
                                <a:pt x="597107" y="429432"/>
                              </a:moveTo>
                              <a:cubicBezTo>
                                <a:pt x="496813" y="429432"/>
                                <a:pt x="415227" y="347849"/>
                                <a:pt x="415227" y="247572"/>
                              </a:cubicBezTo>
                              <a:cubicBezTo>
                                <a:pt x="415227" y="147287"/>
                                <a:pt x="496813" y="65686"/>
                                <a:pt x="597107" y="65686"/>
                              </a:cubicBezTo>
                              <a:cubicBezTo>
                                <a:pt x="656475" y="65686"/>
                                <a:pt x="711235" y="94381"/>
                                <a:pt x="745124" y="141912"/>
                              </a:cubicBezTo>
                              <a:cubicBezTo>
                                <a:pt x="735027" y="138939"/>
                                <a:pt x="724512" y="137394"/>
                                <a:pt x="713899" y="137394"/>
                              </a:cubicBezTo>
                              <a:cubicBezTo>
                                <a:pt x="665009" y="137394"/>
                                <a:pt x="622610" y="168827"/>
                                <a:pt x="608442" y="215757"/>
                              </a:cubicBezTo>
                              <a:cubicBezTo>
                                <a:pt x="606801" y="221499"/>
                                <a:pt x="603756" y="224978"/>
                                <a:pt x="600432" y="225016"/>
                              </a:cubicBezTo>
                              <a:lnTo>
                                <a:pt x="533295" y="225016"/>
                              </a:lnTo>
                              <a:cubicBezTo>
                                <a:pt x="523842" y="225016"/>
                                <a:pt x="516136" y="232711"/>
                                <a:pt x="516136" y="242162"/>
                              </a:cubicBezTo>
                              <a:lnTo>
                                <a:pt x="516136" y="252970"/>
                              </a:lnTo>
                              <a:cubicBezTo>
                                <a:pt x="516136" y="262435"/>
                                <a:pt x="523842" y="270119"/>
                                <a:pt x="533295" y="270119"/>
                              </a:cubicBezTo>
                              <a:lnTo>
                                <a:pt x="600231" y="270119"/>
                              </a:lnTo>
                              <a:cubicBezTo>
                                <a:pt x="603726" y="270119"/>
                                <a:pt x="606801" y="273614"/>
                                <a:pt x="608491" y="279564"/>
                              </a:cubicBezTo>
                              <a:cubicBezTo>
                                <a:pt x="622649" y="326327"/>
                                <a:pt x="665034" y="357730"/>
                                <a:pt x="713899" y="357730"/>
                              </a:cubicBezTo>
                              <a:cubicBezTo>
                                <a:pt x="724512" y="357730"/>
                                <a:pt x="735027" y="356199"/>
                                <a:pt x="745124" y="353228"/>
                              </a:cubicBezTo>
                              <a:cubicBezTo>
                                <a:pt x="711235" y="400756"/>
                                <a:pt x="656475" y="429432"/>
                                <a:pt x="597107" y="429432"/>
                              </a:cubicBezTo>
                              <a:close/>
                              <a:moveTo>
                                <a:pt x="250034" y="315595"/>
                              </a:moveTo>
                              <a:cubicBezTo>
                                <a:pt x="212524" y="315595"/>
                                <a:pt x="182014" y="285078"/>
                                <a:pt x="182014" y="247572"/>
                              </a:cubicBezTo>
                              <a:cubicBezTo>
                                <a:pt x="182014" y="210065"/>
                                <a:pt x="212524" y="179551"/>
                                <a:pt x="250034" y="179551"/>
                              </a:cubicBezTo>
                              <a:cubicBezTo>
                                <a:pt x="287537" y="179551"/>
                                <a:pt x="318063" y="210065"/>
                                <a:pt x="318063" y="247572"/>
                              </a:cubicBezTo>
                              <a:cubicBezTo>
                                <a:pt x="318063" y="285078"/>
                                <a:pt x="287537" y="315595"/>
                                <a:pt x="250034" y="315595"/>
                              </a:cubicBezTo>
                              <a:close/>
                              <a:moveTo>
                                <a:pt x="1137161" y="225016"/>
                              </a:moveTo>
                              <a:lnTo>
                                <a:pt x="1001452" y="225016"/>
                              </a:lnTo>
                              <a:cubicBezTo>
                                <a:pt x="998250" y="225016"/>
                                <a:pt x="995518" y="223082"/>
                                <a:pt x="994462" y="219938"/>
                              </a:cubicBezTo>
                              <a:cubicBezTo>
                                <a:pt x="982864" y="188033"/>
                                <a:pt x="952288" y="166591"/>
                                <a:pt x="918319" y="166591"/>
                              </a:cubicBezTo>
                              <a:cubicBezTo>
                                <a:pt x="899608" y="166591"/>
                                <a:pt x="881341" y="173145"/>
                                <a:pt x="866906" y="185035"/>
                              </a:cubicBezTo>
                              <a:lnTo>
                                <a:pt x="866673" y="185224"/>
                              </a:lnTo>
                              <a:cubicBezTo>
                                <a:pt x="860268" y="190349"/>
                                <a:pt x="852255" y="193169"/>
                                <a:pt x="844129" y="193169"/>
                              </a:cubicBezTo>
                              <a:cubicBezTo>
                                <a:pt x="829031" y="193169"/>
                                <a:pt x="815391" y="183564"/>
                                <a:pt x="810179" y="169217"/>
                              </a:cubicBezTo>
                              <a:cubicBezTo>
                                <a:pt x="777497" y="80316"/>
                                <a:pt x="691863" y="20575"/>
                                <a:pt x="597107" y="20575"/>
                              </a:cubicBezTo>
                              <a:cubicBezTo>
                                <a:pt x="550344" y="20575"/>
                                <a:pt x="505437" y="34695"/>
                                <a:pt x="467235" y="61404"/>
                              </a:cubicBezTo>
                              <a:cubicBezTo>
                                <a:pt x="431426" y="86450"/>
                                <a:pt x="403884" y="120775"/>
                                <a:pt x="387304" y="160918"/>
                              </a:cubicBezTo>
                              <a:cubicBezTo>
                                <a:pt x="387304" y="160918"/>
                                <a:pt x="384416" y="167911"/>
                                <a:pt x="384012" y="168652"/>
                              </a:cubicBezTo>
                              <a:cubicBezTo>
                                <a:pt x="379760" y="178495"/>
                                <a:pt x="369997" y="185380"/>
                                <a:pt x="358594" y="185380"/>
                              </a:cubicBezTo>
                              <a:cubicBezTo>
                                <a:pt x="350249" y="185380"/>
                                <a:pt x="343685" y="182645"/>
                                <a:pt x="337562" y="175647"/>
                              </a:cubicBezTo>
                              <a:cubicBezTo>
                                <a:pt x="316003" y="151017"/>
                                <a:pt x="285317" y="134193"/>
                                <a:pt x="250034" y="134193"/>
                              </a:cubicBezTo>
                              <a:cubicBezTo>
                                <a:pt x="201996" y="134193"/>
                                <a:pt x="161048" y="164111"/>
                                <a:pt x="144531" y="206293"/>
                              </a:cubicBezTo>
                              <a:cubicBezTo>
                                <a:pt x="144048" y="207470"/>
                                <a:pt x="141313" y="215296"/>
                                <a:pt x="141220" y="215615"/>
                              </a:cubicBezTo>
                              <a:cubicBezTo>
                                <a:pt x="139453" y="221894"/>
                                <a:pt x="136518" y="224978"/>
                                <a:pt x="133160" y="225016"/>
                              </a:cubicBezTo>
                              <a:lnTo>
                                <a:pt x="37727" y="225016"/>
                              </a:lnTo>
                              <a:cubicBezTo>
                                <a:pt x="28260" y="225016"/>
                                <a:pt x="20574" y="232711"/>
                                <a:pt x="20574" y="242162"/>
                              </a:cubicBezTo>
                              <a:lnTo>
                                <a:pt x="20574" y="252970"/>
                              </a:lnTo>
                              <a:cubicBezTo>
                                <a:pt x="20574" y="262435"/>
                                <a:pt x="28260" y="270119"/>
                                <a:pt x="37727" y="270119"/>
                              </a:cubicBezTo>
                              <a:lnTo>
                                <a:pt x="132968" y="270119"/>
                              </a:lnTo>
                              <a:cubicBezTo>
                                <a:pt x="136469" y="270119"/>
                                <a:pt x="139453" y="273899"/>
                                <a:pt x="141220" y="279534"/>
                              </a:cubicBezTo>
                              <a:cubicBezTo>
                                <a:pt x="141313" y="279833"/>
                                <a:pt x="144048" y="287679"/>
                                <a:pt x="144512" y="288848"/>
                              </a:cubicBezTo>
                              <a:cubicBezTo>
                                <a:pt x="161048" y="331035"/>
                                <a:pt x="201996" y="360942"/>
                                <a:pt x="250034" y="360942"/>
                              </a:cubicBezTo>
                              <a:cubicBezTo>
                                <a:pt x="285282" y="360942"/>
                                <a:pt x="316453" y="344590"/>
                                <a:pt x="337482" y="319551"/>
                              </a:cubicBezTo>
                              <a:cubicBezTo>
                                <a:pt x="343185" y="312761"/>
                                <a:pt x="350216" y="309716"/>
                                <a:pt x="358594" y="309716"/>
                              </a:cubicBezTo>
                              <a:cubicBezTo>
                                <a:pt x="369342" y="309716"/>
                                <a:pt x="378306" y="313957"/>
                                <a:pt x="383357" y="324706"/>
                              </a:cubicBezTo>
                              <a:cubicBezTo>
                                <a:pt x="383966" y="326014"/>
                                <a:pt x="384638" y="327515"/>
                                <a:pt x="385134" y="328925"/>
                              </a:cubicBezTo>
                              <a:lnTo>
                                <a:pt x="387304" y="334206"/>
                              </a:lnTo>
                              <a:cubicBezTo>
                                <a:pt x="403884" y="374363"/>
                                <a:pt x="431426" y="408685"/>
                                <a:pt x="467235" y="433734"/>
                              </a:cubicBezTo>
                              <a:cubicBezTo>
                                <a:pt x="505437" y="460427"/>
                                <a:pt x="550344" y="474552"/>
                                <a:pt x="597107" y="474552"/>
                              </a:cubicBezTo>
                              <a:cubicBezTo>
                                <a:pt x="693185" y="474552"/>
                                <a:pt x="779036" y="413809"/>
                                <a:pt x="811063" y="323301"/>
                              </a:cubicBezTo>
                              <a:lnTo>
                                <a:pt x="811214" y="323005"/>
                              </a:lnTo>
                              <a:cubicBezTo>
                                <a:pt x="817158" y="310301"/>
                                <a:pt x="830065" y="302098"/>
                                <a:pt x="844129" y="302098"/>
                              </a:cubicBezTo>
                              <a:cubicBezTo>
                                <a:pt x="852504" y="302098"/>
                                <a:pt x="860687" y="305017"/>
                                <a:pt x="867191" y="310331"/>
                              </a:cubicBezTo>
                              <a:lnTo>
                                <a:pt x="867562" y="310641"/>
                              </a:lnTo>
                              <a:cubicBezTo>
                                <a:pt x="878861" y="319735"/>
                                <a:pt x="892374" y="325625"/>
                                <a:pt x="906677" y="327696"/>
                              </a:cubicBezTo>
                              <a:cubicBezTo>
                                <a:pt x="910578" y="328250"/>
                                <a:pt x="914481" y="328547"/>
                                <a:pt x="918319" y="328547"/>
                              </a:cubicBezTo>
                              <a:cubicBezTo>
                                <a:pt x="949548" y="328547"/>
                                <a:pt x="977742" y="310567"/>
                                <a:pt x="991143" y="282958"/>
                              </a:cubicBezTo>
                              <a:lnTo>
                                <a:pt x="991258" y="283007"/>
                              </a:lnTo>
                              <a:lnTo>
                                <a:pt x="992054" y="281049"/>
                              </a:lnTo>
                              <a:cubicBezTo>
                                <a:pt x="992907" y="279153"/>
                                <a:pt x="993713" y="277208"/>
                                <a:pt x="994421" y="275233"/>
                              </a:cubicBezTo>
                              <a:lnTo>
                                <a:pt x="994627" y="274720"/>
                              </a:lnTo>
                              <a:cubicBezTo>
                                <a:pt x="995773" y="271924"/>
                                <a:pt x="998426" y="270119"/>
                                <a:pt x="1001452" y="270119"/>
                              </a:cubicBezTo>
                              <a:lnTo>
                                <a:pt x="1137161" y="270119"/>
                              </a:lnTo>
                              <a:cubicBezTo>
                                <a:pt x="1146616" y="270119"/>
                                <a:pt x="1154308" y="262435"/>
                                <a:pt x="1154308" y="252970"/>
                              </a:cubicBezTo>
                              <a:lnTo>
                                <a:pt x="1154308" y="242162"/>
                              </a:lnTo>
                              <a:cubicBezTo>
                                <a:pt x="1154308" y="232711"/>
                                <a:pt x="1146616" y="225016"/>
                                <a:pt x="1137161" y="2250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898" name="Dowolny kształt: kształt 919"/>
                      <wps:cNvSpPr/>
                      <wps:spPr>
                        <a:xfrm>
                          <a:off x="207645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47" y="25362"/>
                              </a:moveTo>
                              <a:lnTo>
                                <a:pt x="67647" y="28149"/>
                              </a:lnTo>
                              <a:cubicBezTo>
                                <a:pt x="67647" y="31488"/>
                                <a:pt x="66753" y="32931"/>
                                <a:pt x="64641" y="32931"/>
                              </a:cubicBezTo>
                              <a:lnTo>
                                <a:pt x="35039" y="32931"/>
                              </a:lnTo>
                              <a:lnTo>
                                <a:pt x="35039" y="52409"/>
                              </a:lnTo>
                              <a:lnTo>
                                <a:pt x="61524" y="52409"/>
                              </a:lnTo>
                              <a:cubicBezTo>
                                <a:pt x="63642" y="52409"/>
                                <a:pt x="64421" y="53857"/>
                                <a:pt x="64421" y="57193"/>
                              </a:cubicBezTo>
                              <a:lnTo>
                                <a:pt x="64421" y="59977"/>
                              </a:lnTo>
                              <a:cubicBezTo>
                                <a:pt x="64421" y="63322"/>
                                <a:pt x="63642" y="64767"/>
                                <a:pt x="61524" y="64767"/>
                              </a:cubicBezTo>
                              <a:lnTo>
                                <a:pt x="35039" y="64767"/>
                              </a:lnTo>
                              <a:lnTo>
                                <a:pt x="35039" y="86135"/>
                              </a:lnTo>
                              <a:lnTo>
                                <a:pt x="64753" y="86135"/>
                              </a:lnTo>
                              <a:cubicBezTo>
                                <a:pt x="66871" y="86135"/>
                                <a:pt x="67752" y="87581"/>
                                <a:pt x="67752" y="90925"/>
                              </a:cubicBezTo>
                              <a:lnTo>
                                <a:pt x="67752" y="93709"/>
                              </a:lnTo>
                              <a:cubicBezTo>
                                <a:pt x="67752" y="97037"/>
                                <a:pt x="66871" y="98488"/>
                                <a:pt x="64753" y="98488"/>
                              </a:cubicBezTo>
                              <a:lnTo>
                                <a:pt x="24574" y="98488"/>
                              </a:lnTo>
                              <a:cubicBezTo>
                                <a:pt x="21795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4" y="20575"/>
                              </a:cubicBezTo>
                              <a:lnTo>
                                <a:pt x="64641" y="20575"/>
                              </a:lnTo>
                              <a:cubicBezTo>
                                <a:pt x="66753" y="20575"/>
                                <a:pt x="67647" y="22032"/>
                                <a:pt x="67647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02" name="Dowolny kształt: kształt 920"/>
                      <wps:cNvSpPr/>
                      <wps:spPr>
                        <a:xfrm>
                          <a:off x="214312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3572" y="23697"/>
                              </a:moveTo>
                              <a:lnTo>
                                <a:pt x="83572" y="95808"/>
                              </a:lnTo>
                              <a:cubicBezTo>
                                <a:pt x="83572" y="97816"/>
                                <a:pt x="81783" y="98933"/>
                                <a:pt x="77665" y="98933"/>
                              </a:cubicBezTo>
                              <a:lnTo>
                                <a:pt x="74217" y="98933"/>
                              </a:lnTo>
                              <a:cubicBezTo>
                                <a:pt x="71331" y="98933"/>
                                <a:pt x="69436" y="98480"/>
                                <a:pt x="68094" y="96483"/>
                              </a:cubicBezTo>
                              <a:lnTo>
                                <a:pt x="37272" y="49517"/>
                              </a:lnTo>
                              <a:lnTo>
                                <a:pt x="34600" y="45177"/>
                              </a:lnTo>
                              <a:lnTo>
                                <a:pt x="34600" y="95808"/>
                              </a:lnTo>
                              <a:cubicBezTo>
                                <a:pt x="34600" y="97816"/>
                                <a:pt x="32929" y="98933"/>
                                <a:pt x="28809" y="98933"/>
                              </a:cubicBezTo>
                              <a:lnTo>
                                <a:pt x="26477" y="98933"/>
                              </a:lnTo>
                              <a:cubicBezTo>
                                <a:pt x="22360" y="98933"/>
                                <a:pt x="20574" y="97816"/>
                                <a:pt x="20574" y="95808"/>
                              </a:cubicBezTo>
                              <a:lnTo>
                                <a:pt x="20574" y="23697"/>
                              </a:lnTo>
                              <a:cubicBezTo>
                                <a:pt x="20574" y="21689"/>
                                <a:pt x="22360" y="20575"/>
                                <a:pt x="26477" y="20575"/>
                              </a:cubicBezTo>
                              <a:lnTo>
                                <a:pt x="30375" y="20575"/>
                              </a:lnTo>
                              <a:cubicBezTo>
                                <a:pt x="33267" y="20575"/>
                                <a:pt x="35267" y="21019"/>
                                <a:pt x="36712" y="23244"/>
                              </a:cubicBezTo>
                              <a:lnTo>
                                <a:pt x="66317" y="68539"/>
                              </a:lnTo>
                              <a:lnTo>
                                <a:pt x="69436" y="73669"/>
                              </a:lnTo>
                              <a:lnTo>
                                <a:pt x="69436" y="23697"/>
                              </a:lnTo>
                              <a:cubicBezTo>
                                <a:pt x="69436" y="21689"/>
                                <a:pt x="71216" y="20575"/>
                                <a:pt x="75331" y="20575"/>
                              </a:cubicBezTo>
                              <a:lnTo>
                                <a:pt x="77665" y="20575"/>
                              </a:lnTo>
                              <a:cubicBezTo>
                                <a:pt x="81783" y="20575"/>
                                <a:pt x="83572" y="21689"/>
                                <a:pt x="83572" y="236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03" name="Dowolny kształt: kształt 921"/>
                      <wps:cNvSpPr/>
                      <wps:spPr>
                        <a:xfrm>
                          <a:off x="22383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67650" y="25362"/>
                              </a:moveTo>
                              <a:lnTo>
                                <a:pt x="67650" y="28149"/>
                              </a:lnTo>
                              <a:cubicBezTo>
                                <a:pt x="67650" y="31488"/>
                                <a:pt x="66767" y="32931"/>
                                <a:pt x="64649" y="32931"/>
                              </a:cubicBezTo>
                              <a:lnTo>
                                <a:pt x="35042" y="32931"/>
                              </a:lnTo>
                              <a:lnTo>
                                <a:pt x="35042" y="52409"/>
                              </a:lnTo>
                              <a:lnTo>
                                <a:pt x="61522" y="52409"/>
                              </a:lnTo>
                              <a:cubicBezTo>
                                <a:pt x="63642" y="52409"/>
                                <a:pt x="64424" y="53857"/>
                                <a:pt x="64424" y="57193"/>
                              </a:cubicBezTo>
                              <a:lnTo>
                                <a:pt x="64424" y="59977"/>
                              </a:lnTo>
                              <a:cubicBezTo>
                                <a:pt x="64424" y="63322"/>
                                <a:pt x="63642" y="64767"/>
                                <a:pt x="61522" y="64767"/>
                              </a:cubicBezTo>
                              <a:lnTo>
                                <a:pt x="35042" y="64767"/>
                              </a:lnTo>
                              <a:lnTo>
                                <a:pt x="35042" y="86135"/>
                              </a:lnTo>
                              <a:lnTo>
                                <a:pt x="64762" y="86135"/>
                              </a:lnTo>
                              <a:cubicBezTo>
                                <a:pt x="66874" y="86135"/>
                                <a:pt x="67757" y="87581"/>
                                <a:pt x="67757" y="90925"/>
                              </a:cubicBezTo>
                              <a:lnTo>
                                <a:pt x="67757" y="93709"/>
                              </a:lnTo>
                              <a:cubicBezTo>
                                <a:pt x="67757" y="97037"/>
                                <a:pt x="66874" y="98488"/>
                                <a:pt x="64762" y="98488"/>
                              </a:cubicBezTo>
                              <a:lnTo>
                                <a:pt x="24582" y="98488"/>
                              </a:lnTo>
                              <a:cubicBezTo>
                                <a:pt x="21803" y="98488"/>
                                <a:pt x="20574" y="97262"/>
                                <a:pt x="20574" y="94483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803" y="20575"/>
                                <a:pt x="24582" y="20575"/>
                              </a:cubicBezTo>
                              <a:lnTo>
                                <a:pt x="64649" y="20575"/>
                              </a:lnTo>
                              <a:cubicBezTo>
                                <a:pt x="66767" y="20575"/>
                                <a:pt x="67650" y="22032"/>
                                <a:pt x="67650" y="253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04" name="Dowolny kształt: kształt 922"/>
                      <wps:cNvSpPr/>
                      <wps:spPr>
                        <a:xfrm>
                          <a:off x="23145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35036" y="32931"/>
                              </a:moveTo>
                              <a:lnTo>
                                <a:pt x="35036" y="54082"/>
                              </a:lnTo>
                              <a:lnTo>
                                <a:pt x="47062" y="54082"/>
                              </a:lnTo>
                              <a:cubicBezTo>
                                <a:pt x="52952" y="54082"/>
                                <a:pt x="57750" y="49073"/>
                                <a:pt x="57750" y="43065"/>
                              </a:cubicBezTo>
                              <a:cubicBezTo>
                                <a:pt x="57750" y="36489"/>
                                <a:pt x="53289" y="32931"/>
                                <a:pt x="46278" y="32931"/>
                              </a:cubicBezTo>
                              <a:lnTo>
                                <a:pt x="35036" y="32931"/>
                              </a:lnTo>
                              <a:close/>
                              <a:moveTo>
                                <a:pt x="72656" y="41059"/>
                              </a:moveTo>
                              <a:cubicBezTo>
                                <a:pt x="72656" y="49962"/>
                                <a:pt x="67419" y="56200"/>
                                <a:pt x="59637" y="59209"/>
                              </a:cubicBezTo>
                              <a:lnTo>
                                <a:pt x="59637" y="59651"/>
                              </a:lnTo>
                              <a:cubicBezTo>
                                <a:pt x="63195" y="60869"/>
                                <a:pt x="66202" y="65428"/>
                                <a:pt x="68426" y="71220"/>
                              </a:cubicBezTo>
                              <a:lnTo>
                                <a:pt x="77775" y="94702"/>
                              </a:lnTo>
                              <a:cubicBezTo>
                                <a:pt x="78110" y="95589"/>
                                <a:pt x="78326" y="96154"/>
                                <a:pt x="78326" y="96604"/>
                              </a:cubicBezTo>
                              <a:cubicBezTo>
                                <a:pt x="78326" y="97929"/>
                                <a:pt x="76439" y="98713"/>
                                <a:pt x="72324" y="98713"/>
                              </a:cubicBezTo>
                              <a:lnTo>
                                <a:pt x="68986" y="98713"/>
                              </a:lnTo>
                              <a:cubicBezTo>
                                <a:pt x="66202" y="98713"/>
                                <a:pt x="63862" y="98151"/>
                                <a:pt x="63308" y="96604"/>
                              </a:cubicBezTo>
                              <a:lnTo>
                                <a:pt x="54628" y="74783"/>
                              </a:lnTo>
                              <a:cubicBezTo>
                                <a:pt x="51953" y="68877"/>
                                <a:pt x="49180" y="66657"/>
                                <a:pt x="41496" y="66657"/>
                              </a:cubicBezTo>
                              <a:lnTo>
                                <a:pt x="35036" y="66657"/>
                              </a:lnTo>
                              <a:lnTo>
                                <a:pt x="35036" y="95589"/>
                              </a:lnTo>
                              <a:cubicBezTo>
                                <a:pt x="35036" y="97597"/>
                                <a:pt x="33261" y="98713"/>
                                <a:pt x="29147" y="98713"/>
                              </a:cubicBezTo>
                              <a:lnTo>
                                <a:pt x="26472" y="98713"/>
                              </a:lnTo>
                              <a:cubicBezTo>
                                <a:pt x="22354" y="98713"/>
                                <a:pt x="20574" y="97597"/>
                                <a:pt x="20574" y="95589"/>
                              </a:cubicBezTo>
                              <a:lnTo>
                                <a:pt x="20574" y="24586"/>
                              </a:lnTo>
                              <a:cubicBezTo>
                                <a:pt x="20574" y="21810"/>
                                <a:pt x="21795" y="20575"/>
                                <a:pt x="24579" y="20575"/>
                              </a:cubicBezTo>
                              <a:lnTo>
                                <a:pt x="45285" y="20575"/>
                              </a:lnTo>
                              <a:cubicBezTo>
                                <a:pt x="63752" y="20575"/>
                                <a:pt x="72656" y="27477"/>
                                <a:pt x="72656" y="410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05" name="Dowolny kształt: kształt 924"/>
                      <wps:cNvSpPr/>
                      <wps:spPr>
                        <a:xfrm>
                          <a:off x="2390775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80225" y="28029"/>
                              </a:moveTo>
                              <a:cubicBezTo>
                                <a:pt x="80225" y="30709"/>
                                <a:pt x="76546" y="37054"/>
                                <a:pt x="74212" y="37054"/>
                              </a:cubicBezTo>
                              <a:cubicBezTo>
                                <a:pt x="72994" y="37054"/>
                                <a:pt x="67869" y="32934"/>
                                <a:pt x="57185" y="32934"/>
                              </a:cubicBezTo>
                              <a:cubicBezTo>
                                <a:pt x="41708" y="32934"/>
                                <a:pt x="35486" y="42511"/>
                                <a:pt x="35486" y="60095"/>
                              </a:cubicBezTo>
                              <a:cubicBezTo>
                                <a:pt x="35486" y="76893"/>
                                <a:pt x="41271" y="87688"/>
                                <a:pt x="56622" y="87688"/>
                              </a:cubicBezTo>
                              <a:cubicBezTo>
                                <a:pt x="60748" y="87688"/>
                                <a:pt x="64312" y="87361"/>
                                <a:pt x="67318" y="86695"/>
                              </a:cubicBezTo>
                              <a:lnTo>
                                <a:pt x="67318" y="69549"/>
                              </a:lnTo>
                              <a:lnTo>
                                <a:pt x="56408" y="69549"/>
                              </a:lnTo>
                              <a:cubicBezTo>
                                <a:pt x="54291" y="69549"/>
                                <a:pt x="53512" y="68106"/>
                                <a:pt x="53512" y="64762"/>
                              </a:cubicBezTo>
                              <a:lnTo>
                                <a:pt x="53512" y="61865"/>
                              </a:lnTo>
                              <a:cubicBezTo>
                                <a:pt x="53512" y="58534"/>
                                <a:pt x="54291" y="57089"/>
                                <a:pt x="56408" y="57089"/>
                              </a:cubicBezTo>
                              <a:lnTo>
                                <a:pt x="77882" y="57089"/>
                              </a:lnTo>
                              <a:cubicBezTo>
                                <a:pt x="80666" y="57089"/>
                                <a:pt x="81885" y="58312"/>
                                <a:pt x="81885" y="61209"/>
                              </a:cubicBezTo>
                              <a:lnTo>
                                <a:pt x="81885" y="91591"/>
                              </a:lnTo>
                              <a:cubicBezTo>
                                <a:pt x="81885" y="98708"/>
                                <a:pt x="65968" y="100049"/>
                                <a:pt x="56408" y="100049"/>
                              </a:cubicBezTo>
                              <a:cubicBezTo>
                                <a:pt x="32485" y="100049"/>
                                <a:pt x="20574" y="87581"/>
                                <a:pt x="20574" y="60430"/>
                              </a:cubicBezTo>
                              <a:cubicBezTo>
                                <a:pt x="20574" y="33485"/>
                                <a:pt x="33141" y="20575"/>
                                <a:pt x="57289" y="20575"/>
                              </a:cubicBezTo>
                              <a:cubicBezTo>
                                <a:pt x="67535" y="20575"/>
                                <a:pt x="80225" y="23919"/>
                                <a:pt x="80225" y="280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  <wps:wsp>
                      <wps:cNvPr id="906" name="Dowolny kształt: kształt 925"/>
                      <wps:cNvSpPr/>
                      <wps:spPr>
                        <a:xfrm>
                          <a:off x="2476500" y="428625"/>
                          <a:ext cx="82296" cy="10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9733">
                              <a:moveTo>
                                <a:pt x="76099" y="20575"/>
                              </a:moveTo>
                              <a:cubicBezTo>
                                <a:pt x="80329" y="20575"/>
                                <a:pt x="82219" y="21362"/>
                                <a:pt x="82219" y="22693"/>
                              </a:cubicBezTo>
                              <a:cubicBezTo>
                                <a:pt x="82219" y="23359"/>
                                <a:pt x="81775" y="24138"/>
                                <a:pt x="81221" y="25140"/>
                              </a:cubicBezTo>
                              <a:lnTo>
                                <a:pt x="58628" y="60754"/>
                              </a:lnTo>
                              <a:lnTo>
                                <a:pt x="58628" y="95808"/>
                              </a:lnTo>
                              <a:cubicBezTo>
                                <a:pt x="58628" y="97816"/>
                                <a:pt x="56847" y="98933"/>
                                <a:pt x="52733" y="98933"/>
                              </a:cubicBezTo>
                              <a:lnTo>
                                <a:pt x="50055" y="98933"/>
                              </a:lnTo>
                              <a:cubicBezTo>
                                <a:pt x="45943" y="98933"/>
                                <a:pt x="44166" y="97816"/>
                                <a:pt x="44166" y="95808"/>
                              </a:cubicBezTo>
                              <a:lnTo>
                                <a:pt x="44166" y="60419"/>
                              </a:lnTo>
                              <a:lnTo>
                                <a:pt x="21567" y="25140"/>
                              </a:lnTo>
                              <a:cubicBezTo>
                                <a:pt x="21010" y="24138"/>
                                <a:pt x="20574" y="23359"/>
                                <a:pt x="20574" y="22693"/>
                              </a:cubicBezTo>
                              <a:cubicBezTo>
                                <a:pt x="20574" y="21362"/>
                                <a:pt x="22461" y="20575"/>
                                <a:pt x="26908" y="20575"/>
                              </a:cubicBezTo>
                              <a:lnTo>
                                <a:pt x="30469" y="20575"/>
                              </a:lnTo>
                              <a:cubicBezTo>
                                <a:pt x="33366" y="20575"/>
                                <a:pt x="35483" y="21019"/>
                                <a:pt x="36482" y="22583"/>
                              </a:cubicBezTo>
                              <a:lnTo>
                                <a:pt x="51729" y="47627"/>
                              </a:lnTo>
                              <a:lnTo>
                                <a:pt x="67195" y="22471"/>
                              </a:lnTo>
                              <a:cubicBezTo>
                                <a:pt x="68204" y="21019"/>
                                <a:pt x="70421" y="20575"/>
                                <a:pt x="73317" y="20575"/>
                              </a:cubicBezTo>
                              <a:lnTo>
                                <a:pt x="76099" y="2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E0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4EF87F" id="Grupa 53" o:spid="_x0000_s1026" style="position:absolute;margin-left:0;margin-top:22.8pt;width:133.2pt;height:21.6pt;z-index:251660291;mso-position-horizontal-relative:margin;mso-position-vertical-relative:page;mso-width-relative:margin;mso-height-relative:margin" coordsize="3296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1eKiMAACinAAAOAAAAZHJzL2Uyb0RvYy54bWzsnd1yZLdxgO9TlXdg7X285/+c2fLKlViy&#10;blKJq+w8AMXl/pS5JIuktJIv8255r3xAdwPoczCcM3KieJW1qzScBRpoNBr9D8xvf/fjx5uLH64f&#10;Hj/c3b5+0f6meXFxfXt19+bD7bvXL/7jz3/4p+XFxePT5e2by5u72+vXL366fnzxu6/+8R9+++n+&#10;1XV39/7u5s31wwWD3D6++nT/+sX7p6f7Vy9fPl69v/54+fibu/vrWxrf3j18vHzi68O7l28eLj8x&#10;+sebl13TTC8/3T28uX+4u7p+fORfv5bGF1/F8d++vb56+ve3bx+vny5uXr8At6f434f43+/Cf19+&#10;9dvLV+8eLu/ff7hSNC5/BhYfLz/cMmka6uvLp8uL7x8+bIb6+OHq4e7x7u3Tb67uPr68e/v2w9V1&#10;XAOraZvVar59uPv+Pq7l3atP7+4TmSDtik4/e9irf/vhjw8XH968fjH2Ly5uLz+yR98+fH9/ecF3&#10;iPPp/t0r+nz7cP+n+z8+yAr581/vrv7yeHF79/v3l7fvrv/58R5Cs/0B4uUaJHx/l+F/fPvwMYzD&#10;2i9+jBvxU9qI6x+fLq74x3Y6tNPAfl3R1s1D3+lOXb1nOzdgV++/UcC+O0xN3wng2C/9uEScLl/J&#10;tBG5hMyne5juMdP18W+j65/eX95fx+16DDQzug5G16/vPt3d3P508ZfHvz5d/td/Pr1Kf12MgxA7&#10;AgZKR9I/vnpUoq+I1jXTdOjGFxeQZ5zbUalj5Fs6yKDEG6ZDE5tfGg0uX119//j07fVd3IbLH/71&#10;8UlOwRv76/K9/XX14639+cAWP3uK7i+fAlzY2/DnxafXLxSR92ziMC2HQzwiH+9+uP7zXez2FLZy&#10;aocZ3gs73Uxpv3Kvm9uyd3dodeHd2LLTgeMuX1mfq++/+3D1L9d/dRDD0On447xECDCMU3fNOLM9&#10;TN03XRsZvtI0HMZJ5/Hj26zrwbpuGRdjPOvkQTcgfd8PHoFhCEcykKWfuy4ySELu0LWcDtcGFfwU&#10;NrFMBZUbWWoe7gThJmDa1SyGwdw0nEnBYI150VYS4jnsCpClWeYdu1pAMH+UPIYbeC+CW3vgf2Gw&#10;1FTlNY/Z1c3d47WwVeDjyF+JtyOV8+l5vLv58OYPH25uwhSPD++++/3Nw8UPlyibcQr/14W4bje3&#10;4WgcxsDGV5fovLc3l0/xZNzehaEE3YfHp68vH9/LYBFe1vHxw9P1gzF9lLYmJYI0++7uzU9ReCDo&#10;omwLEvyXEHKIG1Eezwm5SI6AD9Jxh5A7NKOd9V+FkNPzsk/I9dr7DCEn+qD73IScol0Rcu0B6/E8&#10;IdcjPDYgJgn9OVe5OLU9zOtmMWmBjGlNZlaEnLWdIeQMZL+QM4iKkJtFOFeF3JbX/OK/CLnnDO8j&#10;lhysdVrIReW1X8h1WHLYb4EBK0IumE1YEtEO7pt2nkyjmEH4i5lyhgm2nCISVF620uQ0tfM4qO7F&#10;tpo68QjKfp4NK1DLODgbrZ2HEQs2ntBmOSxO1bdzvxzURmkO3WCWg5/Ff7M5uwWLT4Y9zN6CwP9o&#10;moM0ts0yOcOsHWfWtmo8YX0V1koar7C+TEAJarnzhEVsxrv1qS2mgMAZcNiWTe00lsbQ3PYHWcfU&#10;TEts2iyjOlt3UJE5Ne0USZ4k5tywQZGZDz1EKkyvZV4aHLPA59a0mc3WaFuUmKkEsU72uensOM96&#10;mcAreVEhD32L6R054TC0xkKZtWs0wMIcZ1M1g3gtRoQWvu+Ue+jlqICymdTlCM7HfqK3bdfZhAZo&#10;Ex76zgz1rmFLS6o3jaqJbmyAF8vRr8h/E6LggPe6vHkc3R5PTTeJXu7bRQSSITL2E45KoGQ/Y71V&#10;Z7MNkXlGvB6Zp5/x3BXC+tQwG/te5WVPYEA9XxusU/WPMTE7w38EV+G+HhY1t9GPb7PqYA0HXdbS&#10;Lq1Rzvp4SIEY5vkgc3Qz9Cu3YWgPs1oZOZghUMHuUWliTSfOBS4wXk3k1wLiOcy6YUA0OgjbssCF&#10;auPgrTvRkZtCWMUo4Fdus8paMkR3mBfZgULMedA1CC741HsEhqFXdkIOeuEFEUYhG3JmbE0v+ik8&#10;drizqJbInahSDCtzoyRa4EEFO1zJNEvbej2QJSvUWXrHbmVb16RYgJ/CY1eAwC1on9PYzVPbGutw&#10;jNxZWHqkmm751Po2SNcaA3FQTMN47Pw3IUfb9IghHXVZLCqnje3Sp8YDZnV5AEq5N1jjhs+rc+LN&#10;h4hesNATpHFvuwSjyJY5IpcK2dceunlU42BoOokE7Joz8DHsFufsez39NmfXYuIoaTsUtDvoXUsA&#10;UhubEQml2+hX5r/pQUCGt3JI2wWGcmK86wiHChFQ4tPqnBaNYDucM2cetul6iUKmdYLQQfTivExD&#10;PGGpDddMScuZlcDVPsrCeiwtUHaYm8EvsplYZ2zrx8mLdjCpKWlPSNPxYPIlcrPJJhxxalDlp52a&#10;eK52OzXBLAhR57DLKpQsNN02h7n7u3BoDJPnHRqkcq8iZD6IYwJ3PW8bFjB9OEGFSEKfqOrmU7wj&#10;O1JomuTmTMsefdYdcE1ESI2LiD5wM63ij4bKmGEwpQAmzqrLqrtvWy+7i6ZxIVQvismPb7PqPNmo&#10;mJuDqM1TqGWQZepWun5aNILfIzI6hzdRVjMgUxtTeez8N8FxSiJ+O+g8sk8iiJq+6Z1WIbTPxgXW&#10;7gkP9XuMXFxUFaQoofZg8tloZp+CF3mdSRUInoKI5IJ2vnPBaqxnWOccjnYueNn6fBGePyMiBJOc&#10;FJ6HJh7m/dJzmtHKvxbpaVmiguNOSk+DqUjPEAzj6NWkJz5AaMIi2ys9D+oT7ZeebGWc4zOTnhrL&#10;2gq6ID3NJTLJuld6mnecxK5pMqSnxseQnVvp2ahXfYb0xJOMZN8lPQnGyB7tkZ7Garukp3UuePmL&#10;9NxTyFI3PQlt7pGeUd3vlp59g+dGXC2wwDCHcFQ0v8z+xD8bAuPGwpL/09qIiAni5PniiK4h9S9O&#10;GP4PfqFaX8/LUBY5q5fV9sNCVKqwQYlmjWrBtETJDi5s0IZYgTqaBByXurVXs6dAb9J8XdsujY84&#10;EKcwWxXjMgS8CoTIamBGhQ0jNh4M1NMGZgYhBMKsApEOY6UK5IBjLFJkPLQUTxTzY+8uGoIbFw24&#10;myxrSXYQlgzIpbZdArJlszR0lADToMPBvAoM6tFFjtqRkgWRYBM5CFuap7j/JnZjS8hArUxoQlCk&#10;XCFnQi1oTgRBmrJt6a3QZCLUUd9wo6xOVQexTlXsCEtoZgDjRsJ1iRzLOFsiYuh8hU6Lw6ExAUIQ&#10;WEWy034K/01xPLSUD8SNm8ZQ+lIu+TAQ6Je2rl+djlBAJsYXAf4j8RtbqUxFHSKaNQ5HQkViGoXF&#10;XsOOYr+egxfYqocZPAcc4FTzPujoMQdMg2HYlXXu8NgRBbOoCtFxGa7A7m/pvMyTJfv4yzjHRqyt&#10;m+0c9awTI5cSw8wGxPM1D8P59jsGG6jdANwZES6iZZYuoChu8YQeumlWYwHv08mkIFVwNMMGBfe3&#10;7uXVVkiay0LtBmcLnIbFYglWG2RN8KPqrJ5Ad9zyXVKm7+dW2GGYZhEWNiRupNq3Uz/5xeUmXG12&#10;cO+ZynBtw1qciOmWxfQUCgbvuThvPbVOctxaUkfko/ZOSDYOYkTN0FPW4o4CaeJWnYEBmRaPgq19&#10;7nuCDhFumEnG7Z6QpJWmcIhTjsJnNmgLI5AFiaOG/fNSdOpG3feQ/kt5es8idjRMYicY0nb7ihlB&#10;iki28CUpQb+v7ZDMeRY9IzeLTaD+r5sMsh9EBe9isrYn0qEHs4Xq/qB0ZDQ1XsH8PlYChiEdHU9R&#10;atw1J8colLCG45cAbSMm2EKPLcaED0wPMJ9OCIsmc+m5bSBnqUzWUTo8G7PYXnlQ2bmeugML8iPS&#10;HJ0ZwaRYE8NtxR4wkSVemkPT1g+CTWzKxWyTrsc2sSycdaphRwrC4oKcPIlQGe0wvUwG9dgZ7ph2&#10;FASoyCMVIam4zWbZxEqIgbClbNNAbMtEiXWqYYc4Vs8Rw7bxDEwGQrUibeTbSv7tOZnKvrRhWu0V&#10;IiHkqiqT0X2qfiHEJgKmwyb2aRUCxKOaLLlxQ4/aEmHK3nL122ERK2p+k88KlRQFg4TCd0vHDgiZ&#10;ui1cnXPBPLJlYm77Q3oYw17H44TKgHeLOeH6VOwCt6TqWz+L/2a8iZIUK4bq6ZltLYeFg4w3mhAj&#10;WDWSko4ItQvWmR06P4uxkc4GWRNMRwI3DMh+WC8Pm2B6rZQOeTNvTIVaCfUJ8Ihmz27HHC8/y5eg&#10;6flB0yBsdwRNo2ja7fZ3HNWgDQOLB7df2d+5/eiTz8Xtxw2fVP+Fup9kW59w+3HB9ZjXXXAVSlUX&#10;XM/qOS64gpzjgssOVV1wPadbbxnxhFYOO5vadophXHARMgnQ9GCLKmjEiKi64GpgnO+CLzJh1QXX&#10;3FvdBRfKnOWCb0Gek4UIWoz2SMeqC66cM1VdcKH/+S54yPWycVUX3NzzmgtuzLDfBQ+BgzDVOS64&#10;xpXrLrhgTlWS1xqk8kISNExFAna/C66W1T4X/Hhnr39EywUXX5k5ufiJ0c9s25wsYymdCms3xG3D&#10;6s/x+dX4qPn8WjHIcBWfXwl9ts9POVbEsebzG/5r/zz4/Mp3Z/v8+D1xvvWY+PxWE1Xx+Y1lz/T5&#10;ufsXZ6v6/HrCaz6/NJ3v8wtc1edXZwJ1U/H5ZQ/O9/lx6QIxSa5vfX4VKPihW5+f/HeEO9vntyBD&#10;1efXW3ht1efXfT/L50+8cobPjwyK/FX3+ZXZqz6/BqEx0M/2+dXFrfr8djdx452D4aBZ2uy6b6RK&#10;TYxRMJqK7teRhODzi7rraj6/wZ3h8+OQyIk9w+fXTWgqPr9JsZrPnwoCz/D5daozfH6Ll9R8fsuN&#10;13x+qwg6w+e3NPgZPr/FS2o+v0Urqj6/7vr5Pr9SsObzWyBh65zjElr+ODXuYt7g8xMSjCyVIJMS&#10;Dj6/qrKqz29BiLN9frJFMie7t/X5Ld5X8flRjBpfO9vnP1iUKAhoF5MNQkYtboIuZFrXPr81Lv05&#10;qa1yWKwPbPMyzkCBmV5xwItfJJxthN/pxVfyhTGFqtHeago1ZUkrKdSq7+ZF3pfIwc+IHHC+TkcO&#10;JKy6O3JAmIqQpGX8Nm8pWJr+c4kccK9BrUqK1JFzEiN7Pm6QYcJDAzGPZwdo7kfy00GqTeQOXYBv&#10;5kKXendUJlj2b8XllZNFoEbTKJR7++j9QjhUZOh4mP1sxCV6dRhT20Ywr3wV0rdqLpYg1sk+1bHJ&#10;nVsyLLtqVtsCJsRNHHmwV7DBI+kQzeGOZyG0iF4yizaS/q7HPz0tFU+qA1MyrZl8eTHz8FiFDNtx&#10;KczFeUkAtaq4iXRr4wkSZs5wIEY6+xTUcueS9ayPCbyyetqWdJiUyVqytYkYzzNtSxmHJflCSsHF&#10;0fHfoIUQgktEkLogPoF+uwgUQsqSfd8QokZ8hAGPyih9ue7l9ZskmMNZIXWg8Wk7R+TgLQIfiuP3&#10;73cByFVgfykCr7/REMY4ku71iwwWQUSVHA1v6Ygg8Kvy32Q3iCRwcSUC9qEqrhw03GJTJ4sLXl73&#10;c0sHnR/huvFwJAFamzBEOvVeFhfQRJAY2QjTjeoNJpc8tXXEbdSoMrd71y5iL1jZgsHZmBTjaFKZ&#10;oJTPZ0BEI0tD/Gw3PfFkCBIFruCGo+gmm41bLhpvCMv0PIrxJAYsBs8ZVUDhEo/s+sIlspWhZDf9&#10;8OQntqo8EhBC0zFn3iDKgCFw6CQgCUstLg3+0uoMzou91ECnVJXi+cN/E/YkF22xHbjR52yICVim&#10;rycf5SRuSP4os/TE0/fvHzdZLGCErBC9YBuIx2r5rwGJ7jQnX/knOQ+pcRd/UglA0dMK0qakLsHU&#10;SjegVpzYC+lDVSvoca6p7+bScHHfTi9mg6/fILhjRkW4EyYXGBJCRDQtHY8sPeMeOVwRLh9GlwlI&#10;f9xohNypEalbsGvgJxMLQB5JpNfYB+yDqohzhnJKxyMkBO1qM+foIMl2W2e1cdd+4r4sdrUHfbNy&#10;X6gVsVxxh5XgTxBBJ0tBE1VBItSkuGlYld/E4qxemrvfidOtV40qvCZF+Y5QpaFkwwl9BO/BLA72&#10;Xi4CZ6owg/IqWd4zxH4ogdtA2rDoWbtlQ791Ic5ywLYybPOTYX5ltl61MVYwUXOze9bLwyoMNbR2&#10;glnaqjCRckvjT+4teunWkjfSVHXHHhzZt+qcA8XlKjWaZZQTnKiCBWzRCVh1VTaINaC1YIFVz7Bq&#10;2kBh20ODtDmXwRwAVkK5RHkMs8EHj3DvYgd3ZhBu18+pPufZbaDYxowuzq6vWQnPXWiEk7NCDqHE&#10;L1gWZgWWhqUnvBmmcMOXW6M7b40Gw3uHJx6F9m5PXKU97tAqe48hSygZ+RSccGw+Ii7Kar/4MzgJ&#10;Fcr2FZPaOzhYkVjDIqIolpYrizDY8y4Nr9uMFpZOUOkgLkEDyJATJ8L5HtzFT41UkiYXasXpNW+8&#10;gOSBEV9DWiJETbkvHC/XmBp3KUQyqFZUTzR/PewYavhknRuEMJNT43nrLCE35CsR2hC+XGdq3K5T&#10;Xw0s91jUCDo4PH0ZPQBCHzt5AR+l04w8by4olPHCNPAKptKIOlzv5+OhxTejOCswhd5n2OBrEldw&#10;dDCYrWZoWC/PRwaTkWhx1JxqKNAPlyu8PVlQJDduMKzNOTONXWzZDkvNqBoqsNXkzVSiVanxPM4p&#10;Idl/b4kWCG23qVhnbtyu8yjnhKiVVr1jk/PWi0q956UIj2RYDWyGMs4ZEKVa195jiVL+VpjVRSNP&#10;aZ0jRQpIXthc+YEFQtTgyeVMw6dYYmrbUqgit+gNivFUJUAbFAbGfo9tUM2XjXMpkPBPbON1UzhY&#10;aeq5zX/Tc0yYWEkXTvTqwRecMbW+8Pv6Fe9lCZAb961yIjStcazNsOG1DI0fcPknXFco9nIiHmlG&#10;HaaWOFf75qSoxdLNqF0fKOByDNc7I/kI3nIY/ZxNYNLoXOFFiHO+mdNkilCV55xwe7Yw1qu2ExQ1&#10;L7a2NI9tPm8B5Rcdqep0CaqykSpcqeE/hWEx4EjYy5zqZzEsYCj38sq6RJ+gupeNJT1S4wkM8TY6&#10;q+ouYZ7DMGykXqzCCV8hEd6DMxaYeyJffpcRG6p8uLclRTsbDGv7FhhWC2651EWUww0Lq9trT7gG&#10;PtJZStLUuGvOOR9MQsvrYfORDrE4z+qFpOi5JS03TPbNmeUPF/nDeSkPZhZcW/FciMPcuJ3zqMbg&#10;NCQikg+Wt+CAf15jEBAfVSaGynqBsvOEhk6voC7EJ9yJLxvP0xglZMtD/s6cLRBqYTHxnw2hYo25&#10;cUujis5AL9ljIRnShuWBuBDdi8Jrg1DZeN46S8gN+QqEtoQv1pkbt+s8ygsxAGk3W5KYdMxgAkJE&#10;Masmxl2R39atdqa5RMLYK/ltNCXYxnNP2tjru3u5cRisYoKjJ3bVdn2VfWRKHqSKw7Yk/P2jcTys&#10;TRWANE64/07+F7Y8cTdt3DUnJjwq9ciwCwaXRm0IVkDE8sDHx5C0og0OEF2wmdNoLFsBDE6KrpAF&#10;RQEMjPWq7cSSH2Yk9E9uxCHBIBYn4SktnyvCUrAHK8M7W9K4wbA6JyWwVgKYIG2DuWfeq6LAHVZF&#10;kRtJJ6tlQz6sjbpg15yhJFhvNrL3PgNA/Du81hoP8Tq3U8jWlEvaNeEYFJNFR1NwQs2XZkwPWJJU&#10;cRtPqNTM0JCBsz30dPTfZFBqnbiaGlcBn/vM8cCDGhqq5ULiKgUZKpO12IwQJLQILLBrjVVI26vw&#10;ppxWkPHeq4bbi0aLO2KFcs98/5wz6UQRHVzoC4nrQk3ymMBBd5kH4wigu8aRu+4mAKxx3zqx4e3O&#10;z3bYcH9CbFHUE5R3cwbDV4QjyRKcj/3rDOFgPcwjwVZn9vB4OLcJ5aQjQ3w+v1ABQcBI4651orMR&#10;WEeGxTilUFIaKaz0JjKBtnRFkMD2GXMCacPCmTzvV5IPZ4ucXJyTG6Th90mKzaaR6LU1hiuFe/mW&#10;a/SWlu24D+z9LvyArH7Wzkq4nmaJvVI7+gNpAlcOJrf61ANEmmb/xjp5UAHhWsJmFjs6QQypXMEY&#10;9ttQtO11VAqQvX5KAbJxUwrMNw5CQYjUtuFLI4sQgqwmgQnZ4xLGetWIxwYiVFcwRr1y68Mz4E7f&#10;lRyFBSk3HjcYVucsGJVwqDcuShYnB4kCc1ycYgBYIEt6jc3P4r8pbfKBhCvVRLB1FkeZxwH0EcLU&#10;WBj8qXHXOhE86cpMgrRhORp2rFB9pELLdVJNaulggtxqne+ak+iZvf5JQCzc7S/IF3wx1TJUh65S&#10;+9xLNYmfG/fNSY2UBgsyZFpnKAUQMYl0WqWgqUXBZYzcR7nUfCS/VdtPIEMFTAz5cvy9/4w2Ddfk&#10;pZEHar2WIeVoXjDx3yO39O3MqFTKWp+3WHMeznrVMCzMiPCMti9rKOyPgWd7JKVvJCusGp7r0LvE&#10;u3aCKi2zlbirrEkRG7YwsgY8bzEjUmMRCE2Nu+Zk843jtsOS7mj0JXsO/eLzqVxoMX+w50b/kRIV&#10;o7HsBDBEzHRrubZoesx61XaC14UtqRuOvsxjC4c7g2sceYWLaKvsTDbbwy21M6qEOPohyX9k2BD9&#10;UbZv0HLOXCEDTNBUIMEW27+mqW29ShWeH1HLiRVicCiM9apShfog9V2RMVShlpKCcxFeVpYTxNCu&#10;kXIdK6hAqYZK7BqGtTnDi0FaydIjGr3dfUD0a1qKxvDWRyG6CrcyN+7iz1CvqaZYhrTdp8SOClYj&#10;dnh8pJwTO1xfXAFZ6iWq6zQay07wfh4XpeOAXWCtOCB4Wi/7tN6YB2qfkLATh7LoXaUhjzRoyoK3&#10;xXAAPcqURKkNiCXly9MoLUnvIsyESOsFxWsMiSAIq/IrgbneyXrVMQxhQKEBvCyudaI4by8djYq6&#10;+EhpwvhpbHIhoovClEDWzQMbEJU0qgu30Vly0JS06jZuzDbXWtqBfiKb3iYshiztTevmgStAGwMW&#10;7sxrSNayEdqRJbVuj4xGt2j4G2ozvlmGb5pv9Hz86n+LjaT9ruKMaLvuLs7Ao4uhiCB0KfRMQtde&#10;WCh+czK8rJ2O7y9eoZF/c1LxqNVnhCd2VW6E3yxR1shRcmN7YfSiN5WQkW4nxGCGIJQjP/9gnI92&#10;sjpinGtnAePsaBQRX2mXasVm1mrYEsKwt09ZRe5LsD+Vh1kf+9QV46KL5K/1rQkDqpxVVSWItOIk&#10;2AnV+CpPShe0joGbZEdCDSvMMgTxobUCq2KWIPipAl/CkpGGHbx6JQihFEhNG+nkMcv0LSGsj32u&#10;9wIrJ0WErY996l6QcBB9VetbXXF8ZC2c1ASR9oKIoVgU5EJ8ZhyrSZu4hrvL8SggqLbedy7SHDMJ&#10;yNI4mBLS6ODVkUkUSE0n9oKknxqIJYTRtUYzItAEIAPNEoTRLAdJ+O0CERaVpvi4Rs3UtFllN/Ng&#10;4Ci1ECdkSQFB7ZPzxDPSoZMzgzMFUtMJmmXpU0IY9jWaZVGWIIwwWQAS2JPClUpTIXv9+P8zNZn/&#10;v/R+fBj0dFGmlBTv1/s4GfYrrJ+/3icNpU8J8WyhVKxxKo7p/dwb90q8lRNntYDg6QoX48bP19d3&#10;uAjmo4ozT5+Y7NGmE2cVt7AV+yUNdgIzHC9N1CWIdCApkpJgVRB9TsBQBqJ5Fu5oHbnjaRJCNRsR&#10;clEweLbgKBLR+tin9o0v+kaLkq57++7dC16G1FsXlCn5vcBY0icANsQIN8gl4pyaTuwFiSK9wFFC&#10;2Eq9XFMdAPNJtiNB2F4EQSqG1wbpoqngRj++zbrRNQW3Wx8PuYEgmeei29zNs0TGRtckCiQ9cIJm&#10;XOLS4r0S4jnMMN0w0AKvJAijGQ9eWBPZNYc0V6XsTsTOG6+8RQ7XhnmIe0qNX3GyDEOhFiWmenAo&#10;kkpZc+tjn+u+peSxPrW9yKMTFvd7waIsOrDeC2xFPeeJTif2IkufEuI5zLIoSxC2F1kAbpAumgpu&#10;9Cv/ovfPfxWBGPYefx8/C1m8X++Hq7h6Rj9/vY85akVKhc15TO8Xvff7+zp+zd9X6ZRcdDssweIW&#10;XZOaTpxVfEwLCBcRAjur9ikSJ/dNHvlxSRbKwqPUq/X1Z1Tl2fP+vgYPav6+Np3h7yvEGf6+QJzr&#10;7wsFSu/dr/wYfUsI62Of671IHvnxvQjvl8a9qPX1GOle4DrLihNEYjGcelFnVX9fbcgz/H2FOMPf&#10;V4iavy9IbxzuQE+hQGo6cS6CL72FsD2o0YxiEa3JSXMYzYJSU8z+7vx9Q3qjeDMFUtMJmmXpU0I8&#10;RzP8fTO01mZHITIr/n5F9vo9+aL3f47eh0l3+Psxur1f74fy1V+N3g8xWavDyBH1Y3o/9+Zqt1z3&#10;PiqlQz2ISJxaX8/dIqXJxWl8NUGYxCEjqUeE1+rkFzYrTVSqxBDf5lxXZ0tDoqi998BlBrtZaEaE&#10;zRbSqVaakunlxzcJkTRbhcLWx851GWMROCSr3iMaSLtb7DjvjJ9zA0NxY+RrQzy84y+mFPUA8jNB&#10;1sRjNPpgHb8gkKLUfnzDV3eqgAiPLfkYhocUCJxGjR5TJO6Lq6f4OEB0KLll725PTCnZjEN35LEO&#10;jxkFAXo2+cEYeXOg4NAaZoQ+9I5YeNnQOcfEozTXzQ9yk+hnmUazsin8nrVQwI/vv+kO5SF5GsXP&#10;Ng2aqjrwEzCuLoAyac21pKYNj3s64A/r84UlhPWpYZa3IUHYYqnGSuaGvtWQmyzRTj3XETrYrMo7&#10;HCE5QRQkpIiZ9alhxuVYze9wiU+iYDY996z0pSLuA/jMGb+TpvW9qekEzbJ0KyEMM/uUVeS+iWtO&#10;8FkBwSNKLrMTQjdSMrQhPS/NaB42NZ1YRYi2maWnbHQCMwJXWsWS5jD6lpbeCumiyc7NKcyS2fi/&#10;n9nRmlizwk5gxqUeezmggLAdr/EkElN1VbINjWZZcIeSG7fRuamU6X580wig/KWiY+drG/xqzS5L&#10;L8rpMyw9bI1fjaW38EOZkkPhF812vnuZYfghIrEMEpfziwVqOM6hCK7UjeReRALhBEvT5vx5nlfd&#10;yA8kiVuZ4Gw2XkvQMvcQCHKzURehZzc17ZqN97K1RCzB2WyIQ1WevAjubx3kJnInciFn12wZLjzQ&#10;45Q7Vzv0eV4K5n1ef0QpCyVT067ZeAJYayYTnK0NI0M3h6JoX1/OhTq9ixhu5NUtaZOJsmMZgv6b&#10;uh/flxtBSu9a3xo/YA1qJW2CsFXwWJGugqccpO680hSjJDXLbIVZHozLcbZu61PFLEFQdb9ix4T0&#10;CH85Ay9TIDVtdtNm1RNBka/6UDYYENanhhlXdLWuPs1hhFm4CioCYOTtHecc5KaJO3Pma/jxbVbB&#10;LENQwypXSE9hlqbHypBcsWHGPVO9+EIFqZbRWlsmWm7bUM1jKhhiMetyM6ANmm2XTdAvN2HOprfh&#10;/AT+m0yX4bhiwMSFPCTflF4sWxWhkGxXTzOZEbsWF0rkVJibwWJryzKbFzp9sq9oKlSAX80X8+Pn&#10;BJrQhDsCTZEr9psfiC97d/vzTzBxkVXfeCo5/flwBrFcrUJIMInLucyoNj534Lwwy038nme9St7z&#10;vIq0DMe1Jie5yeeqHcjznv59Ix7rtoemxmOvCHvRSVGbOsCo6WQeWR/7FJxy371FHQXEuqiDp4WS&#10;L7kqsOHX/ai4CTGYVHCxkUMrzLi8IxKohLA+NfpyS06vYyQI281we1oLbNZIF007izoyBBJcBGCh&#10;mgxDldq8iSjpFwy99Gax9amtgpdANVy0YYWsAric4RmoaDqLJwu4NZuHp+H1kZm1CmAKNbXSuTmx&#10;m1yKt2ukNlhBsxod+FEA3bI0h+1msHX1/si23MQuRuKMpOCPH9+oryeA5+/koAdr7vkSqHD1SrUi&#10;1xF3hSV5u0VcjrCv7szPJJKP0Jez0irXFNR6bhV16Wcr/ZXp3Jef7t+9+vTuPr6s8O7h8v79h6uv&#10;L58uy+/8/en+1XV39/7u5s31w1f/DQAA//8DAFBLAwQUAAYACAAAACEAyRGuWd4AAAAGAQAADwAA&#10;AGRycy9kb3ducmV2LnhtbEyPQWvCQBSE7wX/w/KE3uomVkNI8yIibU9SqBZKb8/sMwlmd0N2TeK/&#10;7/ZUj8MMM9/km0m3YuDeNdYgxIsIBJvSqsZUCF/Ht6cUhPNkFLXWMMKNHWyK2UNOmbKj+eTh4CsR&#10;SozLCKH2vsukdGXNmtzCdmyCd7a9Jh9kX0nV0xjKdSuXUZRITY0JCzV1vKu5vByuGuF9pHH7HL8O&#10;+8t5d/s5rj++9zEjPs6n7QsIz5P/D8MffkCHIjCd7NUoJ1qEcMQjrNYJiOAuk2QF4oSQpinIIpf3&#10;+MUvAAAA//8DAFBLAQItABQABgAIAAAAIQC2gziS/gAAAOEBAAATAAAAAAAAAAAAAAAAAAAAAABb&#10;Q29udGVudF9UeXBlc10ueG1sUEsBAi0AFAAGAAgAAAAhADj9If/WAAAAlAEAAAsAAAAAAAAAAAAA&#10;AAAALwEAAF9yZWxzLy5yZWxzUEsBAi0AFAAGAAgAAAAhAIy+PV4qIwAAKKcAAA4AAAAAAAAAAAAA&#10;AAAALgIAAGRycy9lMm9Eb2MueG1sUEsBAi0AFAAGAAgAAAAhAMkRrlneAAAABgEAAA8AAAAAAAAA&#10;AAAAAAAAhCUAAGRycy9kb3ducmV2LnhtbFBLBQYAAAAABAAEAPMAAACPJgAAAAA=&#10;">
              <o:lock v:ext="edit" aspectratio="t"/>
              <v:shape id="Dowolny kształt: kształt 54" o:spid="_x0000_s1027" style="position:absolute;left:20669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oAwAAAANsAAAAPAAAAZHJzL2Rvd25yZXYueG1sRI/NCsIw&#10;EITvgu8QVvAimlpUpBpFBMGL4t/F29KsbbHZlCZqfXsjCB6HmfmGmS8bU4on1a6wrGA4iEAQp1YX&#10;nCm4nDf9KQjnkTWWlknBmxwsF+3WHBNtX3yk58lnIkDYJagg975KpHRpTgbdwFbEwbvZ2qAPss6k&#10;rvEV4KaUcRRNpMGCw0KOFa1zSu+nh1HA0bjZxvfHNZ6OejLd86HaxZlS3U6zmoHw1Ph/+NfeagXj&#10;EXy/hB8gFx8AAAD//wMAUEsBAi0AFAAGAAgAAAAhANvh9svuAAAAhQEAABMAAAAAAAAAAAAAAAAA&#10;AAAAAFtDb250ZW50X1R5cGVzXS54bWxQSwECLQAUAAYACAAAACEAWvQsW78AAAAVAQAACwAAAAAA&#10;AAAAAAAAAAAfAQAAX3JlbHMvLnJlbHNQSwECLQAUAAYACAAAACEA70g6AMAAAADbAAAADwAAAAAA&#10;AAAAAAAAAAAHAgAAZHJzL2Rvd25yZXYueG1sUEsFBgAAAAADAAMAtwAAAPQCAAAAAA==&#10;" path="m61473,20658l29125,25132v-4702,650,-8551,5081,-8551,9824l20574,228588v,4755,3879,8636,8636,8636l61404,237224v4737,,8616,-3881,8616,-8636l70020,28087v,-4746,-3840,-8088,-8547,-7429xe" fillcolor="#565656" stroked="f">
                <v:stroke joinstyle="miter"/>
                <v:path arrowok="t" textboxrect="0,0,82296,246899"/>
              </v:shape>
              <v:shape id="Dowolny kształt: kształt 56" o:spid="_x0000_s1028" style="position:absolute;left:29051;top:571;width:823;height:2469;visibility:visible;mso-wrap-style:square;v-text-anchor:top" coordsize="8229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gHswAAAANsAAAAPAAAAZHJzL2Rvd25yZXYueG1sRI/NCsIw&#10;EITvgu8QVvAimlpUpBpFBMGL4t/F29KsbbHZlCZqfXsjCB6HmfmGmS8bU4on1a6wrGA4iEAQp1YX&#10;nCm4nDf9KQjnkTWWlknBmxwsF+3WHBNtX3yk58lnIkDYJagg975KpHRpTgbdwFbEwbvZ2qAPss6k&#10;rvEV4KaUcRRNpMGCw0KOFa1zSu+nh1HA0bjZxvfHNZ6OejLd86HaxZlS3U6zmoHw1Ph/+NfeagXj&#10;CXy/hB8gFx8AAAD//wMAUEsBAi0AFAAGAAgAAAAhANvh9svuAAAAhQEAABMAAAAAAAAAAAAAAAAA&#10;AAAAAFtDb250ZW50X1R5cGVzXS54bWxQSwECLQAUAAYACAAAACEAWvQsW78AAAAVAQAACwAAAAAA&#10;AAAAAAAAAAAfAQAAX3JlbHMvLnJlbHNQSwECLQAUAAYACAAAACEAcNYB7MAAAADbAAAADwAAAAAA&#10;AAAAAAAAAAAHAgAAZHJzL2Rvd25yZXYueG1sUEsFBgAAAAADAAMAtwAAAPQCAAAAAA==&#10;" path="m61470,20658l29130,25132v-4705,650,-8556,5081,-8556,9824l20574,228588v,4755,3881,8636,8624,8636l61387,237224v4749,,8627,-3881,8627,-8636l70014,28087v,-4746,-3843,-8088,-8544,-7429xe" fillcolor="#565656" stroked="f">
                <v:stroke joinstyle="miter"/>
                <v:path arrowok="t" textboxrect="0,0,82296,246899"/>
              </v:shape>
              <v:shape id="Dowolny kształt: kształt 57" o:spid="_x0000_s1029" style="position:absolute;left:22669;top:571;width:2469;height:3018;visibility:visible;mso-wrap-style:square;v-text-anchor:top" coordsize="24688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SdMxAAAANsAAAAPAAAAZHJzL2Rvd25yZXYueG1sRI/dasJA&#10;FITvC32H5RS8q5sKNpK6irUIgoViTO8P2ZMfkz2bZteYvn23IHg5zMw3zHI9mlYM1LvasoKXaQSC&#10;OLe65lJBdto9L0A4j6yxtUwKfsnBevX4sMRE2ysfaUh9KQKEXYIKKu+7REqXV2TQTW1HHLzC9gZ9&#10;kH0pdY/XADetnEXRqzRYc1iosKNtRXmTXoyC9wJ5PNRF9hUX8bn5yRbHj+9PpSZP4+YNhKfR38O3&#10;9l4rmMfw/yX8ALn6AwAA//8DAFBLAQItABQABgAIAAAAIQDb4fbL7gAAAIUBAAATAAAAAAAAAAAA&#10;AAAAAAAAAABbQ29udGVudF9UeXBlc10ueG1sUEsBAi0AFAAGAAgAAAAhAFr0LFu/AAAAFQEAAAsA&#10;AAAAAAAAAAAAAAAAHwEAAF9yZWxzLy5yZWxzUEsBAi0AFAAGAAgAAAAhADhdJ0zEAAAA2wAAAA8A&#10;AAAAAAAAAAAAAAAABwIAAGRycy9kb3ducmV2LnhtbFBLBQYAAAAAAwADALcAAAD4AgAAAAA=&#10;" path="m175480,205621v,2921,-980,3360,-1589,3626c172813,209741,169009,210863,157205,210863r-87185,l70020,62060v,-557,,-895,1375,-1375c72936,60167,77081,59305,87802,59305r87678,l175480,205621xm193143,29417c180577,23458,162129,20575,136674,20575v-24397,,-43433,1520,-56603,4502c69137,27557,60268,31866,53624,37905r-187,-302c53350,37430,53287,37279,53182,37082l50157,31817c47792,27691,41976,24320,37225,24320r-8026,c24447,24320,20574,28223,20574,32967r,264912c20574,302633,24434,306065,29155,305516r32287,-3802c66155,301163,70020,296839,70020,292088r,-50179c76115,244370,83314,246170,91519,247270v11603,1550,26803,2343,45155,2343c161832,249613,180176,246568,192751,240299v13014,-6482,22053,-18238,26853,-34925c224117,189685,226402,165623,226402,133844v,-31490,-2209,-55198,-6551,-70501c215185,47045,206226,35630,193143,29417xe" fillcolor="#565656" stroked="f">
                <v:stroke joinstyle="miter"/>
                <v:path arrowok="t" textboxrect="0,0,246888,301766"/>
              </v:shape>
              <v:shape id="Dowolny kształt: kształt 58" o:spid="_x0000_s1030" style="position:absolute;left:18669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RAwgAAANsAAAAPAAAAZHJzL2Rvd25yZXYueG1sRE/LasJA&#10;FN0X/IfhCu7qREuLREcRQQgUBFNB3F0z1ySYuRMzk4d+fWdR6PJw3qvNYCrRUeNKywpm0wgEcWZ1&#10;ybmC08/+fQHCeWSNlWVS8CQHm/XobYWxtj0fqUt9LkIIuxgVFN7XsZQuK8igm9qaOHA32xj0ATa5&#10;1A32IdxUch5FX9JgyaGhwJp2BWX3tDUK9pfT4fExuPO1fiWt/k75MNudlZqMh+0ShKfB/4v/3IlW&#10;8BnGhi/hB8j1LwAAAP//AwBQSwECLQAUAAYACAAAACEA2+H2y+4AAACFAQAAEwAAAAAAAAAAAAAA&#10;AAAAAAAAW0NvbnRlbnRfVHlwZXNdLnhtbFBLAQItABQABgAIAAAAIQBa9CxbvwAAABUBAAALAAAA&#10;AAAAAAAAAAAAAB8BAABfcmVscy8ucmVsc1BLAQItABQABgAIAAAAIQCE4MRAwgAAANsAAAAPAAAA&#10;AAAAAAAAAAAAAAcCAABkcnMvZG93bnJldi54bWxQSwUGAAAAAAMAAwC3AAAA9gIAAAAA&#10;" path="m70031,27942v,-4749,-3832,-8021,-8531,-7256l29086,25868v-4672,749,-8512,5245,-8512,10005l20574,270963v,15302,6249,33564,35963,33564c65765,304527,75619,303038,85821,300135r3372,-941l92564,267454,70031,265748r,-237806xe" fillcolor="#565656" stroked="f">
                <v:stroke joinstyle="miter"/>
                <v:path arrowok="t" textboxrect="0,0,109728,301766"/>
              </v:shape>
              <v:shape id="Dowolny kształt: kształt 906" o:spid="_x0000_s1031" style="position:absolute;left:16764;width:1097;height:3017;visibility:visible;mso-wrap-style:square;v-text-anchor:top" coordsize="109728,3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HbxgAAANsAAAAPAAAAZHJzL2Rvd25yZXYueG1sRI/dasJA&#10;FITvC32H5RR6pxtbFJu6ShGEgCA0BsS70+xpEpo9m2Y3P/r0XUHo5TAz3zCrzWhq0VPrKssKZtMI&#10;BHFudcWFguy4myxBOI+ssbZMCi7kYLN+fFhhrO3An9SnvhABwi5GBaX3TSyly0sy6Ka2IQ7et20N&#10;+iDbQuoWhwA3tXyJooU0WHFYKLGhbUn5T9oZBbtzdvh9Hd3pq7kmnd6nfJhtT0o9P40f7yA8jf4/&#10;fG8nWsH8DW5fwg+Q6z8AAAD//wMAUEsBAi0AFAAGAAgAAAAhANvh9svuAAAAhQEAABMAAAAAAAAA&#10;AAAAAAAAAAAAAFtDb250ZW50X1R5cGVzXS54bWxQSwECLQAUAAYACAAAACEAWvQsW78AAAAVAQAA&#10;CwAAAAAAAAAAAAAAAAAfAQAAX3JlbHMvLnJlbHNQSwECLQAUAAYACAAAACEA66xh28YAAADbAAAA&#10;DwAAAAAAAAAAAAAAAAAHAgAAZHJzL2Rvd25yZXYueG1sUEsFBgAAAAADAAMAtwAAAPoCAAAAAA==&#10;" path="m70020,27942v,-4749,-3832,-8021,-8504,-7256l29097,25868v-4691,749,-8523,5245,-8523,10005l20574,270963v,15302,6235,33564,35958,33564c65757,304527,75605,303038,85807,300135r3372,-941l92558,267454,70020,265748r,-237806xe" fillcolor="#565656" stroked="f">
                <v:stroke joinstyle="miter"/>
                <v:path arrowok="t" textboxrect="0,0,109728,301766"/>
              </v:shape>
              <v:shape id="Dowolny kształt: kształt 907" o:spid="_x0000_s1032" style="position:absolute;left:30765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puwAAAANsAAAAPAAAAZHJzL2Rvd25yZXYueG1sRE9NawIx&#10;EL0X/A9hBG81qwfRrVFKwVa0HmpLz8NmurttMrMkUdd/3xwEj4/3vVz33qkzhdgKG5iMC1DEldiW&#10;awNfn5vHOaiYkC06YTJwpQjr1eBhiaWVC3/Q+ZhqlUM4lmigSakrtY5VQx7jWDrizP1I8JgyDLW2&#10;AS853Ds9LYqZ9thybmiwo5eGqr/jyRs4hbco+4NMF9rJ7r3+dd+vk40xo2H//AQqUZ/u4pt7aw3M&#10;8vr8Jf8AvfoHAAD//wMAUEsBAi0AFAAGAAgAAAAhANvh9svuAAAAhQEAABMAAAAAAAAAAAAAAAAA&#10;AAAAAFtDb250ZW50X1R5cGVzXS54bWxQSwECLQAUAAYACAAAACEAWvQsW78AAAAVAQAACwAAAAAA&#10;AAAAAAAAAAAfAQAAX3JlbHMvLnJlbHNQSwECLQAUAAYACAAAACEAsN96bsAAAADbAAAADwAAAAAA&#10;AAAAAAAAAAAHAgAAZHJzL2Rvd25yZXYueG1sUEsFBgAAAAADAAMAtwAAAPQCAAAAAA==&#10;" path="m202243,143896v-7458,-9004,-20722,-15906,-40541,-21113c143698,118070,115086,113225,76635,108414r,-47216c93849,59110,111825,58060,130103,58060v8852,,18928,699,29895,2038c168593,61176,176523,62422,183453,63813r,c184481,64016,185795,64282,187326,64600v3725,804,7615,-2208,8704,-6826l200304,39545v1086,-4636,-1805,-9344,-6402,-10477l192226,28701r,l187680,27683v-145,-30,-247,-19,-373,-39c165350,22989,142678,20575,119827,20575v-31980,,-54996,5081,-70352,15486c33712,46798,25697,63675,25697,86280v,18556,3146,31839,9554,40591c41761,135781,54218,142428,73363,147212v17229,4332,47204,9350,89184,14954l162547,209132v-8518,2143,-16015,3594,-22278,4293c133003,214215,123664,214638,112503,214638v-24607,,-48325,-3292,-70690,-9742l36261,203272v-4527,-1396,-9028,1142,-10142,5739l20825,230607v-1139,4628,1706,9382,6312,10526l34615,242990v442,85,875,126,1314,165c61992,249058,86741,252123,109581,252123v24796,,44840,-2187,59593,-6469c184602,241155,195989,233734,203009,223587v6811,-9830,10306,-23135,10435,-39545l213444,182171v-134,-16570,-3895,-29455,-11201,-38275xe" fillcolor="#565656" stroked="f">
                <v:stroke joinstyle="miter"/>
                <v:path arrowok="t" textboxrect="0,0,219456,246899"/>
              </v:shape>
              <v:shape id="Dowolny kształt: kształt 909" o:spid="_x0000_s1033" style="position:absolute;left:25812;top:476;width:2195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9/1xAAAANsAAAAPAAAAZHJzL2Rvd25yZXYueG1sRI9PSwMx&#10;FMTvgt8hPKE3m90eSl2bFhH6h1YPVvH82Dx3V5P3liRtt9/eCEKPw8z8hpkvB+/UiULshA2U4wIU&#10;cS2248bAx/vqfgYqJmSLTpgMXCjCcnF7M8fKypnf6HRIjcoQjhUaaFPqK61j3ZLHOJaeOHtfEjym&#10;LEOjbcBzhnunJ0Ux1R47zgst9vTcUv1zOHoDx7CJsn+VyYN2sntpvt3nulwZM7obnh5BJRrSNfzf&#10;3loD0xL+vuQfoBe/AAAA//8DAFBLAQItABQABgAIAAAAIQDb4fbL7gAAAIUBAAATAAAAAAAAAAAA&#10;AAAAAAAAAABbQ29udGVudF9UeXBlc10ueG1sUEsBAi0AFAAGAAgAAAAhAFr0LFu/AAAAFQEAAAsA&#10;AAAAAAAAAAAAAAAAHwEAAF9yZWxzLy5yZWxzUEsBAi0AFAAGAAgAAAAhAN+T3/XEAAAA2wAAAA8A&#10;AAAAAAAAAAAAAAAABwIAAGRycy9kb3ducmV2LnhtbFBLBQYAAAAAAwADALcAAAD4AgAAAAA=&#10;" path="m161696,122783v-18007,-4713,-46619,-9558,-85081,-14369l76615,61198v17230,-2088,35195,-3138,53457,-3138c138954,58060,149008,58759,159978,60098v8606,1078,16536,2324,23477,3715l183455,63813v1028,203,2334,469,3867,787c191028,65404,194951,62392,196010,57774r4272,-18229c201379,34909,198498,30201,193873,29068r-1646,-367l192227,28701v-19,,-19,,-19,l187660,27683v-121,-30,-236,-19,-357,-39c165339,22989,142660,20575,119810,20575v-31972,,-54988,5081,-70328,15486c33692,46798,25693,63675,25693,86280v,18556,3138,31839,9566,40591c41746,135781,54228,142428,73348,147212v17213,4332,47205,9350,89190,14954l162538,209132v-8537,2143,-15999,3594,-22283,4293c133004,214215,123653,214638,112488,214638v-24579,,-48313,-3292,-70679,-9742l36252,203272v-4521,-1396,-9028,1142,-10148,5739l20821,230607v-1125,4628,1695,9382,6293,10526l34606,242990v428,85,880,126,1319,165c61991,249058,86729,252123,109558,252123v24804,,44865,-2187,59583,-6469c184599,241155,195969,233734,202986,223587v6951,-10016,10468,-23642,10468,-40489c213454,166078,209671,152880,202243,143896v-7456,-9004,-20741,-15906,-40547,-21113xe" fillcolor="#565656" stroked="f">
                <v:stroke joinstyle="miter"/>
                <v:path arrowok="t" textboxrect="0,0,219456,246899"/>
              </v:shape>
              <v:shape id="Dowolny kształt: kształt 911" o:spid="_x0000_s1034" style="position:absolute;left:13335;top:571;width:2194;height:2469;visibility:visible;mso-wrap-style:square;v-text-anchor:top" coordsize="219456,24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GCxAAAANsAAAAPAAAAZHJzL2Rvd25yZXYueG1sRI9PSwMx&#10;FMTvgt8hPKE3m+0eSl2bFhH6h1YPVvH82Dx3V5P3liRtt9/eCEKPw8z8hpkvB+/UiULshA1MxgUo&#10;4lpsx42Bj/fV/QxUTMgWnTAZuFCE5eL2Zo6VlTO/0emQGpUhHCs00KbUV1rHuiWPcSw9cfa+JHhM&#10;WYZG24DnDPdOl0Ux1R47zgst9vTcUv1zOHoDx7CJsn+V8kE72b003+5zPVkZM7obnh5BJRrSNfzf&#10;3loD0xL+vuQfoBe/AAAA//8DAFBLAQItABQABgAIAAAAIQDb4fbL7gAAAIUBAAATAAAAAAAAAAAA&#10;AAAAAAAAAABbQ29udGVudF9UeXBlc10ueG1sUEsBAi0AFAAGAAgAAAAhAFr0LFu/AAAAFQEAAAsA&#10;AAAAAAAAAAAAAAAAHwEAAF9yZWxzLy5yZWxzUEsBAi0AFAAGAAgAAAAhAC9BQYLEAAAA2wAAAA8A&#10;AAAAAAAAAAAAAAAABwIAAGRycy9kb3ducmV2LnhtbFBLBQYAAAAAAwADALcAAAD4AgAAAAA=&#10;" path="m71482,80429v,-8186,2077,-13412,6326,-16046c81267,62246,89362,59717,108351,59717r69077,l177428,102963v,7884,-2061,12987,-6326,15609c167651,120693,159495,123244,140106,123244r-68624,l71482,80429xm169659,153572v21504,-2996,35500,-9270,42783,-19163c219538,124775,222989,109171,222989,86692v,-17862,-2910,-31123,-8874,-40552c208053,36574,197648,29771,183199,25966,169642,22383,149546,20575,123493,20575v-26713,,-47575,3382,-62040,10065c46368,37611,35610,49542,29451,66098v-5906,15810,-8877,38601,-8877,67746c20574,164287,23032,187602,27887,203201v5152,16515,14605,28169,28126,34629c69060,244063,87920,247113,113711,247113v19021,,37656,-1157,55391,-3393c175499,242919,181482,241994,187078,240985v192,-28,362,-47,568,-74c199576,238960,209268,235907,209268,235907v4532,-1429,7409,-6400,6413,-11056l211879,207130v-995,-4626,-5928,-7663,-10577,-6664c201302,200466,195821,201544,189753,202658r,-3c178511,204682,168540,206202,160044,207151v-12103,1369,-24886,2058,-38032,2058c101542,209209,84559,207867,71482,205206r,-47410c117338,157689,150355,156276,169659,153572xe" fillcolor="#565656" stroked="f">
                <v:stroke joinstyle="miter"/>
                <v:path arrowok="t" textboxrect="0,0,219456,246899"/>
              </v:shape>
              <v:shape id="Dowolny kształt: kształt 918" o:spid="_x0000_s1035" style="position:absolute;top:285;width:11521;height:4938;visibility:visible;mso-wrap-style:square;v-text-anchor:top" coordsize="1152144,49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aFwAAAANsAAAAPAAAAZHJzL2Rvd25yZXYueG1sRI/BasMw&#10;EETvhf6D2EJvjZwaQnGihNBSyDVODzku1sYysVZGqyru30eFQo/DzLxhNrvZjypTlCGwgeWiAkXc&#10;BTtwb+Dr9PnyBkoSssUxMBn4IYHd9vFhg40NNz5SblOvCoSlQQMupanRWjpHHmURJuLiXUL0mIqM&#10;vbYRbwXuR/1aVSvtceCy4HCid0fdtf32Bk51tf8QyX4Z275OR8lnd87GPD/N+zWoRHP6D/+1D9bA&#10;qobfL+UH6O0dAAD//wMAUEsBAi0AFAAGAAgAAAAhANvh9svuAAAAhQEAABMAAAAAAAAAAAAAAAAA&#10;AAAAAFtDb250ZW50X1R5cGVzXS54bWxQSwECLQAUAAYACAAAACEAWvQsW78AAAAVAQAACwAAAAAA&#10;AAAAAAAAAAAfAQAAX3JlbHMvLnJlbHNQSwECLQAUAAYACAAAACEAMi5GhcAAAADbAAAADwAAAAAA&#10;AAAAAAAAAAAHAgAAZHJzL2Rvd25yZXYueG1sUEsFBgAAAAADAAMAtwAAAPQCAAAAAA==&#10;" path="m918319,283427v-19767,,-35834,-16092,-35834,-35855c882485,227798,898552,211722,918319,211722v19784,,35862,16076,35862,35850c954181,267335,938103,283427,918319,283427xm713899,312627v-35610,,-64778,-28983,-65011,-64567l648888,247111v233,-35614,29401,-64592,65011,-64592c749785,182519,778951,211694,778951,247572v,35866,-29166,65055,-65052,65055xm597107,429432v-100294,,-181880,-81583,-181880,-181860c415227,147287,496813,65686,597107,65686v59368,,114128,28695,148017,76226c735027,138939,724512,137394,713899,137394v-48890,,-91289,31433,-105457,78363c606801,221499,603756,224978,600432,225016r-67137,c523842,225016,516136,232711,516136,242162r,10808c516136,262435,523842,270119,533295,270119r66936,c603726,270119,606801,273614,608491,279564v14158,46763,56543,78166,105408,78166c724512,357730,735027,356199,745124,353228v-33889,47528,-88649,76204,-148017,76204xm250034,315595v-37510,,-68020,-30517,-68020,-68023c182014,210065,212524,179551,250034,179551v37503,,68029,30514,68029,68021c318063,285078,287537,315595,250034,315595xm1137161,225016r-135709,c998250,225016,995518,223082,994462,219938,982864,188033,952288,166591,918319,166591v-18711,,-36978,6554,-51413,18444l866673,185224v-6405,5125,-14418,7945,-22544,7945c829031,193169,815391,183564,810179,169217,777497,80316,691863,20575,597107,20575v-46763,,-91670,14120,-129872,40829c431426,86450,403884,120775,387304,160918v,,-2888,6993,-3292,7734c379760,178495,369997,185380,358594,185380v-8345,,-14909,-2735,-21032,-9733c316003,151017,285317,134193,250034,134193v-48038,,-88986,29918,-105503,72100c144048,207470,141313,215296,141220,215615v-1767,6279,-4702,9363,-8060,9401l37727,225016v-9467,,-17153,7695,-17153,17146l20574,252970v,9465,7686,17149,17153,17149l132968,270119v3501,,6485,3780,8252,9415c141313,279833,144048,287679,144512,288848v16536,42187,57484,72094,105522,72094c285282,360942,316453,344590,337482,319551v5703,-6790,12734,-9835,21112,-9835c369342,309716,378306,313957,383357,324706v609,1308,1281,2809,1777,4219l387304,334206v16580,40157,44122,74479,79931,99528c505437,460427,550344,474552,597107,474552v96078,,181929,-60743,213956,-151251l811214,323005v5944,-12704,18851,-20907,32915,-20907c852504,302098,860687,305017,867191,310331r371,310c878861,319735,892374,325625,906677,327696v3901,554,7804,851,11642,851c949548,328547,977742,310567,991143,282958r115,49l992054,281049v853,-1896,1659,-3841,2367,-5816l994627,274720v1146,-2796,3799,-4601,6825,-4601l1137161,270119v9455,,17147,-7684,17147,-17149l1154308,242162v,-9451,-7692,-17146,-17147,-17146xe" fillcolor="#e84e0e" stroked="f">
                <v:stroke joinstyle="miter"/>
                <v:path arrowok="t" textboxrect="0,0,1152144,493799"/>
              </v:shape>
              <v:shape id="Dowolny kształt: kształt 919" o:spid="_x0000_s1036" style="position:absolute;left:20764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pnvgAAANwAAAAPAAAAZHJzL2Rvd25yZXYueG1sRE/LqsIw&#10;EN0L/kMYwZ2mPhCtRhFFEPQiPtdDM7bFZlKaqPXvzeKCy8N5zxa1KcSLKpdbVtDrRiCIE6tzThVc&#10;zpvOGITzyBoLy6TgQw4W82ZjhrG2bz7S6+RTEULYxagg876MpXRJRgZd15bEgbvbyqAPsEqlrvAd&#10;wk0h+1E0kgZzDg0ZlrTKKHmcnkbBeX23gwSHu+XVXQ75n7ztaXhTqt2ql1MQnmr/E/+7t1rBeBLW&#10;hjPhCMj5FwAA//8DAFBLAQItABQABgAIAAAAIQDb4fbL7gAAAIUBAAATAAAAAAAAAAAAAAAAAAAA&#10;AABbQ29udGVudF9UeXBlc10ueG1sUEsBAi0AFAAGAAgAAAAhAFr0LFu/AAAAFQEAAAsAAAAAAAAA&#10;AAAAAAAAHwEAAF9yZWxzLy5yZWxzUEsBAi0AFAAGAAgAAAAhAF+Smme+AAAA3AAAAA8AAAAAAAAA&#10;AAAAAAAABwIAAGRycy9kb3ducmV2LnhtbFBLBQYAAAAAAwADALcAAADyAgAAAAA=&#10;" path="m67647,25362r,2787c67647,31488,66753,32931,64641,32931r-29602,l35039,52409r26485,c63642,52409,64421,53857,64421,57193r,2784c64421,63322,63642,64767,61524,64767r-26485,l35039,86135r29714,c66871,86135,67752,87581,67752,90925r,2784c67752,97037,66871,98488,64753,98488r-40179,c21795,98488,20574,97262,20574,94483r,-69897c20574,21810,21795,20575,24574,20575r40067,c66753,20575,67647,22032,67647,25362xe" fillcolor="#e84e0e" stroked="f">
                <v:stroke joinstyle="miter"/>
                <v:path arrowok="t" textboxrect="0,0,82296,109733"/>
              </v:shape>
              <v:shape id="Dowolny kształt: kształt 920" o:spid="_x0000_s1037" style="position:absolute;left:21431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eXwwAAANwAAAAPAAAAZHJzL2Rvd25yZXYueG1sRI/disIw&#10;FITvBd8hHME7TXVFtDaK7LKwsCviX68PzbEtNieliVrf3iwIXg4z8w2TrFpTiRs1rrSsYDSMQBBn&#10;VpecKzgevgczEM4ja6wsk4IHOVgtu50EY23vvKPb3uciQNjFqKDwvo6ldFlBBt3Q1sTBO9vGoA+y&#10;yaVu8B7gppLjKJpKgyWHhQJr+iwou+yvRsHh62w/Mpz8rk/uuC03Mv2jSapUv9euFyA8tf4dfrV/&#10;tIJ5NIb/M+EIyOUTAAD//wMAUEsBAi0AFAAGAAgAAAAhANvh9svuAAAAhQEAABMAAAAAAAAAAAAA&#10;AAAAAAAAAFtDb250ZW50X1R5cGVzXS54bWxQSwECLQAUAAYACAAAACEAWvQsW78AAAAVAQAACwAA&#10;AAAAAAAAAAAAAAAfAQAAX3JlbHMvLnJlbHNQSwECLQAUAAYACAAAACEAoJE3l8MAAADcAAAADwAA&#10;AAAAAAAAAAAAAAAHAgAAZHJzL2Rvd25yZXYueG1sUEsFBgAAAAADAAMAtwAAAPcCAAAAAA==&#10;" path="m83572,23697r,72111c83572,97816,81783,98933,77665,98933r-3448,c71331,98933,69436,98480,68094,96483l37272,49517,34600,45177r,50631c34600,97816,32929,98933,28809,98933r-2332,c22360,98933,20574,97816,20574,95808r,-72111c20574,21689,22360,20575,26477,20575r3898,c33267,20575,35267,21019,36712,23244l66317,68539r3119,5130l69436,23697v,-2008,1780,-3122,5895,-3122l77665,20575v4118,,5907,1114,5907,3122xe" fillcolor="#e84e0e" stroked="f">
                <v:stroke joinstyle="miter"/>
                <v:path arrowok="t" textboxrect="0,0,82296,109733"/>
              </v:shape>
              <v:shape id="Dowolny kształt: kształt 921" o:spid="_x0000_s1038" style="position:absolute;left:22383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IMwwAAANwAAAAPAAAAZHJzL2Rvd25yZXYueG1sRI/disIw&#10;FITvBd8hHGHvNHUV0doosiIs7Ir41+tDc2yLzUlpslrf3iwIXg4z8w2TLFtTiRs1rrSsYDiIQBBn&#10;VpecKzgdN/0pCOeRNVaWScGDHCwX3U6CsbZ33tPt4HMRIOxiVFB4X8dSuqwgg25ga+LgXWxj0AfZ&#10;5FI3eA9wU8nPKJpIgyWHhQJr+iooux7+jILj+mJHGY5/Vmd32pVbmf7SOFXqo9eu5iA8tf4dfrW/&#10;tYJZNIL/M+EIyMUTAAD//wMAUEsBAi0AFAAGAAgAAAAhANvh9svuAAAAhQEAABMAAAAAAAAAAAAA&#10;AAAAAAAAAFtDb250ZW50X1R5cGVzXS54bWxQSwECLQAUAAYACAAAACEAWvQsW78AAAAVAQAACwAA&#10;AAAAAAAAAAAAAAAfAQAAX3JlbHMvLnJlbHNQSwECLQAUAAYACAAAACEAz92SDMMAAADcAAAADwAA&#10;AAAAAAAAAAAAAAAHAgAAZHJzL2Rvd25yZXYueG1sUEsFBgAAAAADAAMAtwAAAPcCAAAAAA==&#10;" path="m67650,25362r,2787c67650,31488,66767,32931,64649,32931r-29607,l35042,52409r26480,c63642,52409,64424,53857,64424,57193r,2784c64424,63322,63642,64767,61522,64767r-26480,l35042,86135r29720,c66874,86135,67757,87581,67757,90925r,2784c67757,97037,66874,98488,64762,98488r-40180,c21803,98488,20574,97262,20574,94483r,-69897c20574,21810,21803,20575,24582,20575r40067,c66767,20575,67650,22032,67650,25362xe" fillcolor="#e84e0e" stroked="f">
                <v:stroke joinstyle="miter"/>
                <v:path arrowok="t" textboxrect="0,0,82296,109733"/>
              </v:shape>
              <v:shape id="Dowolny kształt: kształt 922" o:spid="_x0000_s1039" style="position:absolute;left:23145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p4xAAAANwAAAAPAAAAZHJzL2Rvd25yZXYueG1sRI/disIw&#10;FITvBd8hHGHv1lQtotUooggLq4j15/rQHNtic1KarHbffiMseDnMzDfMfNmaSjyocaVlBYN+BII4&#10;s7rkXMH5tP2cgHAeWWNlmRT8koPlotuZY6Ltk4/0SH0uAoRdggoK7+tESpcVZND1bU0cvJttDPog&#10;m1zqBp8Bbio5jKKxNFhyWCiwpnVB2T39MQpOm5sdZRh/ry7ufCj38rqj+KrUR69dzUB4av07/N/+&#10;0gqmUQyvM+EIyMUfAAAA//8DAFBLAQItABQABgAIAAAAIQDb4fbL7gAAAIUBAAATAAAAAAAAAAAA&#10;AAAAAAAAAABbQ29udGVudF9UeXBlc10ueG1sUEsBAi0AFAAGAAgAAAAhAFr0LFu/AAAAFQEAAAsA&#10;AAAAAAAAAAAAAAAAHwEAAF9yZWxzLy5yZWxzUEsBAi0AFAAGAAgAAAAhAEA0CnjEAAAA3AAAAA8A&#10;AAAAAAAAAAAAAAAABwIAAGRycy9kb3ducmV2LnhtbFBLBQYAAAAAAwADALcAAAD4AgAAAAA=&#10;" path="m35036,32931r,21151l47062,54082v5890,,10688,-5009,10688,-11017c57750,36489,53289,32931,46278,32931r-11242,xm72656,41059v,8903,-5237,15141,-13019,18150l59637,59651v3558,1218,6565,5777,8789,11569l77775,94702v335,887,551,1452,551,1902c78326,97929,76439,98713,72324,98713r-3338,c66202,98713,63862,98151,63308,96604l54628,74783c51953,68877,49180,66657,41496,66657r-6460,l35036,95589v,2008,-1775,3124,-5889,3124l26472,98713v-4118,,-5898,-1116,-5898,-3124l20574,24586v,-2776,1221,-4011,4005,-4011l45285,20575v18467,,27371,6902,27371,20484xe" fillcolor="#e84e0e" stroked="f">
                <v:stroke joinstyle="miter"/>
                <v:path arrowok="t" textboxrect="0,0,82296,109733"/>
              </v:shape>
              <v:shape id="Dowolny kształt: kształt 924" o:spid="_x0000_s1040" style="position:absolute;left:23907;top:4286;width:823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/jxAAAANwAAAAPAAAAZHJzL2Rvd25yZXYueG1sRI9bi8Iw&#10;FITfBf9DOMK+2dQru12jiLKwoCJe1udDc2yLzUlpslr/vREEH4eZ+YaZzBpTiivVrrCsoBfFIIhT&#10;qwvOFBwPP91PEM4jaywtk4I7OZhN260JJtreeEfXvc9EgLBLUEHufZVI6dKcDLrIVsTBO9vaoA+y&#10;zqSu8RbgppT9OB5LgwWHhRwrWuSUXvb/RsFhebaDFIer+Z87bouNPK1peFLqo9PMv0F4avw7/Gr/&#10;agVf8QieZ8IRkNMHAAAA//8DAFBLAQItABQABgAIAAAAIQDb4fbL7gAAAIUBAAATAAAAAAAAAAAA&#10;AAAAAAAAAABbQ29udGVudF9UeXBlc10ueG1sUEsBAi0AFAAGAAgAAAAhAFr0LFu/AAAAFQEAAAsA&#10;AAAAAAAAAAAAAAAAHwEAAF9yZWxzLy5yZWxzUEsBAi0AFAAGAAgAAAAhAC94r+PEAAAA3AAAAA8A&#10;AAAAAAAAAAAAAAAABwIAAGRycy9kb3ducmV2LnhtbFBLBQYAAAAAAwADALcAAAD4AgAAAAA=&#10;" path="m80225,28029v,2680,-3679,9025,-6013,9025c72994,37054,67869,32934,57185,32934v-15477,,-21699,9577,-21699,27161c35486,76893,41271,87688,56622,87688v4126,,7690,-327,10696,-993l67318,69549r-10910,c54291,69549,53512,68106,53512,64762r,-2897c53512,58534,54291,57089,56408,57089r21474,c80666,57089,81885,58312,81885,61209r,30382c81885,98708,65968,100049,56408,100049v-23923,,-35834,-12468,-35834,-39619c20574,33485,33141,20575,57289,20575v10246,,22936,3344,22936,7454xe" fillcolor="#e84e0e" stroked="f">
                <v:stroke joinstyle="miter"/>
                <v:path arrowok="t" textboxrect="0,0,82296,109733"/>
              </v:shape>
              <v:shape id="Dowolny kształt: kształt 925" o:spid="_x0000_s1041" style="position:absolute;left:24765;top:4286;width:822;height:1097;visibility:visible;mso-wrap-style:square;v-text-anchor:top" coordsize="82296,1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GUxAAAANwAAAAPAAAAZHJzL2Rvd25yZXYueG1sRI9bi8Iw&#10;FITfF/wP4Qi+aeoF0doo4rKw4Ip46/OhObbF5qQ0Wa3/fiMI+zjMzDdMsmpNJe7UuNKyguEgAkGc&#10;WV1yruB8+urPQDiPrLGyTAqe5GC17HwkGGv74APdjz4XAcIuRgWF93UspcsKMugGtiYO3tU2Bn2Q&#10;TS51g48AN5UcRdFUGiw5LBRY06ag7Hb8NQpOn1c7znCyXV/ceV/uZPpDk1SpXrddL0B4av1/+N3+&#10;1grm0RReZ8IRkMs/AAAA//8DAFBLAQItABQABgAIAAAAIQDb4fbL7gAAAIUBAAATAAAAAAAAAAAA&#10;AAAAAAAAAABbQ29udGVudF9UeXBlc10ueG1sUEsBAi0AFAAGAAgAAAAhAFr0LFu/AAAAFQEAAAsA&#10;AAAAAAAAAAAAAAAAHwEAAF9yZWxzLy5yZWxzUEsBAi0AFAAGAAgAAAAhAN+qMZTEAAAA3AAAAA8A&#10;AAAAAAAAAAAAAAAABwIAAGRycy9kb3ducmV2LnhtbFBLBQYAAAAAAwADALcAAAD4AgAAAAA=&#10;" path="m76099,20575v4230,,6120,787,6120,2118c82219,23359,81775,24138,81221,25140l58628,60754r,35054c58628,97816,56847,98933,52733,98933r-2678,c45943,98933,44166,97816,44166,95808r,-35389l21567,25140v-557,-1002,-993,-1781,-993,-2447c20574,21362,22461,20575,26908,20575r3561,c33366,20575,35483,21019,36482,22583l51729,47627,67195,22471v1009,-1452,3226,-1896,6122,-1896l76099,20575xe" fillcolor="#e84e0e" stroked="f">
                <v:stroke joinstyle="miter"/>
                <v:path arrowok="t" textboxrect="0,0,82296,109733"/>
              </v:shape>
              <w10:wrap anchorx="margin" anchory="page"/>
            </v:group>
          </w:pict>
        </mc:Fallback>
      </mc:AlternateContent>
    </w:r>
    <w:r w:rsidR="00126160">
      <w:rPr>
        <w:noProof/>
        <w:color w:val="565656"/>
        <w:lang w:eastAsia="pl-PL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E3279CF" wp14:editId="528B0C8A">
              <wp:simplePos x="0" y="0"/>
              <wp:positionH relativeFrom="margin">
                <wp:align>center</wp:align>
              </wp:positionH>
              <wp:positionV relativeFrom="margin">
                <wp:posOffset>-248810</wp:posOffset>
              </wp:positionV>
              <wp:extent cx="6408000" cy="0"/>
              <wp:effectExtent l="0" t="0" r="0" b="0"/>
              <wp:wrapNone/>
              <wp:docPr id="920" name="Łącznik prosty 9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000" cy="0"/>
                      </a:xfrm>
                      <a:prstGeom prst="line">
                        <a:avLst/>
                      </a:prstGeom>
                      <a:ln>
                        <a:solidFill>
                          <a:srgbClr val="56565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AB9777" id="Łącznik prosty 920" o:spid="_x0000_s1026" style="position:absolute;flip:y;z-index:-2516582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19.6pt" to="504.55pt,-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Op4wEAABAEAAAOAAAAZHJzL2Uyb0RvYy54bWysU02P0zAQvSPxHyzfqdMKqiVquoddLRcE&#10;FbDcXWfcWPhLtmkSbhz4Z/C/GDtpWAFCAqFIVsae92be83h3PRhNzhCicrah61VFCVjhWmVPDb1/&#10;d/fkipKYuG25dhYaOkKk1/vHj3a9r2HjOqdbCARJbKx739AuJV8zFkUHhseV82DxULpgeMIwnFgb&#10;eI/sRrNNVW1Z70LrgxMQI+7eTod0X/ilBJFeSxkhEd1Q7C2VNZT1mFe23/H6FLjvlJjb4P/QheHK&#10;YtGF6pYnTj4G9QuVUSK46GRaCWeYk1IJKBpQzbr6Sc3bjnsoWtCc6Beb4v+jFa/Oh0BU29DnG/TH&#10;coOX9O3z1y/ik1UfCDob00jyGTrV+1gj4MYewhxFfwhZ9iCDIVIr/x6HoBiB0shQfB4Xn2FIRODm&#10;9ml1VVVYTlzO2ESRqXyI6QU4g7UjXpdWNlvAa35+GROWxdRLSt7WNq/RadXeKa1LEE7HGx3ImeOl&#10;P9vmL3ePwAdpGGUoy5omFeUvjRom2jcg0RfsdtJTJhIWWi4E2LSeebXF7AyT2MICrErffwTO+RkK&#10;ZVr/BrwgSmVn0wI2yrrwu+ppuLQsp/yLA5PubMHRtWO532INjl1xbn4iea4fxgX+4yHvvwMAAP//&#10;AwBQSwMEFAAGAAgAAAAhAEEK43XdAAAACQEAAA8AAABkcnMvZG93bnJldi54bWxMj81OwzAQhO9I&#10;vIO1SNxau0WgJsSpAAXxI3Eg8ADbZImjxOvIdtvw9rgSEhxnZzXzTbGd7SgO5EPvWMNqqUAQN67t&#10;udPw+fG42IAIEbnF0TFp+KYA2/L8rMC8dUd+p0MdO5FCOOSowcQ45VKGxpDFsHQTcfK+nLcYk/Sd&#10;bD0eU7gd5VqpG2mx59RgcKIHQ81Q760GfN1UVVa9dM+18e76jYan6n7Q+vJivrsFEWmOf89wwk/o&#10;UCamndtzG8SoIQ2JGhZX2RrEyVYqW4HY/Z5kWcj/C8ofAAAA//8DAFBLAQItABQABgAIAAAAIQC2&#10;gziS/gAAAOEBAAATAAAAAAAAAAAAAAAAAAAAAABbQ29udGVudF9UeXBlc10ueG1sUEsBAi0AFAAG&#10;AAgAAAAhADj9If/WAAAAlAEAAAsAAAAAAAAAAAAAAAAALwEAAF9yZWxzLy5yZWxzUEsBAi0AFAAG&#10;AAgAAAAhAJULQ6njAQAAEAQAAA4AAAAAAAAAAAAAAAAALgIAAGRycy9lMm9Eb2MueG1sUEsBAi0A&#10;FAAGAAgAAAAhAEEK43XdAAAACQEAAA8AAAAAAAAAAAAAAAAAPQQAAGRycy9kb3ducmV2LnhtbFBL&#10;BQYAAAAABAAEAPMAAABHBQAAAAA=&#10;" strokecolor="#565656" strokeweight=".5pt">
              <v:stroke joinstyle="miter"/>
              <w10:wrap anchorx="margin" anchory="margin"/>
            </v:line>
          </w:pict>
        </mc:Fallback>
      </mc:AlternateContent>
    </w:r>
  </w:p>
  <w:p w14:paraId="5807DDEE" w14:textId="3CAFFB65" w:rsidR="00126160" w:rsidRDefault="00126160" w:rsidP="0084364F">
    <w:pPr>
      <w:tabs>
        <w:tab w:val="center" w:pos="4536"/>
        <w:tab w:val="right" w:pos="9072"/>
      </w:tabs>
      <w:ind w:firstLine="0"/>
      <w:jc w:val="left"/>
      <w:rPr>
        <w:color w:val="565656"/>
      </w:rPr>
    </w:pPr>
    <w:r>
      <w:rPr>
        <w:color w:val="565656"/>
      </w:rPr>
      <w:tab/>
    </w:r>
    <w:r>
      <w:rPr>
        <w:color w:val="565656"/>
      </w:rPr>
      <w:tab/>
    </w:r>
    <w:r w:rsidRPr="000F54AC">
      <w:rPr>
        <w:color w:val="565656"/>
      </w:rPr>
      <w:t xml:space="preserve">Strona </w:t>
    </w:r>
    <w:r w:rsidRPr="000F54AC">
      <w:rPr>
        <w:color w:val="565656"/>
      </w:rPr>
      <w:fldChar w:fldCharType="begin"/>
    </w:r>
    <w:r w:rsidRPr="000F54AC">
      <w:rPr>
        <w:color w:val="565656"/>
      </w:rPr>
      <w:instrText>PAGE</w:instrText>
    </w:r>
    <w:r w:rsidRPr="000F54AC">
      <w:rPr>
        <w:color w:val="565656"/>
      </w:rPr>
      <w:fldChar w:fldCharType="separate"/>
    </w:r>
    <w:r w:rsidR="00DC5A5C">
      <w:rPr>
        <w:noProof/>
        <w:color w:val="565656"/>
      </w:rPr>
      <w:t>3</w:t>
    </w:r>
    <w:r w:rsidRPr="000F54AC">
      <w:rPr>
        <w:color w:val="565656"/>
      </w:rPr>
      <w:fldChar w:fldCharType="end"/>
    </w:r>
    <w:r>
      <w:rPr>
        <w:color w:val="565656"/>
      </w:rPr>
      <w:t xml:space="preserve"> z </w:t>
    </w:r>
    <w:r w:rsidRPr="000F54AC">
      <w:rPr>
        <w:color w:val="565656"/>
      </w:rPr>
      <w:fldChar w:fldCharType="begin"/>
    </w:r>
    <w:r w:rsidRPr="000F54AC">
      <w:rPr>
        <w:color w:val="565656"/>
      </w:rPr>
      <w:instrText>NUMPAGES</w:instrText>
    </w:r>
    <w:r w:rsidRPr="000F54AC">
      <w:rPr>
        <w:color w:val="565656"/>
      </w:rPr>
      <w:fldChar w:fldCharType="separate"/>
    </w:r>
    <w:r w:rsidR="00DC5A5C">
      <w:rPr>
        <w:noProof/>
        <w:color w:val="565656"/>
      </w:rPr>
      <w:t>54</w:t>
    </w:r>
    <w:r w:rsidRPr="000F54AC">
      <w:rPr>
        <w:color w:val="56565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CE9"/>
    <w:multiLevelType w:val="multilevel"/>
    <w:tmpl w:val="1CE4C5FE"/>
    <w:numStyleLink w:val="Pkt1"/>
  </w:abstractNum>
  <w:abstractNum w:abstractNumId="1">
    <w:nsid w:val="07184B7E"/>
    <w:multiLevelType w:val="multilevel"/>
    <w:tmpl w:val="938E2888"/>
    <w:lvl w:ilvl="0">
      <w:start w:val="1"/>
      <w:numFmt w:val="decimal"/>
      <w:pStyle w:val="Rwnanie"/>
      <w:lvlText w:val="(%1.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89D15F0"/>
    <w:multiLevelType w:val="multilevel"/>
    <w:tmpl w:val="0FAED6D8"/>
    <w:numStyleLink w:val="Num1"/>
  </w:abstractNum>
  <w:abstractNum w:abstractNumId="3">
    <w:nsid w:val="0A866F8D"/>
    <w:multiLevelType w:val="multilevel"/>
    <w:tmpl w:val="1CE4C5FE"/>
    <w:numStyleLink w:val="Pkt1"/>
  </w:abstractNum>
  <w:abstractNum w:abstractNumId="4">
    <w:nsid w:val="0B8E7DAB"/>
    <w:multiLevelType w:val="multilevel"/>
    <w:tmpl w:val="0FAED6D8"/>
    <w:numStyleLink w:val="Num1"/>
  </w:abstractNum>
  <w:abstractNum w:abstractNumId="5">
    <w:nsid w:val="0C4726C0"/>
    <w:multiLevelType w:val="multilevel"/>
    <w:tmpl w:val="1CE4C5FE"/>
    <w:numStyleLink w:val="Pkt1"/>
  </w:abstractNum>
  <w:abstractNum w:abstractNumId="6">
    <w:nsid w:val="1100512B"/>
    <w:multiLevelType w:val="multilevel"/>
    <w:tmpl w:val="1CE4C5FE"/>
    <w:numStyleLink w:val="Pkt1"/>
  </w:abstractNum>
  <w:abstractNum w:abstractNumId="7">
    <w:nsid w:val="13C9405C"/>
    <w:multiLevelType w:val="multilevel"/>
    <w:tmpl w:val="0FAED6D8"/>
    <w:numStyleLink w:val="Num1"/>
  </w:abstractNum>
  <w:abstractNum w:abstractNumId="8">
    <w:nsid w:val="161C56FB"/>
    <w:multiLevelType w:val="hybridMultilevel"/>
    <w:tmpl w:val="1CE4C5FE"/>
    <w:numStyleLink w:val="Pkt1"/>
  </w:abstractNum>
  <w:abstractNum w:abstractNumId="9">
    <w:nsid w:val="16BF4A27"/>
    <w:multiLevelType w:val="multilevel"/>
    <w:tmpl w:val="1CE4C5FE"/>
    <w:numStyleLink w:val="Pkt1"/>
  </w:abstractNum>
  <w:abstractNum w:abstractNumId="10">
    <w:nsid w:val="18065A0F"/>
    <w:multiLevelType w:val="hybridMultilevel"/>
    <w:tmpl w:val="1CE4C5FE"/>
    <w:numStyleLink w:val="Pkt1"/>
  </w:abstractNum>
  <w:abstractNum w:abstractNumId="11">
    <w:nsid w:val="18290BD1"/>
    <w:multiLevelType w:val="multilevel"/>
    <w:tmpl w:val="1CE4C5FE"/>
    <w:numStyleLink w:val="Pkt1"/>
  </w:abstractNum>
  <w:abstractNum w:abstractNumId="12">
    <w:nsid w:val="1A2E1545"/>
    <w:multiLevelType w:val="multilevel"/>
    <w:tmpl w:val="1CE4C5FE"/>
    <w:numStyleLink w:val="Pkt1"/>
  </w:abstractNum>
  <w:abstractNum w:abstractNumId="13">
    <w:nsid w:val="1A462880"/>
    <w:multiLevelType w:val="multilevel"/>
    <w:tmpl w:val="1CE4C5FE"/>
    <w:numStyleLink w:val="Pkt1"/>
  </w:abstractNum>
  <w:abstractNum w:abstractNumId="14">
    <w:nsid w:val="1B5D7193"/>
    <w:multiLevelType w:val="multilevel"/>
    <w:tmpl w:val="1CE4C5FE"/>
    <w:numStyleLink w:val="Pkt1"/>
  </w:abstractNum>
  <w:abstractNum w:abstractNumId="15">
    <w:nsid w:val="1C8C4F21"/>
    <w:multiLevelType w:val="multilevel"/>
    <w:tmpl w:val="1CE4C5FE"/>
    <w:numStyleLink w:val="Pkt1"/>
  </w:abstractNum>
  <w:abstractNum w:abstractNumId="16">
    <w:nsid w:val="1D190995"/>
    <w:multiLevelType w:val="multilevel"/>
    <w:tmpl w:val="1CE4C5FE"/>
    <w:numStyleLink w:val="Pkt1"/>
  </w:abstractNum>
  <w:abstractNum w:abstractNumId="17">
    <w:nsid w:val="20132580"/>
    <w:multiLevelType w:val="hybridMultilevel"/>
    <w:tmpl w:val="CF1E5F22"/>
    <w:lvl w:ilvl="0" w:tplc="F66E6C62">
      <w:start w:val="1"/>
      <w:numFmt w:val="decimal"/>
      <w:pStyle w:val="rwnanie0"/>
      <w:lvlText w:val="(%1)"/>
      <w:lvlJc w:val="left"/>
      <w:pPr>
        <w:ind w:left="502" w:hanging="360"/>
      </w:pPr>
      <w:rPr>
        <w:rFonts w:ascii="Cambria Math" w:hAnsi="Cambria Math" w:hint="default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D95C7E"/>
    <w:multiLevelType w:val="multilevel"/>
    <w:tmpl w:val="1CE4C5FE"/>
    <w:lvl w:ilvl="0">
      <w:start w:val="1"/>
      <w:numFmt w:val="bullet"/>
      <w:pStyle w:val="Listapk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19">
    <w:nsid w:val="21EF0325"/>
    <w:multiLevelType w:val="multilevel"/>
    <w:tmpl w:val="1CE4C5FE"/>
    <w:numStyleLink w:val="Pkt1"/>
  </w:abstractNum>
  <w:abstractNum w:abstractNumId="20">
    <w:nsid w:val="2260053B"/>
    <w:multiLevelType w:val="multilevel"/>
    <w:tmpl w:val="0FAED6D8"/>
    <w:styleLink w:val="Num1"/>
    <w:lvl w:ilvl="0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4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21">
    <w:nsid w:val="23285B49"/>
    <w:multiLevelType w:val="multilevel"/>
    <w:tmpl w:val="1CE4C5FE"/>
    <w:numStyleLink w:val="Pkt1"/>
  </w:abstractNum>
  <w:abstractNum w:abstractNumId="22">
    <w:nsid w:val="25806227"/>
    <w:multiLevelType w:val="multilevel"/>
    <w:tmpl w:val="1CE4C5FE"/>
    <w:numStyleLink w:val="Pkt1"/>
  </w:abstractNum>
  <w:abstractNum w:abstractNumId="23">
    <w:nsid w:val="25DA4806"/>
    <w:multiLevelType w:val="multilevel"/>
    <w:tmpl w:val="1CE4C5FE"/>
    <w:numStyleLink w:val="Pkt1"/>
  </w:abstractNum>
  <w:abstractNum w:abstractNumId="24">
    <w:nsid w:val="276B6225"/>
    <w:multiLevelType w:val="multilevel"/>
    <w:tmpl w:val="1CE4C5FE"/>
    <w:numStyleLink w:val="Pkt1"/>
  </w:abstractNum>
  <w:abstractNum w:abstractNumId="25">
    <w:nsid w:val="28981C5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2B175042"/>
    <w:multiLevelType w:val="multilevel"/>
    <w:tmpl w:val="1CE4C5FE"/>
    <w:numStyleLink w:val="Pkt1"/>
  </w:abstractNum>
  <w:abstractNum w:abstractNumId="27">
    <w:nsid w:val="2BA17B08"/>
    <w:multiLevelType w:val="multilevel"/>
    <w:tmpl w:val="1CE4C5FE"/>
    <w:numStyleLink w:val="Pkt1"/>
  </w:abstractNum>
  <w:abstractNum w:abstractNumId="28">
    <w:nsid w:val="2C74076B"/>
    <w:multiLevelType w:val="multilevel"/>
    <w:tmpl w:val="1CE4C5FE"/>
    <w:numStyleLink w:val="Pkt1"/>
  </w:abstractNum>
  <w:abstractNum w:abstractNumId="29">
    <w:nsid w:val="2C80625A"/>
    <w:multiLevelType w:val="multilevel"/>
    <w:tmpl w:val="0FAED6D8"/>
    <w:numStyleLink w:val="Num1"/>
  </w:abstractNum>
  <w:abstractNum w:abstractNumId="30">
    <w:nsid w:val="2DEA1F55"/>
    <w:multiLevelType w:val="multilevel"/>
    <w:tmpl w:val="C5E0A350"/>
    <w:styleLink w:val="Savona"/>
    <w:lvl w:ilvl="0">
      <w:start w:val="1"/>
      <w:numFmt w:val="decimal"/>
      <w:lvlText w:val="%1."/>
      <w:lvlJc w:val="left"/>
      <w:pPr>
        <w:ind w:left="737" w:hanging="169"/>
      </w:pPr>
      <w:rPr>
        <w:rFonts w:ascii="Calibri" w:hAnsi="Calibri" w:cs="Calibri"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ascii="Calibri" w:hAnsi="Calibri" w:cs="Calibri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68" w:hanging="504"/>
      </w:pPr>
      <w:rPr>
        <w:rFonts w:ascii="Calibri" w:hAnsi="Calibri" w:cs="Calibri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72" w:hanging="648"/>
      </w:pPr>
      <w:rPr>
        <w:rFonts w:ascii="Calibri" w:hAnsi="Calibri" w:cs="Calibri" w:hint="default"/>
        <w:b/>
        <w:bCs/>
        <w:i w:val="0"/>
        <w:iCs w:val="0"/>
        <w:sz w:val="22"/>
        <w:szCs w:val="22"/>
        <w:u w:val="none"/>
      </w:rPr>
    </w:lvl>
    <w:lvl w:ilvl="4">
      <w:start w:val="1"/>
      <w:numFmt w:val="decimal"/>
      <w:lvlText w:val="%1.%2.%3.%4.%5."/>
      <w:lvlJc w:val="left"/>
      <w:pPr>
        <w:ind w:left="2876" w:hanging="792"/>
      </w:pPr>
      <w:rPr>
        <w:rFonts w:hint="default"/>
        <w:b w:val="0"/>
        <w:bCs w:val="0"/>
        <w:i/>
        <w:iCs/>
        <w:sz w:val="22"/>
        <w:szCs w:val="22"/>
        <w:u w:val="single"/>
      </w:rPr>
    </w:lvl>
    <w:lvl w:ilvl="5">
      <w:start w:val="1"/>
      <w:numFmt w:val="decimal"/>
      <w:lvlText w:val="%1.%2.%3.%4.%5.%6."/>
      <w:lvlJc w:val="left"/>
      <w:pPr>
        <w:ind w:left="338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4" w:hanging="1440"/>
      </w:pPr>
      <w:rPr>
        <w:rFonts w:hint="default"/>
      </w:rPr>
    </w:lvl>
  </w:abstractNum>
  <w:abstractNum w:abstractNumId="31">
    <w:nsid w:val="2E621780"/>
    <w:multiLevelType w:val="multilevel"/>
    <w:tmpl w:val="1CE4C5FE"/>
    <w:numStyleLink w:val="Pkt1"/>
  </w:abstractNum>
  <w:abstractNum w:abstractNumId="32">
    <w:nsid w:val="2ED316CA"/>
    <w:multiLevelType w:val="multilevel"/>
    <w:tmpl w:val="1CE4C5FE"/>
    <w:numStyleLink w:val="Pkt1"/>
  </w:abstractNum>
  <w:abstractNum w:abstractNumId="33">
    <w:nsid w:val="312C30B3"/>
    <w:multiLevelType w:val="multilevel"/>
    <w:tmpl w:val="0FAED6D8"/>
    <w:numStyleLink w:val="Num1"/>
  </w:abstractNum>
  <w:abstractNum w:abstractNumId="34">
    <w:nsid w:val="326E5726"/>
    <w:multiLevelType w:val="multilevel"/>
    <w:tmpl w:val="657CC6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90" w:hanging="63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Source Sans Pro SemiBold" w:eastAsiaTheme="majorEastAsia" w:hAnsi="Source Sans Pro SemiBold" w:cstheme="majorHAnsi" w:hint="default"/>
        <w:color w:val="F15A22"/>
        <w:sz w:val="28"/>
      </w:rPr>
    </w:lvl>
  </w:abstractNum>
  <w:abstractNum w:abstractNumId="35">
    <w:nsid w:val="33213491"/>
    <w:multiLevelType w:val="multilevel"/>
    <w:tmpl w:val="0FAED6D8"/>
    <w:numStyleLink w:val="Num1"/>
  </w:abstractNum>
  <w:abstractNum w:abstractNumId="36">
    <w:nsid w:val="34D91ED3"/>
    <w:multiLevelType w:val="multilevel"/>
    <w:tmpl w:val="1CE4C5FE"/>
    <w:numStyleLink w:val="Pkt1"/>
  </w:abstractNum>
  <w:abstractNum w:abstractNumId="37">
    <w:nsid w:val="36B4513D"/>
    <w:multiLevelType w:val="hybridMultilevel"/>
    <w:tmpl w:val="17C64EC8"/>
    <w:lvl w:ilvl="0" w:tplc="2222D1A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7F02053"/>
    <w:multiLevelType w:val="multilevel"/>
    <w:tmpl w:val="0FAED6D8"/>
    <w:numStyleLink w:val="Num1"/>
  </w:abstractNum>
  <w:abstractNum w:abstractNumId="39">
    <w:nsid w:val="383D460A"/>
    <w:multiLevelType w:val="multilevel"/>
    <w:tmpl w:val="1CE4C5FE"/>
    <w:numStyleLink w:val="Pkt1"/>
  </w:abstractNum>
  <w:abstractNum w:abstractNumId="40">
    <w:nsid w:val="3842716A"/>
    <w:multiLevelType w:val="hybridMultilevel"/>
    <w:tmpl w:val="FCDACF5A"/>
    <w:lvl w:ilvl="0" w:tplc="0415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507B2C"/>
    <w:multiLevelType w:val="multilevel"/>
    <w:tmpl w:val="0FAED6D8"/>
    <w:numStyleLink w:val="Num1"/>
  </w:abstractNum>
  <w:abstractNum w:abstractNumId="42">
    <w:nsid w:val="408030D2"/>
    <w:multiLevelType w:val="multilevel"/>
    <w:tmpl w:val="1CE4C5FE"/>
    <w:numStyleLink w:val="Pkt1"/>
  </w:abstractNum>
  <w:abstractNum w:abstractNumId="43">
    <w:nsid w:val="408F7CD5"/>
    <w:multiLevelType w:val="multilevel"/>
    <w:tmpl w:val="D10692BA"/>
    <w:styleLink w:val="Styl1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44">
    <w:nsid w:val="42726123"/>
    <w:multiLevelType w:val="hybridMultilevel"/>
    <w:tmpl w:val="A98E4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2F0429"/>
    <w:multiLevelType w:val="multilevel"/>
    <w:tmpl w:val="0FAED6D8"/>
    <w:numStyleLink w:val="Num1"/>
  </w:abstractNum>
  <w:abstractNum w:abstractNumId="46">
    <w:nsid w:val="47293EDA"/>
    <w:multiLevelType w:val="multilevel"/>
    <w:tmpl w:val="1CE4C5FE"/>
    <w:numStyleLink w:val="Pkt1"/>
  </w:abstractNum>
  <w:abstractNum w:abstractNumId="47">
    <w:nsid w:val="47C220ED"/>
    <w:multiLevelType w:val="multilevel"/>
    <w:tmpl w:val="1CE4C5FE"/>
    <w:numStyleLink w:val="Pkt1"/>
  </w:abstractNum>
  <w:abstractNum w:abstractNumId="48">
    <w:nsid w:val="482576A6"/>
    <w:multiLevelType w:val="multilevel"/>
    <w:tmpl w:val="1CE4C5FE"/>
    <w:numStyleLink w:val="Pkt1"/>
  </w:abstractNum>
  <w:abstractNum w:abstractNumId="49">
    <w:nsid w:val="4C6D492F"/>
    <w:multiLevelType w:val="multilevel"/>
    <w:tmpl w:val="1CE4C5FE"/>
    <w:numStyleLink w:val="Pkt1"/>
  </w:abstractNum>
  <w:abstractNum w:abstractNumId="50">
    <w:nsid w:val="4C9234B3"/>
    <w:multiLevelType w:val="multilevel"/>
    <w:tmpl w:val="1CE4C5FE"/>
    <w:numStyleLink w:val="Pkt1"/>
  </w:abstractNum>
  <w:abstractNum w:abstractNumId="51">
    <w:nsid w:val="4E1F3B15"/>
    <w:multiLevelType w:val="multilevel"/>
    <w:tmpl w:val="1CE4C5FE"/>
    <w:numStyleLink w:val="Pkt1"/>
  </w:abstractNum>
  <w:abstractNum w:abstractNumId="52">
    <w:nsid w:val="4FAC30EB"/>
    <w:multiLevelType w:val="multilevel"/>
    <w:tmpl w:val="1CE4C5FE"/>
    <w:numStyleLink w:val="Pkt1"/>
  </w:abstractNum>
  <w:abstractNum w:abstractNumId="53">
    <w:nsid w:val="514213CA"/>
    <w:multiLevelType w:val="multilevel"/>
    <w:tmpl w:val="1CE4C5FE"/>
    <w:numStyleLink w:val="Pkt1"/>
  </w:abstractNum>
  <w:abstractNum w:abstractNumId="54">
    <w:nsid w:val="5263751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>
    <w:nsid w:val="54616077"/>
    <w:multiLevelType w:val="multilevel"/>
    <w:tmpl w:val="1CE4C5FE"/>
    <w:numStyleLink w:val="Pkt1"/>
  </w:abstractNum>
  <w:abstractNum w:abstractNumId="56">
    <w:nsid w:val="56106E3D"/>
    <w:multiLevelType w:val="multilevel"/>
    <w:tmpl w:val="DC08C566"/>
    <w:lvl w:ilvl="0">
      <w:start w:val="1"/>
      <w:numFmt w:val="decimal"/>
      <w:pStyle w:val="Nagwek2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gwek3"/>
      <w:suff w:val="space"/>
      <w:lvlText w:val="%1.%2."/>
      <w:lvlJc w:val="left"/>
      <w:pPr>
        <w:ind w:left="567" w:hanging="567"/>
      </w:pPr>
      <w:rPr>
        <w:specVanish w:val="0"/>
      </w:rPr>
    </w:lvl>
    <w:lvl w:ilvl="2">
      <w:start w:val="1"/>
      <w:numFmt w:val="decimal"/>
      <w:pStyle w:val="Nagwek4"/>
      <w:suff w:val="space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nsid w:val="562760F2"/>
    <w:multiLevelType w:val="multilevel"/>
    <w:tmpl w:val="7C4034FA"/>
    <w:styleLink w:val="Num2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701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nsid w:val="582C6734"/>
    <w:multiLevelType w:val="multilevel"/>
    <w:tmpl w:val="1CE4C5FE"/>
    <w:numStyleLink w:val="Pkt1"/>
  </w:abstractNum>
  <w:abstractNum w:abstractNumId="59">
    <w:nsid w:val="59305D91"/>
    <w:multiLevelType w:val="multilevel"/>
    <w:tmpl w:val="0FAED6D8"/>
    <w:numStyleLink w:val="Num1"/>
  </w:abstractNum>
  <w:abstractNum w:abstractNumId="60">
    <w:nsid w:val="59D92FA9"/>
    <w:multiLevelType w:val="multilevel"/>
    <w:tmpl w:val="0FAED6D8"/>
    <w:numStyleLink w:val="Num1"/>
  </w:abstractNum>
  <w:abstractNum w:abstractNumId="61">
    <w:nsid w:val="60BF4615"/>
    <w:multiLevelType w:val="hybridMultilevel"/>
    <w:tmpl w:val="D696C1C8"/>
    <w:lvl w:ilvl="0" w:tplc="B4384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625770AE"/>
    <w:multiLevelType w:val="hybridMultilevel"/>
    <w:tmpl w:val="52BC6C4E"/>
    <w:lvl w:ilvl="0" w:tplc="B400E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62897894"/>
    <w:multiLevelType w:val="multilevel"/>
    <w:tmpl w:val="B4968D68"/>
    <w:lvl w:ilvl="0">
      <w:start w:val="1"/>
      <w:numFmt w:val="bullet"/>
      <w:pStyle w:val="Numeracja"/>
      <w:lvlText w:val=""/>
      <w:lvlJc w:val="left"/>
      <w:pPr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2">
      <w:start w:val="1"/>
      <w:numFmt w:val="bullet"/>
      <w:pStyle w:val="Numeracjapoziom3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64">
    <w:nsid w:val="62F76798"/>
    <w:multiLevelType w:val="hybridMultilevel"/>
    <w:tmpl w:val="1CE4C5FE"/>
    <w:numStyleLink w:val="Pkt1"/>
  </w:abstractNum>
  <w:abstractNum w:abstractNumId="65">
    <w:nsid w:val="643343F8"/>
    <w:multiLevelType w:val="hybridMultilevel"/>
    <w:tmpl w:val="0FAED6D8"/>
    <w:numStyleLink w:val="Num1"/>
  </w:abstractNum>
  <w:abstractNum w:abstractNumId="66">
    <w:nsid w:val="65780C23"/>
    <w:multiLevelType w:val="multilevel"/>
    <w:tmpl w:val="1CE4C5FE"/>
    <w:numStyleLink w:val="Pkt1"/>
  </w:abstractNum>
  <w:abstractNum w:abstractNumId="67">
    <w:nsid w:val="65BB06E7"/>
    <w:multiLevelType w:val="hybridMultilevel"/>
    <w:tmpl w:val="1CE4C5FE"/>
    <w:numStyleLink w:val="Pkt1"/>
  </w:abstractNum>
  <w:abstractNum w:abstractNumId="68">
    <w:nsid w:val="67366200"/>
    <w:multiLevelType w:val="multilevel"/>
    <w:tmpl w:val="1CE4C5FE"/>
    <w:styleLink w:val="Pkt1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340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103" w:hanging="283"/>
      </w:pPr>
      <w:rPr>
        <w:rFonts w:ascii="Symbol" w:hAnsi="Symbol" w:hint="default"/>
      </w:rPr>
    </w:lvl>
  </w:abstractNum>
  <w:abstractNum w:abstractNumId="69">
    <w:nsid w:val="6803042B"/>
    <w:multiLevelType w:val="hybridMultilevel"/>
    <w:tmpl w:val="1CE4C5FE"/>
    <w:numStyleLink w:val="Pkt1"/>
  </w:abstractNum>
  <w:abstractNum w:abstractNumId="70">
    <w:nsid w:val="6C22105C"/>
    <w:multiLevelType w:val="multilevel"/>
    <w:tmpl w:val="1CE4C5FE"/>
    <w:numStyleLink w:val="Pkt1"/>
  </w:abstractNum>
  <w:abstractNum w:abstractNumId="71">
    <w:nsid w:val="70A53042"/>
    <w:multiLevelType w:val="multilevel"/>
    <w:tmpl w:val="1CE4C5FE"/>
    <w:numStyleLink w:val="Pkt1"/>
  </w:abstractNum>
  <w:abstractNum w:abstractNumId="72">
    <w:nsid w:val="722C5B72"/>
    <w:multiLevelType w:val="multilevel"/>
    <w:tmpl w:val="1CE4C5FE"/>
    <w:numStyleLink w:val="Pkt1"/>
  </w:abstractNum>
  <w:abstractNum w:abstractNumId="73">
    <w:nsid w:val="72880C4A"/>
    <w:multiLevelType w:val="multilevel"/>
    <w:tmpl w:val="1CE4C5FE"/>
    <w:numStyleLink w:val="Pkt1"/>
  </w:abstractNum>
  <w:abstractNum w:abstractNumId="74">
    <w:nsid w:val="73664F07"/>
    <w:multiLevelType w:val="multilevel"/>
    <w:tmpl w:val="1CE4C5FE"/>
    <w:numStyleLink w:val="Pkt1"/>
  </w:abstractNum>
  <w:abstractNum w:abstractNumId="75">
    <w:nsid w:val="75CF5B4A"/>
    <w:multiLevelType w:val="multilevel"/>
    <w:tmpl w:val="0FAED6D8"/>
    <w:numStyleLink w:val="Num1"/>
  </w:abstractNum>
  <w:abstractNum w:abstractNumId="76">
    <w:nsid w:val="76417215"/>
    <w:multiLevelType w:val="multilevel"/>
    <w:tmpl w:val="1CE4C5FE"/>
    <w:numStyleLink w:val="Pkt1"/>
  </w:abstractNum>
  <w:abstractNum w:abstractNumId="77">
    <w:nsid w:val="77641BC5"/>
    <w:multiLevelType w:val="multilevel"/>
    <w:tmpl w:val="0FAED6D8"/>
    <w:numStyleLink w:val="Num1"/>
  </w:abstractNum>
  <w:abstractNum w:abstractNumId="78">
    <w:nsid w:val="78645E47"/>
    <w:multiLevelType w:val="multilevel"/>
    <w:tmpl w:val="1CE4C5FE"/>
    <w:numStyleLink w:val="Pkt1"/>
  </w:abstractNum>
  <w:abstractNum w:abstractNumId="79">
    <w:nsid w:val="7A63043A"/>
    <w:multiLevelType w:val="multilevel"/>
    <w:tmpl w:val="1CE4C5FE"/>
    <w:numStyleLink w:val="Pkt1"/>
  </w:abstractNum>
  <w:num w:numId="1">
    <w:abstractNumId w:val="56"/>
  </w:num>
  <w:num w:numId="2">
    <w:abstractNumId w:val="43"/>
  </w:num>
  <w:num w:numId="3">
    <w:abstractNumId w:val="57"/>
  </w:num>
  <w:num w:numId="4">
    <w:abstractNumId w:val="20"/>
  </w:num>
  <w:num w:numId="5">
    <w:abstractNumId w:val="68"/>
  </w:num>
  <w:num w:numId="6">
    <w:abstractNumId w:val="18"/>
  </w:num>
  <w:num w:numId="7">
    <w:abstractNumId w:val="1"/>
  </w:num>
  <w:num w:numId="8">
    <w:abstractNumId w:val="17"/>
  </w:num>
  <w:num w:numId="9">
    <w:abstractNumId w:val="63"/>
  </w:num>
  <w:num w:numId="10">
    <w:abstractNumId w:val="40"/>
  </w:num>
  <w:num w:numId="11">
    <w:abstractNumId w:val="70"/>
  </w:num>
  <w:num w:numId="12">
    <w:abstractNumId w:val="74"/>
  </w:num>
  <w:num w:numId="13">
    <w:abstractNumId w:val="32"/>
  </w:num>
  <w:num w:numId="14">
    <w:abstractNumId w:val="15"/>
  </w:num>
  <w:num w:numId="15">
    <w:abstractNumId w:val="66"/>
  </w:num>
  <w:num w:numId="16">
    <w:abstractNumId w:val="0"/>
  </w:num>
  <w:num w:numId="17">
    <w:abstractNumId w:val="19"/>
  </w:num>
  <w:num w:numId="18">
    <w:abstractNumId w:val="3"/>
  </w:num>
  <w:num w:numId="19">
    <w:abstractNumId w:val="31"/>
  </w:num>
  <w:num w:numId="20">
    <w:abstractNumId w:val="9"/>
  </w:num>
  <w:num w:numId="2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6"/>
  </w:num>
  <w:num w:numId="23">
    <w:abstractNumId w:val="48"/>
  </w:num>
  <w:num w:numId="24">
    <w:abstractNumId w:val="55"/>
  </w:num>
  <w:num w:numId="25">
    <w:abstractNumId w:val="24"/>
  </w:num>
  <w:num w:numId="26">
    <w:abstractNumId w:val="50"/>
  </w:num>
  <w:num w:numId="27">
    <w:abstractNumId w:val="39"/>
  </w:num>
  <w:num w:numId="28">
    <w:abstractNumId w:val="8"/>
  </w:num>
  <w:num w:numId="29">
    <w:abstractNumId w:val="36"/>
  </w:num>
  <w:num w:numId="30">
    <w:abstractNumId w:val="30"/>
  </w:num>
  <w:num w:numId="31">
    <w:abstractNumId w:val="21"/>
  </w:num>
  <w:num w:numId="32">
    <w:abstractNumId w:val="10"/>
  </w:num>
  <w:num w:numId="33">
    <w:abstractNumId w:val="12"/>
  </w:num>
  <w:num w:numId="34">
    <w:abstractNumId w:val="29"/>
  </w:num>
  <w:num w:numId="35">
    <w:abstractNumId w:val="33"/>
  </w:num>
  <w:num w:numId="36">
    <w:abstractNumId w:val="59"/>
    <w:lvlOverride w:ilvl="0">
      <w:lvl w:ilvl="0">
        <w:start w:val="1"/>
        <w:numFmt w:val="decimal"/>
        <w:lvlText w:val="%1)"/>
        <w:lvlJc w:val="left"/>
        <w:pPr>
          <w:ind w:left="567" w:hanging="283"/>
        </w:pPr>
        <w:rPr>
          <w:rFonts w:hint="default"/>
        </w:rPr>
      </w:lvl>
    </w:lvlOverride>
  </w:num>
  <w:num w:numId="37">
    <w:abstractNumId w:val="75"/>
  </w:num>
  <w:num w:numId="38">
    <w:abstractNumId w:val="7"/>
  </w:num>
  <w:num w:numId="39">
    <w:abstractNumId w:val="46"/>
  </w:num>
  <w:num w:numId="40">
    <w:abstractNumId w:val="78"/>
  </w:num>
  <w:num w:numId="41">
    <w:abstractNumId w:val="49"/>
  </w:num>
  <w:num w:numId="42">
    <w:abstractNumId w:val="16"/>
  </w:num>
  <w:num w:numId="43">
    <w:abstractNumId w:val="69"/>
  </w:num>
  <w:num w:numId="44">
    <w:abstractNumId w:val="71"/>
  </w:num>
  <w:num w:numId="45">
    <w:abstractNumId w:val="53"/>
  </w:num>
  <w:num w:numId="46">
    <w:abstractNumId w:val="64"/>
  </w:num>
  <w:num w:numId="47">
    <w:abstractNumId w:val="6"/>
  </w:num>
  <w:num w:numId="48">
    <w:abstractNumId w:val="11"/>
  </w:num>
  <w:num w:numId="49">
    <w:abstractNumId w:val="28"/>
  </w:num>
  <w:num w:numId="50">
    <w:abstractNumId w:val="13"/>
  </w:num>
  <w:num w:numId="51">
    <w:abstractNumId w:val="14"/>
  </w:num>
  <w:num w:numId="52">
    <w:abstractNumId w:val="77"/>
  </w:num>
  <w:num w:numId="53">
    <w:abstractNumId w:val="4"/>
  </w:num>
  <w:num w:numId="54">
    <w:abstractNumId w:val="60"/>
  </w:num>
  <w:num w:numId="55">
    <w:abstractNumId w:val="34"/>
  </w:num>
  <w:num w:numId="56">
    <w:abstractNumId w:val="26"/>
  </w:num>
  <w:num w:numId="57">
    <w:abstractNumId w:val="38"/>
  </w:num>
  <w:num w:numId="58">
    <w:abstractNumId w:val="41"/>
  </w:num>
  <w:num w:numId="59">
    <w:abstractNumId w:val="35"/>
  </w:num>
  <w:num w:numId="60">
    <w:abstractNumId w:val="2"/>
  </w:num>
  <w:num w:numId="61">
    <w:abstractNumId w:val="45"/>
  </w:num>
  <w:num w:numId="62">
    <w:abstractNumId w:val="61"/>
  </w:num>
  <w:num w:numId="63">
    <w:abstractNumId w:val="37"/>
  </w:num>
  <w:num w:numId="64">
    <w:abstractNumId w:val="58"/>
  </w:num>
  <w:num w:numId="65">
    <w:abstractNumId w:val="44"/>
  </w:num>
  <w:num w:numId="66">
    <w:abstractNumId w:val="25"/>
  </w:num>
  <w:num w:numId="67">
    <w:abstractNumId w:val="62"/>
  </w:num>
  <w:num w:numId="68">
    <w:abstractNumId w:val="42"/>
  </w:num>
  <w:num w:numId="69">
    <w:abstractNumId w:val="27"/>
  </w:num>
  <w:num w:numId="70">
    <w:abstractNumId w:val="79"/>
  </w:num>
  <w:num w:numId="71">
    <w:abstractNumId w:val="52"/>
  </w:num>
  <w:num w:numId="72">
    <w:abstractNumId w:val="67"/>
  </w:num>
  <w:num w:numId="73">
    <w:abstractNumId w:val="47"/>
  </w:num>
  <w:num w:numId="74">
    <w:abstractNumId w:val="65"/>
  </w:num>
  <w:num w:numId="75">
    <w:abstractNumId w:val="73"/>
  </w:num>
  <w:num w:numId="76">
    <w:abstractNumId w:val="23"/>
  </w:num>
  <w:num w:numId="77">
    <w:abstractNumId w:val="5"/>
  </w:num>
  <w:num w:numId="78">
    <w:abstractNumId w:val="51"/>
  </w:num>
  <w:num w:numId="79">
    <w:abstractNumId w:val="22"/>
  </w:num>
  <w:num w:numId="80">
    <w:abstractNumId w:val="72"/>
  </w:num>
  <w:num w:numId="81">
    <w:abstractNumId w:val="5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9"/>
  <w:autoHyphenation/>
  <w:hyphenationZone w:val="425"/>
  <w:clickAndTypeStyle w:val="Nagwek5Znak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c467daa7-6907-4357-8b3b-fac8d8c42f98"/>
  </w:docVars>
  <w:rsids>
    <w:rsidRoot w:val="002A608B"/>
    <w:rsid w:val="00000175"/>
    <w:rsid w:val="000001DF"/>
    <w:rsid w:val="0000028F"/>
    <w:rsid w:val="000006BC"/>
    <w:rsid w:val="000007BB"/>
    <w:rsid w:val="000007FB"/>
    <w:rsid w:val="00000CEC"/>
    <w:rsid w:val="00000E4F"/>
    <w:rsid w:val="00000E9E"/>
    <w:rsid w:val="00000F5A"/>
    <w:rsid w:val="00000F5B"/>
    <w:rsid w:val="000011EA"/>
    <w:rsid w:val="0000160A"/>
    <w:rsid w:val="00001879"/>
    <w:rsid w:val="0000192C"/>
    <w:rsid w:val="00001F81"/>
    <w:rsid w:val="00001FD7"/>
    <w:rsid w:val="0000218B"/>
    <w:rsid w:val="0000231B"/>
    <w:rsid w:val="00002397"/>
    <w:rsid w:val="00002409"/>
    <w:rsid w:val="00002613"/>
    <w:rsid w:val="0000261C"/>
    <w:rsid w:val="000026EE"/>
    <w:rsid w:val="000027D4"/>
    <w:rsid w:val="00002B0B"/>
    <w:rsid w:val="00002BD0"/>
    <w:rsid w:val="00002CEE"/>
    <w:rsid w:val="00002E2B"/>
    <w:rsid w:val="00002EAD"/>
    <w:rsid w:val="00003057"/>
    <w:rsid w:val="0000324B"/>
    <w:rsid w:val="00003259"/>
    <w:rsid w:val="000035A3"/>
    <w:rsid w:val="00003652"/>
    <w:rsid w:val="000036AB"/>
    <w:rsid w:val="000037DE"/>
    <w:rsid w:val="000037FF"/>
    <w:rsid w:val="00003813"/>
    <w:rsid w:val="00003B15"/>
    <w:rsid w:val="00003B23"/>
    <w:rsid w:val="00004196"/>
    <w:rsid w:val="000041F1"/>
    <w:rsid w:val="00004575"/>
    <w:rsid w:val="00004A6E"/>
    <w:rsid w:val="00004C16"/>
    <w:rsid w:val="00004E19"/>
    <w:rsid w:val="00004EE4"/>
    <w:rsid w:val="00004F4B"/>
    <w:rsid w:val="00005045"/>
    <w:rsid w:val="0000515D"/>
    <w:rsid w:val="000051E5"/>
    <w:rsid w:val="00005282"/>
    <w:rsid w:val="00005428"/>
    <w:rsid w:val="000054E5"/>
    <w:rsid w:val="000057EF"/>
    <w:rsid w:val="000059FB"/>
    <w:rsid w:val="00005BCA"/>
    <w:rsid w:val="00006076"/>
    <w:rsid w:val="000066AD"/>
    <w:rsid w:val="00006720"/>
    <w:rsid w:val="00006E74"/>
    <w:rsid w:val="00007151"/>
    <w:rsid w:val="00007AB7"/>
    <w:rsid w:val="00007D40"/>
    <w:rsid w:val="00007DBA"/>
    <w:rsid w:val="00007F13"/>
    <w:rsid w:val="000100AE"/>
    <w:rsid w:val="000109A2"/>
    <w:rsid w:val="00010B98"/>
    <w:rsid w:val="00010CF0"/>
    <w:rsid w:val="00011293"/>
    <w:rsid w:val="000115E8"/>
    <w:rsid w:val="00011C14"/>
    <w:rsid w:val="00011F08"/>
    <w:rsid w:val="00011F8F"/>
    <w:rsid w:val="0001244C"/>
    <w:rsid w:val="00012753"/>
    <w:rsid w:val="00012CEE"/>
    <w:rsid w:val="00012D9D"/>
    <w:rsid w:val="00013021"/>
    <w:rsid w:val="000134DE"/>
    <w:rsid w:val="00013518"/>
    <w:rsid w:val="0001381B"/>
    <w:rsid w:val="00013D24"/>
    <w:rsid w:val="00013D9A"/>
    <w:rsid w:val="000144A2"/>
    <w:rsid w:val="000144DB"/>
    <w:rsid w:val="00014D12"/>
    <w:rsid w:val="00014E10"/>
    <w:rsid w:val="00015C50"/>
    <w:rsid w:val="0001652C"/>
    <w:rsid w:val="0001661D"/>
    <w:rsid w:val="00016AE3"/>
    <w:rsid w:val="00016C7E"/>
    <w:rsid w:val="00016CF4"/>
    <w:rsid w:val="00016E65"/>
    <w:rsid w:val="00016FCE"/>
    <w:rsid w:val="00017091"/>
    <w:rsid w:val="00017A15"/>
    <w:rsid w:val="00017B1C"/>
    <w:rsid w:val="00017D86"/>
    <w:rsid w:val="00020079"/>
    <w:rsid w:val="0002025F"/>
    <w:rsid w:val="0002039F"/>
    <w:rsid w:val="000203FA"/>
    <w:rsid w:val="00020554"/>
    <w:rsid w:val="00020621"/>
    <w:rsid w:val="0002076B"/>
    <w:rsid w:val="000207B7"/>
    <w:rsid w:val="000211DF"/>
    <w:rsid w:val="0002129B"/>
    <w:rsid w:val="000214CB"/>
    <w:rsid w:val="000214E4"/>
    <w:rsid w:val="0002168E"/>
    <w:rsid w:val="00021BFB"/>
    <w:rsid w:val="00021D7C"/>
    <w:rsid w:val="0002237B"/>
    <w:rsid w:val="000223DF"/>
    <w:rsid w:val="0002305C"/>
    <w:rsid w:val="0002320E"/>
    <w:rsid w:val="0002329C"/>
    <w:rsid w:val="00023334"/>
    <w:rsid w:val="00023406"/>
    <w:rsid w:val="00023838"/>
    <w:rsid w:val="00023C47"/>
    <w:rsid w:val="00023CEA"/>
    <w:rsid w:val="00023E44"/>
    <w:rsid w:val="00023EA9"/>
    <w:rsid w:val="00023F5D"/>
    <w:rsid w:val="00023F8A"/>
    <w:rsid w:val="0002487E"/>
    <w:rsid w:val="00024936"/>
    <w:rsid w:val="00024C02"/>
    <w:rsid w:val="00024DBB"/>
    <w:rsid w:val="0002526A"/>
    <w:rsid w:val="00025FA7"/>
    <w:rsid w:val="000266B1"/>
    <w:rsid w:val="0002680D"/>
    <w:rsid w:val="00026B00"/>
    <w:rsid w:val="00026CC6"/>
    <w:rsid w:val="00026FE8"/>
    <w:rsid w:val="0002714C"/>
    <w:rsid w:val="00027259"/>
    <w:rsid w:val="000272A9"/>
    <w:rsid w:val="00027464"/>
    <w:rsid w:val="0002748B"/>
    <w:rsid w:val="00027862"/>
    <w:rsid w:val="00027D80"/>
    <w:rsid w:val="00027EBA"/>
    <w:rsid w:val="00030310"/>
    <w:rsid w:val="00030496"/>
    <w:rsid w:val="00030998"/>
    <w:rsid w:val="00030F06"/>
    <w:rsid w:val="00030FDF"/>
    <w:rsid w:val="0003145F"/>
    <w:rsid w:val="000314F3"/>
    <w:rsid w:val="000316FA"/>
    <w:rsid w:val="000319E2"/>
    <w:rsid w:val="00031C4A"/>
    <w:rsid w:val="000323BE"/>
    <w:rsid w:val="0003296F"/>
    <w:rsid w:val="00032996"/>
    <w:rsid w:val="00032ABE"/>
    <w:rsid w:val="00032D68"/>
    <w:rsid w:val="00032E3E"/>
    <w:rsid w:val="00032E93"/>
    <w:rsid w:val="00032EF6"/>
    <w:rsid w:val="00033364"/>
    <w:rsid w:val="000335A7"/>
    <w:rsid w:val="000336D4"/>
    <w:rsid w:val="000337CE"/>
    <w:rsid w:val="00033847"/>
    <w:rsid w:val="00033A43"/>
    <w:rsid w:val="00033DA5"/>
    <w:rsid w:val="00033E43"/>
    <w:rsid w:val="000343A4"/>
    <w:rsid w:val="00034712"/>
    <w:rsid w:val="00034A38"/>
    <w:rsid w:val="0003511E"/>
    <w:rsid w:val="000351CC"/>
    <w:rsid w:val="000351F6"/>
    <w:rsid w:val="00035D14"/>
    <w:rsid w:val="000360E0"/>
    <w:rsid w:val="00036115"/>
    <w:rsid w:val="000366D6"/>
    <w:rsid w:val="00036956"/>
    <w:rsid w:val="00036FF8"/>
    <w:rsid w:val="000372D7"/>
    <w:rsid w:val="00037623"/>
    <w:rsid w:val="00037830"/>
    <w:rsid w:val="000378D0"/>
    <w:rsid w:val="000379C5"/>
    <w:rsid w:val="00037FB2"/>
    <w:rsid w:val="00040059"/>
    <w:rsid w:val="0004012D"/>
    <w:rsid w:val="000401F2"/>
    <w:rsid w:val="00040361"/>
    <w:rsid w:val="0004037D"/>
    <w:rsid w:val="000404C1"/>
    <w:rsid w:val="00040AAF"/>
    <w:rsid w:val="00040F12"/>
    <w:rsid w:val="00040F5D"/>
    <w:rsid w:val="0004109D"/>
    <w:rsid w:val="00041284"/>
    <w:rsid w:val="00041285"/>
    <w:rsid w:val="000419CC"/>
    <w:rsid w:val="00041EDA"/>
    <w:rsid w:val="000422A2"/>
    <w:rsid w:val="000422A6"/>
    <w:rsid w:val="00042510"/>
    <w:rsid w:val="00042851"/>
    <w:rsid w:val="0004285D"/>
    <w:rsid w:val="00042B57"/>
    <w:rsid w:val="00042B9C"/>
    <w:rsid w:val="00042CF3"/>
    <w:rsid w:val="00042EDD"/>
    <w:rsid w:val="0004371F"/>
    <w:rsid w:val="0004381B"/>
    <w:rsid w:val="00043A3A"/>
    <w:rsid w:val="00043AE3"/>
    <w:rsid w:val="00043BC4"/>
    <w:rsid w:val="00043C9B"/>
    <w:rsid w:val="00043F00"/>
    <w:rsid w:val="0004416F"/>
    <w:rsid w:val="000443E6"/>
    <w:rsid w:val="00044631"/>
    <w:rsid w:val="00045879"/>
    <w:rsid w:val="000459AB"/>
    <w:rsid w:val="00045BB4"/>
    <w:rsid w:val="00045F5E"/>
    <w:rsid w:val="00046596"/>
    <w:rsid w:val="00046CD2"/>
    <w:rsid w:val="00046DEE"/>
    <w:rsid w:val="00046E4E"/>
    <w:rsid w:val="0004701F"/>
    <w:rsid w:val="0004747B"/>
    <w:rsid w:val="00047C31"/>
    <w:rsid w:val="00047D27"/>
    <w:rsid w:val="00050037"/>
    <w:rsid w:val="000500A9"/>
    <w:rsid w:val="000502DF"/>
    <w:rsid w:val="00050332"/>
    <w:rsid w:val="00050510"/>
    <w:rsid w:val="00050D73"/>
    <w:rsid w:val="00051000"/>
    <w:rsid w:val="000510A2"/>
    <w:rsid w:val="000510BA"/>
    <w:rsid w:val="000511D8"/>
    <w:rsid w:val="0005148D"/>
    <w:rsid w:val="00051666"/>
    <w:rsid w:val="00051B79"/>
    <w:rsid w:val="00051F83"/>
    <w:rsid w:val="00051F8B"/>
    <w:rsid w:val="000523CF"/>
    <w:rsid w:val="00052482"/>
    <w:rsid w:val="00052621"/>
    <w:rsid w:val="00052C02"/>
    <w:rsid w:val="00052C06"/>
    <w:rsid w:val="00053080"/>
    <w:rsid w:val="000530F4"/>
    <w:rsid w:val="00053135"/>
    <w:rsid w:val="00053490"/>
    <w:rsid w:val="000534FF"/>
    <w:rsid w:val="000537D6"/>
    <w:rsid w:val="00053C40"/>
    <w:rsid w:val="00053C52"/>
    <w:rsid w:val="00053C94"/>
    <w:rsid w:val="00054130"/>
    <w:rsid w:val="0005440A"/>
    <w:rsid w:val="00054675"/>
    <w:rsid w:val="00054784"/>
    <w:rsid w:val="000547A8"/>
    <w:rsid w:val="000548CA"/>
    <w:rsid w:val="00054B76"/>
    <w:rsid w:val="00054FFC"/>
    <w:rsid w:val="0005511A"/>
    <w:rsid w:val="00055347"/>
    <w:rsid w:val="000555E0"/>
    <w:rsid w:val="00055726"/>
    <w:rsid w:val="00055743"/>
    <w:rsid w:val="00055BF8"/>
    <w:rsid w:val="00055F82"/>
    <w:rsid w:val="000561CB"/>
    <w:rsid w:val="00056765"/>
    <w:rsid w:val="000568E3"/>
    <w:rsid w:val="00056995"/>
    <w:rsid w:val="00056D91"/>
    <w:rsid w:val="000571FB"/>
    <w:rsid w:val="000574C2"/>
    <w:rsid w:val="000575F3"/>
    <w:rsid w:val="00060031"/>
    <w:rsid w:val="000601EA"/>
    <w:rsid w:val="000607C0"/>
    <w:rsid w:val="00060937"/>
    <w:rsid w:val="00060D03"/>
    <w:rsid w:val="0006101D"/>
    <w:rsid w:val="0006126B"/>
    <w:rsid w:val="000612B3"/>
    <w:rsid w:val="000613CD"/>
    <w:rsid w:val="00061456"/>
    <w:rsid w:val="0006153B"/>
    <w:rsid w:val="000615CB"/>
    <w:rsid w:val="000616C4"/>
    <w:rsid w:val="00061718"/>
    <w:rsid w:val="0006186E"/>
    <w:rsid w:val="000618D5"/>
    <w:rsid w:val="00061931"/>
    <w:rsid w:val="00061A72"/>
    <w:rsid w:val="00061ABB"/>
    <w:rsid w:val="00061AE7"/>
    <w:rsid w:val="00061C85"/>
    <w:rsid w:val="0006213C"/>
    <w:rsid w:val="0006215C"/>
    <w:rsid w:val="0006223A"/>
    <w:rsid w:val="00062612"/>
    <w:rsid w:val="000628FB"/>
    <w:rsid w:val="00062B4B"/>
    <w:rsid w:val="00062D33"/>
    <w:rsid w:val="00062EB5"/>
    <w:rsid w:val="00062F76"/>
    <w:rsid w:val="00062FC1"/>
    <w:rsid w:val="0006304C"/>
    <w:rsid w:val="0006339D"/>
    <w:rsid w:val="00063620"/>
    <w:rsid w:val="00063900"/>
    <w:rsid w:val="00063B45"/>
    <w:rsid w:val="0006436C"/>
    <w:rsid w:val="00064570"/>
    <w:rsid w:val="00064786"/>
    <w:rsid w:val="000647DF"/>
    <w:rsid w:val="00064D45"/>
    <w:rsid w:val="00065777"/>
    <w:rsid w:val="00065975"/>
    <w:rsid w:val="00065A33"/>
    <w:rsid w:val="00065E0F"/>
    <w:rsid w:val="00065F5E"/>
    <w:rsid w:val="0006710F"/>
    <w:rsid w:val="000675C5"/>
    <w:rsid w:val="00067766"/>
    <w:rsid w:val="000679B6"/>
    <w:rsid w:val="00067B92"/>
    <w:rsid w:val="00067CCB"/>
    <w:rsid w:val="00070278"/>
    <w:rsid w:val="00070353"/>
    <w:rsid w:val="00070768"/>
    <w:rsid w:val="000707D3"/>
    <w:rsid w:val="0007087A"/>
    <w:rsid w:val="00070923"/>
    <w:rsid w:val="00070B30"/>
    <w:rsid w:val="00070EFD"/>
    <w:rsid w:val="00070F06"/>
    <w:rsid w:val="00070F22"/>
    <w:rsid w:val="00070F3A"/>
    <w:rsid w:val="00070FB8"/>
    <w:rsid w:val="0007121A"/>
    <w:rsid w:val="00071275"/>
    <w:rsid w:val="00071419"/>
    <w:rsid w:val="00071781"/>
    <w:rsid w:val="000717A1"/>
    <w:rsid w:val="000719E1"/>
    <w:rsid w:val="00071AA3"/>
    <w:rsid w:val="00071CE1"/>
    <w:rsid w:val="00071D35"/>
    <w:rsid w:val="00071FC1"/>
    <w:rsid w:val="000722B4"/>
    <w:rsid w:val="00072307"/>
    <w:rsid w:val="00072371"/>
    <w:rsid w:val="00072511"/>
    <w:rsid w:val="0007255C"/>
    <w:rsid w:val="000726E5"/>
    <w:rsid w:val="0007284E"/>
    <w:rsid w:val="00072990"/>
    <w:rsid w:val="00072C3D"/>
    <w:rsid w:val="00073066"/>
    <w:rsid w:val="00073195"/>
    <w:rsid w:val="000731A8"/>
    <w:rsid w:val="00073419"/>
    <w:rsid w:val="00073426"/>
    <w:rsid w:val="000736EA"/>
    <w:rsid w:val="000737A7"/>
    <w:rsid w:val="000737AD"/>
    <w:rsid w:val="00073F86"/>
    <w:rsid w:val="000742CC"/>
    <w:rsid w:val="000744DF"/>
    <w:rsid w:val="00074545"/>
    <w:rsid w:val="000745E9"/>
    <w:rsid w:val="00074874"/>
    <w:rsid w:val="000749E0"/>
    <w:rsid w:val="00074D11"/>
    <w:rsid w:val="00074D90"/>
    <w:rsid w:val="00075054"/>
    <w:rsid w:val="0007513B"/>
    <w:rsid w:val="000757E6"/>
    <w:rsid w:val="000762CF"/>
    <w:rsid w:val="000771FC"/>
    <w:rsid w:val="0007756C"/>
    <w:rsid w:val="000779BB"/>
    <w:rsid w:val="00077B45"/>
    <w:rsid w:val="00077BEA"/>
    <w:rsid w:val="00077EE6"/>
    <w:rsid w:val="00077F0C"/>
    <w:rsid w:val="0008005E"/>
    <w:rsid w:val="00080269"/>
    <w:rsid w:val="000804CB"/>
    <w:rsid w:val="000805EF"/>
    <w:rsid w:val="00080855"/>
    <w:rsid w:val="00080871"/>
    <w:rsid w:val="000808A0"/>
    <w:rsid w:val="00080ACD"/>
    <w:rsid w:val="00080BBE"/>
    <w:rsid w:val="00080C41"/>
    <w:rsid w:val="00080D2A"/>
    <w:rsid w:val="00080EF0"/>
    <w:rsid w:val="00081088"/>
    <w:rsid w:val="0008108E"/>
    <w:rsid w:val="000811C8"/>
    <w:rsid w:val="0008179C"/>
    <w:rsid w:val="000819FC"/>
    <w:rsid w:val="00081C42"/>
    <w:rsid w:val="00082326"/>
    <w:rsid w:val="0008253D"/>
    <w:rsid w:val="000827AD"/>
    <w:rsid w:val="0008289A"/>
    <w:rsid w:val="00082CCC"/>
    <w:rsid w:val="000831F7"/>
    <w:rsid w:val="0008321A"/>
    <w:rsid w:val="00083278"/>
    <w:rsid w:val="000833E5"/>
    <w:rsid w:val="00083608"/>
    <w:rsid w:val="0008374D"/>
    <w:rsid w:val="000838DA"/>
    <w:rsid w:val="000840FF"/>
    <w:rsid w:val="000841E6"/>
    <w:rsid w:val="00084218"/>
    <w:rsid w:val="00084256"/>
    <w:rsid w:val="000844D1"/>
    <w:rsid w:val="0008452D"/>
    <w:rsid w:val="000846BC"/>
    <w:rsid w:val="0008486A"/>
    <w:rsid w:val="000848DF"/>
    <w:rsid w:val="000849E1"/>
    <w:rsid w:val="00084CB0"/>
    <w:rsid w:val="00084FE9"/>
    <w:rsid w:val="00085320"/>
    <w:rsid w:val="0008545B"/>
    <w:rsid w:val="00085A25"/>
    <w:rsid w:val="00085B93"/>
    <w:rsid w:val="00085D19"/>
    <w:rsid w:val="0008603D"/>
    <w:rsid w:val="000862C4"/>
    <w:rsid w:val="000866B9"/>
    <w:rsid w:val="000870B5"/>
    <w:rsid w:val="00087119"/>
    <w:rsid w:val="00087256"/>
    <w:rsid w:val="00087401"/>
    <w:rsid w:val="0008759F"/>
    <w:rsid w:val="00087623"/>
    <w:rsid w:val="00087AEB"/>
    <w:rsid w:val="00087CCC"/>
    <w:rsid w:val="00090188"/>
    <w:rsid w:val="000902D0"/>
    <w:rsid w:val="000904DE"/>
    <w:rsid w:val="00090A8A"/>
    <w:rsid w:val="00090B26"/>
    <w:rsid w:val="00090D8A"/>
    <w:rsid w:val="000914F0"/>
    <w:rsid w:val="000917F2"/>
    <w:rsid w:val="00091886"/>
    <w:rsid w:val="000918F5"/>
    <w:rsid w:val="00091909"/>
    <w:rsid w:val="00091995"/>
    <w:rsid w:val="0009199A"/>
    <w:rsid w:val="00091C72"/>
    <w:rsid w:val="00091C9F"/>
    <w:rsid w:val="00092F2D"/>
    <w:rsid w:val="000931BC"/>
    <w:rsid w:val="0009350E"/>
    <w:rsid w:val="000938EC"/>
    <w:rsid w:val="00093B78"/>
    <w:rsid w:val="00094124"/>
    <w:rsid w:val="00094176"/>
    <w:rsid w:val="000942CD"/>
    <w:rsid w:val="000944BD"/>
    <w:rsid w:val="000945A7"/>
    <w:rsid w:val="00094EFE"/>
    <w:rsid w:val="00094F03"/>
    <w:rsid w:val="00095027"/>
    <w:rsid w:val="00095030"/>
    <w:rsid w:val="000951A5"/>
    <w:rsid w:val="000952EB"/>
    <w:rsid w:val="00095520"/>
    <w:rsid w:val="00095CC2"/>
    <w:rsid w:val="00096030"/>
    <w:rsid w:val="000962AD"/>
    <w:rsid w:val="00096991"/>
    <w:rsid w:val="00097610"/>
    <w:rsid w:val="00097697"/>
    <w:rsid w:val="00097723"/>
    <w:rsid w:val="00097BE0"/>
    <w:rsid w:val="00097C2D"/>
    <w:rsid w:val="00097D84"/>
    <w:rsid w:val="00097FE5"/>
    <w:rsid w:val="000A007C"/>
    <w:rsid w:val="000A02BF"/>
    <w:rsid w:val="000A052A"/>
    <w:rsid w:val="000A0595"/>
    <w:rsid w:val="000A06C0"/>
    <w:rsid w:val="000A0AF3"/>
    <w:rsid w:val="000A0DE5"/>
    <w:rsid w:val="000A0EE6"/>
    <w:rsid w:val="000A1036"/>
    <w:rsid w:val="000A106C"/>
    <w:rsid w:val="000A13FB"/>
    <w:rsid w:val="000A1500"/>
    <w:rsid w:val="000A1825"/>
    <w:rsid w:val="000A1928"/>
    <w:rsid w:val="000A19C4"/>
    <w:rsid w:val="000A1CAF"/>
    <w:rsid w:val="000A22F7"/>
    <w:rsid w:val="000A23FB"/>
    <w:rsid w:val="000A290E"/>
    <w:rsid w:val="000A3004"/>
    <w:rsid w:val="000A3042"/>
    <w:rsid w:val="000A33D4"/>
    <w:rsid w:val="000A360C"/>
    <w:rsid w:val="000A3676"/>
    <w:rsid w:val="000A3683"/>
    <w:rsid w:val="000A3EFA"/>
    <w:rsid w:val="000A4411"/>
    <w:rsid w:val="000A4603"/>
    <w:rsid w:val="000A47D9"/>
    <w:rsid w:val="000A4819"/>
    <w:rsid w:val="000A4A51"/>
    <w:rsid w:val="000A4DFA"/>
    <w:rsid w:val="000A5339"/>
    <w:rsid w:val="000A55F3"/>
    <w:rsid w:val="000A572D"/>
    <w:rsid w:val="000A5AFD"/>
    <w:rsid w:val="000A5B55"/>
    <w:rsid w:val="000A5F77"/>
    <w:rsid w:val="000A6105"/>
    <w:rsid w:val="000A61AE"/>
    <w:rsid w:val="000A6570"/>
    <w:rsid w:val="000A6592"/>
    <w:rsid w:val="000A6D8B"/>
    <w:rsid w:val="000A704B"/>
    <w:rsid w:val="000A708B"/>
    <w:rsid w:val="000A71BF"/>
    <w:rsid w:val="000A7427"/>
    <w:rsid w:val="000A749A"/>
    <w:rsid w:val="000A7626"/>
    <w:rsid w:val="000A7978"/>
    <w:rsid w:val="000A79C0"/>
    <w:rsid w:val="000A7C24"/>
    <w:rsid w:val="000A7FF2"/>
    <w:rsid w:val="000B003C"/>
    <w:rsid w:val="000B01E6"/>
    <w:rsid w:val="000B0609"/>
    <w:rsid w:val="000B0654"/>
    <w:rsid w:val="000B0671"/>
    <w:rsid w:val="000B0790"/>
    <w:rsid w:val="000B07DD"/>
    <w:rsid w:val="000B07EE"/>
    <w:rsid w:val="000B0891"/>
    <w:rsid w:val="000B0AAB"/>
    <w:rsid w:val="000B0B8A"/>
    <w:rsid w:val="000B0BAC"/>
    <w:rsid w:val="000B0DD5"/>
    <w:rsid w:val="000B1278"/>
    <w:rsid w:val="000B15CF"/>
    <w:rsid w:val="000B16BF"/>
    <w:rsid w:val="000B1E80"/>
    <w:rsid w:val="000B1ECD"/>
    <w:rsid w:val="000B1EFB"/>
    <w:rsid w:val="000B2155"/>
    <w:rsid w:val="000B22A5"/>
    <w:rsid w:val="000B2591"/>
    <w:rsid w:val="000B2609"/>
    <w:rsid w:val="000B28D6"/>
    <w:rsid w:val="000B326B"/>
    <w:rsid w:val="000B37A1"/>
    <w:rsid w:val="000B3974"/>
    <w:rsid w:val="000B3B7F"/>
    <w:rsid w:val="000B3CD0"/>
    <w:rsid w:val="000B3DE2"/>
    <w:rsid w:val="000B3E4A"/>
    <w:rsid w:val="000B4344"/>
    <w:rsid w:val="000B4367"/>
    <w:rsid w:val="000B437C"/>
    <w:rsid w:val="000B4BE1"/>
    <w:rsid w:val="000B4DB4"/>
    <w:rsid w:val="000B4E50"/>
    <w:rsid w:val="000B5049"/>
    <w:rsid w:val="000B53A0"/>
    <w:rsid w:val="000B53B8"/>
    <w:rsid w:val="000B5579"/>
    <w:rsid w:val="000B55D6"/>
    <w:rsid w:val="000B575F"/>
    <w:rsid w:val="000B58DA"/>
    <w:rsid w:val="000B5C73"/>
    <w:rsid w:val="000B5F73"/>
    <w:rsid w:val="000B5FAD"/>
    <w:rsid w:val="000B608B"/>
    <w:rsid w:val="000B68A9"/>
    <w:rsid w:val="000B6EDC"/>
    <w:rsid w:val="000B741B"/>
    <w:rsid w:val="000B752D"/>
    <w:rsid w:val="000B75F7"/>
    <w:rsid w:val="000B7643"/>
    <w:rsid w:val="000B766A"/>
    <w:rsid w:val="000B794A"/>
    <w:rsid w:val="000C03D8"/>
    <w:rsid w:val="000C060A"/>
    <w:rsid w:val="000C083D"/>
    <w:rsid w:val="000C0FFE"/>
    <w:rsid w:val="000C11EE"/>
    <w:rsid w:val="000C1205"/>
    <w:rsid w:val="000C175E"/>
    <w:rsid w:val="000C17EB"/>
    <w:rsid w:val="000C2053"/>
    <w:rsid w:val="000C2089"/>
    <w:rsid w:val="000C217E"/>
    <w:rsid w:val="000C2205"/>
    <w:rsid w:val="000C2651"/>
    <w:rsid w:val="000C285F"/>
    <w:rsid w:val="000C2A50"/>
    <w:rsid w:val="000C2B2C"/>
    <w:rsid w:val="000C30CD"/>
    <w:rsid w:val="000C30EE"/>
    <w:rsid w:val="000C32C2"/>
    <w:rsid w:val="000C3490"/>
    <w:rsid w:val="000C3594"/>
    <w:rsid w:val="000C370B"/>
    <w:rsid w:val="000C3B23"/>
    <w:rsid w:val="000C4132"/>
    <w:rsid w:val="000C42B4"/>
    <w:rsid w:val="000C43CC"/>
    <w:rsid w:val="000C4654"/>
    <w:rsid w:val="000C495D"/>
    <w:rsid w:val="000C4A86"/>
    <w:rsid w:val="000C4D65"/>
    <w:rsid w:val="000C4DDC"/>
    <w:rsid w:val="000C4F19"/>
    <w:rsid w:val="000C5023"/>
    <w:rsid w:val="000C50FE"/>
    <w:rsid w:val="000C5146"/>
    <w:rsid w:val="000C53AF"/>
    <w:rsid w:val="000C545B"/>
    <w:rsid w:val="000C551C"/>
    <w:rsid w:val="000C56F4"/>
    <w:rsid w:val="000C5910"/>
    <w:rsid w:val="000C5BA7"/>
    <w:rsid w:val="000C5DCE"/>
    <w:rsid w:val="000C5E89"/>
    <w:rsid w:val="000C5F05"/>
    <w:rsid w:val="000C6057"/>
    <w:rsid w:val="000C64EE"/>
    <w:rsid w:val="000C6727"/>
    <w:rsid w:val="000C67C7"/>
    <w:rsid w:val="000C7126"/>
    <w:rsid w:val="000C71A5"/>
    <w:rsid w:val="000C7CE3"/>
    <w:rsid w:val="000C7D0B"/>
    <w:rsid w:val="000D0341"/>
    <w:rsid w:val="000D0477"/>
    <w:rsid w:val="000D05C7"/>
    <w:rsid w:val="000D05EE"/>
    <w:rsid w:val="000D0E01"/>
    <w:rsid w:val="000D0E7F"/>
    <w:rsid w:val="000D1272"/>
    <w:rsid w:val="000D166C"/>
    <w:rsid w:val="000D170C"/>
    <w:rsid w:val="000D188E"/>
    <w:rsid w:val="000D19BE"/>
    <w:rsid w:val="000D1C84"/>
    <w:rsid w:val="000D1F1A"/>
    <w:rsid w:val="000D2110"/>
    <w:rsid w:val="000D2429"/>
    <w:rsid w:val="000D26D2"/>
    <w:rsid w:val="000D27D1"/>
    <w:rsid w:val="000D2801"/>
    <w:rsid w:val="000D2B81"/>
    <w:rsid w:val="000D2CF5"/>
    <w:rsid w:val="000D2EA6"/>
    <w:rsid w:val="000D3014"/>
    <w:rsid w:val="000D3120"/>
    <w:rsid w:val="000D315B"/>
    <w:rsid w:val="000D319B"/>
    <w:rsid w:val="000D3304"/>
    <w:rsid w:val="000D3382"/>
    <w:rsid w:val="000D3388"/>
    <w:rsid w:val="000D34C2"/>
    <w:rsid w:val="000D34D5"/>
    <w:rsid w:val="000D3511"/>
    <w:rsid w:val="000D39B2"/>
    <w:rsid w:val="000D3D02"/>
    <w:rsid w:val="000D41BC"/>
    <w:rsid w:val="000D4441"/>
    <w:rsid w:val="000D4B18"/>
    <w:rsid w:val="000D4CE4"/>
    <w:rsid w:val="000D4D72"/>
    <w:rsid w:val="000D53E5"/>
    <w:rsid w:val="000D553C"/>
    <w:rsid w:val="000D5B9A"/>
    <w:rsid w:val="000D611D"/>
    <w:rsid w:val="000D6184"/>
    <w:rsid w:val="000D6614"/>
    <w:rsid w:val="000D688E"/>
    <w:rsid w:val="000D6A4B"/>
    <w:rsid w:val="000D6A96"/>
    <w:rsid w:val="000D6C54"/>
    <w:rsid w:val="000D6EB9"/>
    <w:rsid w:val="000D6FB9"/>
    <w:rsid w:val="000D6FC6"/>
    <w:rsid w:val="000D7102"/>
    <w:rsid w:val="000D7140"/>
    <w:rsid w:val="000D751D"/>
    <w:rsid w:val="000D76AE"/>
    <w:rsid w:val="000D7760"/>
    <w:rsid w:val="000D7B72"/>
    <w:rsid w:val="000D7C4B"/>
    <w:rsid w:val="000E037C"/>
    <w:rsid w:val="000E0612"/>
    <w:rsid w:val="000E082D"/>
    <w:rsid w:val="000E0CAE"/>
    <w:rsid w:val="000E0FBE"/>
    <w:rsid w:val="000E170B"/>
    <w:rsid w:val="000E1A3E"/>
    <w:rsid w:val="000E1CA3"/>
    <w:rsid w:val="000E1E98"/>
    <w:rsid w:val="000E1EA8"/>
    <w:rsid w:val="000E1FAC"/>
    <w:rsid w:val="000E21C2"/>
    <w:rsid w:val="000E22B9"/>
    <w:rsid w:val="000E243A"/>
    <w:rsid w:val="000E25B7"/>
    <w:rsid w:val="000E27C7"/>
    <w:rsid w:val="000E2B89"/>
    <w:rsid w:val="000E3023"/>
    <w:rsid w:val="000E36FB"/>
    <w:rsid w:val="000E39CD"/>
    <w:rsid w:val="000E3D43"/>
    <w:rsid w:val="000E405F"/>
    <w:rsid w:val="000E4232"/>
    <w:rsid w:val="000E4427"/>
    <w:rsid w:val="000E44A6"/>
    <w:rsid w:val="000E4905"/>
    <w:rsid w:val="000E4A6D"/>
    <w:rsid w:val="000E4DF7"/>
    <w:rsid w:val="000E530F"/>
    <w:rsid w:val="000E5451"/>
    <w:rsid w:val="000E54B6"/>
    <w:rsid w:val="000E5939"/>
    <w:rsid w:val="000E5AAE"/>
    <w:rsid w:val="000E5B2F"/>
    <w:rsid w:val="000E5D86"/>
    <w:rsid w:val="000E5FBC"/>
    <w:rsid w:val="000E608F"/>
    <w:rsid w:val="000E6335"/>
    <w:rsid w:val="000E63D7"/>
    <w:rsid w:val="000E66D7"/>
    <w:rsid w:val="000E676E"/>
    <w:rsid w:val="000E67AA"/>
    <w:rsid w:val="000E68B4"/>
    <w:rsid w:val="000E6B54"/>
    <w:rsid w:val="000E705B"/>
    <w:rsid w:val="000E70A9"/>
    <w:rsid w:val="000E72A6"/>
    <w:rsid w:val="000E74DC"/>
    <w:rsid w:val="000E7A2D"/>
    <w:rsid w:val="000E7BDA"/>
    <w:rsid w:val="000E7CCF"/>
    <w:rsid w:val="000E7ED5"/>
    <w:rsid w:val="000E7FF3"/>
    <w:rsid w:val="000F0104"/>
    <w:rsid w:val="000F01BC"/>
    <w:rsid w:val="000F0350"/>
    <w:rsid w:val="000F04D0"/>
    <w:rsid w:val="000F06AD"/>
    <w:rsid w:val="000F09B6"/>
    <w:rsid w:val="000F0C67"/>
    <w:rsid w:val="000F0DE8"/>
    <w:rsid w:val="000F11A6"/>
    <w:rsid w:val="000F1379"/>
    <w:rsid w:val="000F166F"/>
    <w:rsid w:val="000F17E5"/>
    <w:rsid w:val="000F1947"/>
    <w:rsid w:val="000F19A8"/>
    <w:rsid w:val="000F1E6B"/>
    <w:rsid w:val="000F1F38"/>
    <w:rsid w:val="000F23E1"/>
    <w:rsid w:val="000F2408"/>
    <w:rsid w:val="000F2523"/>
    <w:rsid w:val="000F2685"/>
    <w:rsid w:val="000F287D"/>
    <w:rsid w:val="000F2AC6"/>
    <w:rsid w:val="000F2D09"/>
    <w:rsid w:val="000F30E5"/>
    <w:rsid w:val="000F31B4"/>
    <w:rsid w:val="000F3264"/>
    <w:rsid w:val="000F372C"/>
    <w:rsid w:val="000F38A4"/>
    <w:rsid w:val="000F3925"/>
    <w:rsid w:val="000F3A42"/>
    <w:rsid w:val="000F3B51"/>
    <w:rsid w:val="000F3D01"/>
    <w:rsid w:val="000F3DC2"/>
    <w:rsid w:val="000F40BF"/>
    <w:rsid w:val="000F45C2"/>
    <w:rsid w:val="000F4844"/>
    <w:rsid w:val="000F4ADC"/>
    <w:rsid w:val="000F4F57"/>
    <w:rsid w:val="000F4F65"/>
    <w:rsid w:val="000F54AC"/>
    <w:rsid w:val="000F58F9"/>
    <w:rsid w:val="000F5F35"/>
    <w:rsid w:val="000F5FA7"/>
    <w:rsid w:val="000F6212"/>
    <w:rsid w:val="000F623A"/>
    <w:rsid w:val="000F6577"/>
    <w:rsid w:val="000F6B64"/>
    <w:rsid w:val="000F6CA1"/>
    <w:rsid w:val="000F7018"/>
    <w:rsid w:val="000F70EA"/>
    <w:rsid w:val="000F7321"/>
    <w:rsid w:val="000F74E8"/>
    <w:rsid w:val="000F77DD"/>
    <w:rsid w:val="000F7879"/>
    <w:rsid w:val="000F7915"/>
    <w:rsid w:val="000F7C96"/>
    <w:rsid w:val="00100005"/>
    <w:rsid w:val="0010030C"/>
    <w:rsid w:val="00100361"/>
    <w:rsid w:val="001003A9"/>
    <w:rsid w:val="00100AE3"/>
    <w:rsid w:val="00100C52"/>
    <w:rsid w:val="00100D3D"/>
    <w:rsid w:val="0010101E"/>
    <w:rsid w:val="001011D9"/>
    <w:rsid w:val="00101BB4"/>
    <w:rsid w:val="00101CCC"/>
    <w:rsid w:val="00101D14"/>
    <w:rsid w:val="0010234E"/>
    <w:rsid w:val="001024FF"/>
    <w:rsid w:val="00102A07"/>
    <w:rsid w:val="00102E3A"/>
    <w:rsid w:val="0010355A"/>
    <w:rsid w:val="00103A48"/>
    <w:rsid w:val="00103B2D"/>
    <w:rsid w:val="00103C53"/>
    <w:rsid w:val="0010407E"/>
    <w:rsid w:val="001043DB"/>
    <w:rsid w:val="00104B33"/>
    <w:rsid w:val="00104E28"/>
    <w:rsid w:val="00104E56"/>
    <w:rsid w:val="00104E65"/>
    <w:rsid w:val="001054F6"/>
    <w:rsid w:val="00105879"/>
    <w:rsid w:val="00105DD0"/>
    <w:rsid w:val="00105F29"/>
    <w:rsid w:val="00106013"/>
    <w:rsid w:val="0010611D"/>
    <w:rsid w:val="001061B8"/>
    <w:rsid w:val="0010620B"/>
    <w:rsid w:val="00106258"/>
    <w:rsid w:val="0010632A"/>
    <w:rsid w:val="00106354"/>
    <w:rsid w:val="00106400"/>
    <w:rsid w:val="001066E6"/>
    <w:rsid w:val="00106B4E"/>
    <w:rsid w:val="00106D3A"/>
    <w:rsid w:val="00106EC0"/>
    <w:rsid w:val="001071DA"/>
    <w:rsid w:val="0010741B"/>
    <w:rsid w:val="00107574"/>
    <w:rsid w:val="001079D5"/>
    <w:rsid w:val="00107DC1"/>
    <w:rsid w:val="00107F11"/>
    <w:rsid w:val="00107F6E"/>
    <w:rsid w:val="001100DA"/>
    <w:rsid w:val="00110282"/>
    <w:rsid w:val="00110402"/>
    <w:rsid w:val="00110447"/>
    <w:rsid w:val="00110A23"/>
    <w:rsid w:val="00110C4D"/>
    <w:rsid w:val="00110DDA"/>
    <w:rsid w:val="00110ED3"/>
    <w:rsid w:val="0011100D"/>
    <w:rsid w:val="00111088"/>
    <w:rsid w:val="00111285"/>
    <w:rsid w:val="00111597"/>
    <w:rsid w:val="0011196A"/>
    <w:rsid w:val="00112404"/>
    <w:rsid w:val="001126D5"/>
    <w:rsid w:val="00112F89"/>
    <w:rsid w:val="00112FDA"/>
    <w:rsid w:val="00113181"/>
    <w:rsid w:val="001131D9"/>
    <w:rsid w:val="00113212"/>
    <w:rsid w:val="0011356D"/>
    <w:rsid w:val="00113614"/>
    <w:rsid w:val="00113644"/>
    <w:rsid w:val="001137D2"/>
    <w:rsid w:val="001139B9"/>
    <w:rsid w:val="00113AC7"/>
    <w:rsid w:val="00113C55"/>
    <w:rsid w:val="00113CAD"/>
    <w:rsid w:val="00113CD8"/>
    <w:rsid w:val="0011437F"/>
    <w:rsid w:val="0011442E"/>
    <w:rsid w:val="00114B45"/>
    <w:rsid w:val="00114D00"/>
    <w:rsid w:val="00114D05"/>
    <w:rsid w:val="0011507A"/>
    <w:rsid w:val="001150E8"/>
    <w:rsid w:val="001153B0"/>
    <w:rsid w:val="001154ED"/>
    <w:rsid w:val="00115608"/>
    <w:rsid w:val="00115668"/>
    <w:rsid w:val="00115880"/>
    <w:rsid w:val="001159A1"/>
    <w:rsid w:val="00115A20"/>
    <w:rsid w:val="00115BD5"/>
    <w:rsid w:val="00115CC8"/>
    <w:rsid w:val="00115CED"/>
    <w:rsid w:val="00116490"/>
    <w:rsid w:val="00116635"/>
    <w:rsid w:val="0011668B"/>
    <w:rsid w:val="001167EA"/>
    <w:rsid w:val="00116B27"/>
    <w:rsid w:val="00116D99"/>
    <w:rsid w:val="00117274"/>
    <w:rsid w:val="00117348"/>
    <w:rsid w:val="0011738E"/>
    <w:rsid w:val="00117494"/>
    <w:rsid w:val="001178FC"/>
    <w:rsid w:val="00117A8D"/>
    <w:rsid w:val="001201A2"/>
    <w:rsid w:val="001207D1"/>
    <w:rsid w:val="0012091E"/>
    <w:rsid w:val="00120F26"/>
    <w:rsid w:val="00120F35"/>
    <w:rsid w:val="001214D4"/>
    <w:rsid w:val="00121A13"/>
    <w:rsid w:val="00121D38"/>
    <w:rsid w:val="00121F4F"/>
    <w:rsid w:val="001220C4"/>
    <w:rsid w:val="00122440"/>
    <w:rsid w:val="00122660"/>
    <w:rsid w:val="00122850"/>
    <w:rsid w:val="0012290D"/>
    <w:rsid w:val="00122B0D"/>
    <w:rsid w:val="0012303E"/>
    <w:rsid w:val="001231AD"/>
    <w:rsid w:val="001236EA"/>
    <w:rsid w:val="001237C7"/>
    <w:rsid w:val="001237D4"/>
    <w:rsid w:val="00123944"/>
    <w:rsid w:val="001239E5"/>
    <w:rsid w:val="00123BCC"/>
    <w:rsid w:val="00123C4F"/>
    <w:rsid w:val="0012441B"/>
    <w:rsid w:val="001246E5"/>
    <w:rsid w:val="00124701"/>
    <w:rsid w:val="0012477A"/>
    <w:rsid w:val="001247D6"/>
    <w:rsid w:val="00124989"/>
    <w:rsid w:val="00125BC5"/>
    <w:rsid w:val="00126160"/>
    <w:rsid w:val="001267EA"/>
    <w:rsid w:val="00126C2C"/>
    <w:rsid w:val="00127046"/>
    <w:rsid w:val="001274F3"/>
    <w:rsid w:val="0012758F"/>
    <w:rsid w:val="0012798D"/>
    <w:rsid w:val="00127997"/>
    <w:rsid w:val="00127DE9"/>
    <w:rsid w:val="00127E5C"/>
    <w:rsid w:val="00130323"/>
    <w:rsid w:val="001303DC"/>
    <w:rsid w:val="001304A2"/>
    <w:rsid w:val="00130622"/>
    <w:rsid w:val="001306AF"/>
    <w:rsid w:val="001309B9"/>
    <w:rsid w:val="00130B5E"/>
    <w:rsid w:val="00130C33"/>
    <w:rsid w:val="00130CC6"/>
    <w:rsid w:val="00130D20"/>
    <w:rsid w:val="00130E82"/>
    <w:rsid w:val="0013128B"/>
    <w:rsid w:val="001317BE"/>
    <w:rsid w:val="001317F2"/>
    <w:rsid w:val="00131C73"/>
    <w:rsid w:val="00131CED"/>
    <w:rsid w:val="00131D3D"/>
    <w:rsid w:val="00131F0E"/>
    <w:rsid w:val="00132474"/>
    <w:rsid w:val="00133215"/>
    <w:rsid w:val="00133867"/>
    <w:rsid w:val="0013391F"/>
    <w:rsid w:val="001339EB"/>
    <w:rsid w:val="00133B54"/>
    <w:rsid w:val="00133D9D"/>
    <w:rsid w:val="001342CF"/>
    <w:rsid w:val="00134597"/>
    <w:rsid w:val="00134B42"/>
    <w:rsid w:val="00134EB6"/>
    <w:rsid w:val="001350BD"/>
    <w:rsid w:val="00135146"/>
    <w:rsid w:val="0013521E"/>
    <w:rsid w:val="0013524F"/>
    <w:rsid w:val="00135BBC"/>
    <w:rsid w:val="00135F79"/>
    <w:rsid w:val="001360FD"/>
    <w:rsid w:val="00136135"/>
    <w:rsid w:val="0013621B"/>
    <w:rsid w:val="00136487"/>
    <w:rsid w:val="00136877"/>
    <w:rsid w:val="001368EC"/>
    <w:rsid w:val="00136BA7"/>
    <w:rsid w:val="00136C0A"/>
    <w:rsid w:val="001372B9"/>
    <w:rsid w:val="001373C5"/>
    <w:rsid w:val="0013747C"/>
    <w:rsid w:val="001374BB"/>
    <w:rsid w:val="0013753E"/>
    <w:rsid w:val="00137607"/>
    <w:rsid w:val="0013766F"/>
    <w:rsid w:val="00137716"/>
    <w:rsid w:val="0013779B"/>
    <w:rsid w:val="00137826"/>
    <w:rsid w:val="001404A8"/>
    <w:rsid w:val="00140843"/>
    <w:rsid w:val="00140CCA"/>
    <w:rsid w:val="0014114F"/>
    <w:rsid w:val="001411A6"/>
    <w:rsid w:val="001412D4"/>
    <w:rsid w:val="0014156B"/>
    <w:rsid w:val="001419E7"/>
    <w:rsid w:val="001422F2"/>
    <w:rsid w:val="0014239B"/>
    <w:rsid w:val="00142485"/>
    <w:rsid w:val="00142DAD"/>
    <w:rsid w:val="00142DE8"/>
    <w:rsid w:val="0014308F"/>
    <w:rsid w:val="001437C7"/>
    <w:rsid w:val="001439C3"/>
    <w:rsid w:val="00143C2A"/>
    <w:rsid w:val="00143EAB"/>
    <w:rsid w:val="00143F62"/>
    <w:rsid w:val="00143FBF"/>
    <w:rsid w:val="00144242"/>
    <w:rsid w:val="001448C4"/>
    <w:rsid w:val="001448F9"/>
    <w:rsid w:val="00144BBD"/>
    <w:rsid w:val="00144D22"/>
    <w:rsid w:val="00144FE2"/>
    <w:rsid w:val="001454D9"/>
    <w:rsid w:val="001462DF"/>
    <w:rsid w:val="00146381"/>
    <w:rsid w:val="001465CE"/>
    <w:rsid w:val="00146947"/>
    <w:rsid w:val="00146A0C"/>
    <w:rsid w:val="00146BA1"/>
    <w:rsid w:val="00146F94"/>
    <w:rsid w:val="0014713C"/>
    <w:rsid w:val="0014729E"/>
    <w:rsid w:val="001473FF"/>
    <w:rsid w:val="001475DA"/>
    <w:rsid w:val="00147D85"/>
    <w:rsid w:val="0015026C"/>
    <w:rsid w:val="00150582"/>
    <w:rsid w:val="00150901"/>
    <w:rsid w:val="00150B2F"/>
    <w:rsid w:val="00150C7B"/>
    <w:rsid w:val="00150D6A"/>
    <w:rsid w:val="001512AA"/>
    <w:rsid w:val="00151326"/>
    <w:rsid w:val="001514BB"/>
    <w:rsid w:val="00151715"/>
    <w:rsid w:val="001518A7"/>
    <w:rsid w:val="00151AC1"/>
    <w:rsid w:val="00151B29"/>
    <w:rsid w:val="00151D6B"/>
    <w:rsid w:val="0015202E"/>
    <w:rsid w:val="00152357"/>
    <w:rsid w:val="0015252F"/>
    <w:rsid w:val="001525A0"/>
    <w:rsid w:val="0015262E"/>
    <w:rsid w:val="00152651"/>
    <w:rsid w:val="00152858"/>
    <w:rsid w:val="00152DF9"/>
    <w:rsid w:val="00152E68"/>
    <w:rsid w:val="00152F5A"/>
    <w:rsid w:val="00152F95"/>
    <w:rsid w:val="0015302C"/>
    <w:rsid w:val="0015311C"/>
    <w:rsid w:val="00154076"/>
    <w:rsid w:val="001540BA"/>
    <w:rsid w:val="00154412"/>
    <w:rsid w:val="001544E1"/>
    <w:rsid w:val="0015488E"/>
    <w:rsid w:val="001551FB"/>
    <w:rsid w:val="0015533C"/>
    <w:rsid w:val="0015553C"/>
    <w:rsid w:val="00155A04"/>
    <w:rsid w:val="00155A92"/>
    <w:rsid w:val="00155AD7"/>
    <w:rsid w:val="00155B05"/>
    <w:rsid w:val="00155C6B"/>
    <w:rsid w:val="00156003"/>
    <w:rsid w:val="0015615B"/>
    <w:rsid w:val="0015661F"/>
    <w:rsid w:val="00156675"/>
    <w:rsid w:val="00156848"/>
    <w:rsid w:val="00156914"/>
    <w:rsid w:val="001569A1"/>
    <w:rsid w:val="00156D32"/>
    <w:rsid w:val="00156F24"/>
    <w:rsid w:val="00156F95"/>
    <w:rsid w:val="001571EA"/>
    <w:rsid w:val="001572DE"/>
    <w:rsid w:val="00157311"/>
    <w:rsid w:val="00157563"/>
    <w:rsid w:val="001578C6"/>
    <w:rsid w:val="00157E92"/>
    <w:rsid w:val="00157F6E"/>
    <w:rsid w:val="001606A6"/>
    <w:rsid w:val="0016071D"/>
    <w:rsid w:val="001609AC"/>
    <w:rsid w:val="00160A0C"/>
    <w:rsid w:val="00160CA3"/>
    <w:rsid w:val="00160D83"/>
    <w:rsid w:val="00160FE6"/>
    <w:rsid w:val="001611D0"/>
    <w:rsid w:val="0016166C"/>
    <w:rsid w:val="00161B51"/>
    <w:rsid w:val="00161E4E"/>
    <w:rsid w:val="00161E64"/>
    <w:rsid w:val="00161F30"/>
    <w:rsid w:val="001621A5"/>
    <w:rsid w:val="0016236D"/>
    <w:rsid w:val="001624B0"/>
    <w:rsid w:val="00162E7B"/>
    <w:rsid w:val="00163034"/>
    <w:rsid w:val="00163461"/>
    <w:rsid w:val="0016363A"/>
    <w:rsid w:val="0016369F"/>
    <w:rsid w:val="001638FA"/>
    <w:rsid w:val="00163B97"/>
    <w:rsid w:val="00163EC7"/>
    <w:rsid w:val="00163EDB"/>
    <w:rsid w:val="00165244"/>
    <w:rsid w:val="001654DF"/>
    <w:rsid w:val="00165669"/>
    <w:rsid w:val="001656B8"/>
    <w:rsid w:val="00165C1C"/>
    <w:rsid w:val="00165FA5"/>
    <w:rsid w:val="00166471"/>
    <w:rsid w:val="0016692C"/>
    <w:rsid w:val="00166B29"/>
    <w:rsid w:val="00166E06"/>
    <w:rsid w:val="00166FF5"/>
    <w:rsid w:val="0016760B"/>
    <w:rsid w:val="0016774F"/>
    <w:rsid w:val="00167962"/>
    <w:rsid w:val="00167A7C"/>
    <w:rsid w:val="00167C54"/>
    <w:rsid w:val="00167C5C"/>
    <w:rsid w:val="00167D0C"/>
    <w:rsid w:val="0017005C"/>
    <w:rsid w:val="0017031B"/>
    <w:rsid w:val="001703D6"/>
    <w:rsid w:val="00170574"/>
    <w:rsid w:val="0017073A"/>
    <w:rsid w:val="00170779"/>
    <w:rsid w:val="00170831"/>
    <w:rsid w:val="001708D1"/>
    <w:rsid w:val="001709A2"/>
    <w:rsid w:val="00170D96"/>
    <w:rsid w:val="00170DDD"/>
    <w:rsid w:val="00170EB1"/>
    <w:rsid w:val="0017123C"/>
    <w:rsid w:val="00171250"/>
    <w:rsid w:val="0017126E"/>
    <w:rsid w:val="00171840"/>
    <w:rsid w:val="001719FC"/>
    <w:rsid w:val="00171B21"/>
    <w:rsid w:val="00171B35"/>
    <w:rsid w:val="00171BB5"/>
    <w:rsid w:val="00171C50"/>
    <w:rsid w:val="00171CF5"/>
    <w:rsid w:val="001724E8"/>
    <w:rsid w:val="001725CE"/>
    <w:rsid w:val="00172620"/>
    <w:rsid w:val="00172841"/>
    <w:rsid w:val="001728AD"/>
    <w:rsid w:val="001729C7"/>
    <w:rsid w:val="00172B72"/>
    <w:rsid w:val="00172CFA"/>
    <w:rsid w:val="00172D13"/>
    <w:rsid w:val="00172FFC"/>
    <w:rsid w:val="00173066"/>
    <w:rsid w:val="0017345E"/>
    <w:rsid w:val="00173902"/>
    <w:rsid w:val="00173EE5"/>
    <w:rsid w:val="001744BD"/>
    <w:rsid w:val="001745BA"/>
    <w:rsid w:val="00174668"/>
    <w:rsid w:val="001749C7"/>
    <w:rsid w:val="00174B40"/>
    <w:rsid w:val="00174B57"/>
    <w:rsid w:val="00174BAE"/>
    <w:rsid w:val="00175242"/>
    <w:rsid w:val="001754A9"/>
    <w:rsid w:val="001756AE"/>
    <w:rsid w:val="001756F0"/>
    <w:rsid w:val="00175B5B"/>
    <w:rsid w:val="001762AC"/>
    <w:rsid w:val="001763E4"/>
    <w:rsid w:val="0017644C"/>
    <w:rsid w:val="00176851"/>
    <w:rsid w:val="001768CD"/>
    <w:rsid w:val="00176AA7"/>
    <w:rsid w:val="00176DB2"/>
    <w:rsid w:val="00176DBD"/>
    <w:rsid w:val="001773FF"/>
    <w:rsid w:val="00177A64"/>
    <w:rsid w:val="00177B54"/>
    <w:rsid w:val="00177BF3"/>
    <w:rsid w:val="00177F69"/>
    <w:rsid w:val="00180238"/>
    <w:rsid w:val="00180445"/>
    <w:rsid w:val="001809E6"/>
    <w:rsid w:val="00180F32"/>
    <w:rsid w:val="00180FC6"/>
    <w:rsid w:val="00181263"/>
    <w:rsid w:val="00182262"/>
    <w:rsid w:val="00182361"/>
    <w:rsid w:val="00182384"/>
    <w:rsid w:val="0018251C"/>
    <w:rsid w:val="00182645"/>
    <w:rsid w:val="001829B0"/>
    <w:rsid w:val="00182AE0"/>
    <w:rsid w:val="00182B32"/>
    <w:rsid w:val="00182BD5"/>
    <w:rsid w:val="00182F27"/>
    <w:rsid w:val="0018306D"/>
    <w:rsid w:val="0018311C"/>
    <w:rsid w:val="00183468"/>
    <w:rsid w:val="0018353C"/>
    <w:rsid w:val="001836AB"/>
    <w:rsid w:val="00183805"/>
    <w:rsid w:val="00183B08"/>
    <w:rsid w:val="00183F7E"/>
    <w:rsid w:val="0018407F"/>
    <w:rsid w:val="001840AE"/>
    <w:rsid w:val="001840F3"/>
    <w:rsid w:val="00184B8D"/>
    <w:rsid w:val="00184CC7"/>
    <w:rsid w:val="00184F94"/>
    <w:rsid w:val="0018509C"/>
    <w:rsid w:val="0018512D"/>
    <w:rsid w:val="0018522A"/>
    <w:rsid w:val="001852C1"/>
    <w:rsid w:val="0018591A"/>
    <w:rsid w:val="00185EB6"/>
    <w:rsid w:val="001860FE"/>
    <w:rsid w:val="00186254"/>
    <w:rsid w:val="00186494"/>
    <w:rsid w:val="001864DE"/>
    <w:rsid w:val="00186594"/>
    <w:rsid w:val="00186634"/>
    <w:rsid w:val="00186A99"/>
    <w:rsid w:val="00186E4D"/>
    <w:rsid w:val="00186F14"/>
    <w:rsid w:val="00186F83"/>
    <w:rsid w:val="0018711B"/>
    <w:rsid w:val="00187232"/>
    <w:rsid w:val="001875BD"/>
    <w:rsid w:val="00187947"/>
    <w:rsid w:val="00187951"/>
    <w:rsid w:val="00187FE9"/>
    <w:rsid w:val="0019021D"/>
    <w:rsid w:val="0019039E"/>
    <w:rsid w:val="0019042D"/>
    <w:rsid w:val="00190570"/>
    <w:rsid w:val="00190703"/>
    <w:rsid w:val="00190C9A"/>
    <w:rsid w:val="00190CCC"/>
    <w:rsid w:val="00190DDD"/>
    <w:rsid w:val="00190EA7"/>
    <w:rsid w:val="001911A3"/>
    <w:rsid w:val="001913D2"/>
    <w:rsid w:val="001915CD"/>
    <w:rsid w:val="00191908"/>
    <w:rsid w:val="00191C1C"/>
    <w:rsid w:val="00191DC7"/>
    <w:rsid w:val="001921EC"/>
    <w:rsid w:val="0019235F"/>
    <w:rsid w:val="0019245E"/>
    <w:rsid w:val="00192896"/>
    <w:rsid w:val="001928B9"/>
    <w:rsid w:val="00192E4F"/>
    <w:rsid w:val="00192EB0"/>
    <w:rsid w:val="00193009"/>
    <w:rsid w:val="001933D4"/>
    <w:rsid w:val="00193460"/>
    <w:rsid w:val="00193A43"/>
    <w:rsid w:val="00193A6D"/>
    <w:rsid w:val="00193E25"/>
    <w:rsid w:val="0019449F"/>
    <w:rsid w:val="001946AF"/>
    <w:rsid w:val="001948F5"/>
    <w:rsid w:val="00194D5D"/>
    <w:rsid w:val="00194E3F"/>
    <w:rsid w:val="00194E88"/>
    <w:rsid w:val="001950C9"/>
    <w:rsid w:val="001951D9"/>
    <w:rsid w:val="00195869"/>
    <w:rsid w:val="00195A28"/>
    <w:rsid w:val="00195AC3"/>
    <w:rsid w:val="00195BD4"/>
    <w:rsid w:val="00195D16"/>
    <w:rsid w:val="00195D1C"/>
    <w:rsid w:val="00195DBA"/>
    <w:rsid w:val="00195E20"/>
    <w:rsid w:val="00195EA6"/>
    <w:rsid w:val="00196384"/>
    <w:rsid w:val="00196414"/>
    <w:rsid w:val="0019658F"/>
    <w:rsid w:val="00196BA3"/>
    <w:rsid w:val="00196BF1"/>
    <w:rsid w:val="00196D3C"/>
    <w:rsid w:val="00196D68"/>
    <w:rsid w:val="001970D3"/>
    <w:rsid w:val="00197391"/>
    <w:rsid w:val="00197458"/>
    <w:rsid w:val="001977E6"/>
    <w:rsid w:val="0019796F"/>
    <w:rsid w:val="00197985"/>
    <w:rsid w:val="00197E83"/>
    <w:rsid w:val="001A02F6"/>
    <w:rsid w:val="001A0508"/>
    <w:rsid w:val="001A0521"/>
    <w:rsid w:val="001A0557"/>
    <w:rsid w:val="001A07C4"/>
    <w:rsid w:val="001A0A04"/>
    <w:rsid w:val="001A1536"/>
    <w:rsid w:val="001A1736"/>
    <w:rsid w:val="001A1B84"/>
    <w:rsid w:val="001A1C74"/>
    <w:rsid w:val="001A1D7E"/>
    <w:rsid w:val="001A1ECA"/>
    <w:rsid w:val="001A1F4E"/>
    <w:rsid w:val="001A205C"/>
    <w:rsid w:val="001A234A"/>
    <w:rsid w:val="001A2621"/>
    <w:rsid w:val="001A2869"/>
    <w:rsid w:val="001A2894"/>
    <w:rsid w:val="001A2A8D"/>
    <w:rsid w:val="001A2B06"/>
    <w:rsid w:val="001A2B2A"/>
    <w:rsid w:val="001A2C55"/>
    <w:rsid w:val="001A2E6D"/>
    <w:rsid w:val="001A2EFF"/>
    <w:rsid w:val="001A3006"/>
    <w:rsid w:val="001A32D5"/>
    <w:rsid w:val="001A340C"/>
    <w:rsid w:val="001A3663"/>
    <w:rsid w:val="001A36AD"/>
    <w:rsid w:val="001A3792"/>
    <w:rsid w:val="001A37E3"/>
    <w:rsid w:val="001A3A72"/>
    <w:rsid w:val="001A446C"/>
    <w:rsid w:val="001A44DC"/>
    <w:rsid w:val="001A461D"/>
    <w:rsid w:val="001A4A93"/>
    <w:rsid w:val="001A4C1A"/>
    <w:rsid w:val="001A4CEA"/>
    <w:rsid w:val="001A4E5F"/>
    <w:rsid w:val="001A4EA3"/>
    <w:rsid w:val="001A4FD3"/>
    <w:rsid w:val="001A535E"/>
    <w:rsid w:val="001A583B"/>
    <w:rsid w:val="001A5C27"/>
    <w:rsid w:val="001A61DA"/>
    <w:rsid w:val="001A6355"/>
    <w:rsid w:val="001A67A0"/>
    <w:rsid w:val="001A6A4C"/>
    <w:rsid w:val="001A6C9B"/>
    <w:rsid w:val="001A6F2F"/>
    <w:rsid w:val="001A6F69"/>
    <w:rsid w:val="001A7220"/>
    <w:rsid w:val="001A72E2"/>
    <w:rsid w:val="001A7421"/>
    <w:rsid w:val="001A7595"/>
    <w:rsid w:val="001A7741"/>
    <w:rsid w:val="001A783C"/>
    <w:rsid w:val="001A7F29"/>
    <w:rsid w:val="001B0104"/>
    <w:rsid w:val="001B067F"/>
    <w:rsid w:val="001B0A58"/>
    <w:rsid w:val="001B0BD2"/>
    <w:rsid w:val="001B0EC8"/>
    <w:rsid w:val="001B10C1"/>
    <w:rsid w:val="001B140D"/>
    <w:rsid w:val="001B1667"/>
    <w:rsid w:val="001B16E0"/>
    <w:rsid w:val="001B16FD"/>
    <w:rsid w:val="001B197D"/>
    <w:rsid w:val="001B198D"/>
    <w:rsid w:val="001B1BB3"/>
    <w:rsid w:val="001B1BD2"/>
    <w:rsid w:val="001B1CFD"/>
    <w:rsid w:val="001B1E30"/>
    <w:rsid w:val="001B1E9C"/>
    <w:rsid w:val="001B2248"/>
    <w:rsid w:val="001B24D6"/>
    <w:rsid w:val="001B2515"/>
    <w:rsid w:val="001B2535"/>
    <w:rsid w:val="001B25DF"/>
    <w:rsid w:val="001B2772"/>
    <w:rsid w:val="001B29AC"/>
    <w:rsid w:val="001B29DA"/>
    <w:rsid w:val="001B2C75"/>
    <w:rsid w:val="001B2E57"/>
    <w:rsid w:val="001B370B"/>
    <w:rsid w:val="001B37B0"/>
    <w:rsid w:val="001B38C8"/>
    <w:rsid w:val="001B3E04"/>
    <w:rsid w:val="001B3E6A"/>
    <w:rsid w:val="001B3EE1"/>
    <w:rsid w:val="001B4281"/>
    <w:rsid w:val="001B4603"/>
    <w:rsid w:val="001B47C7"/>
    <w:rsid w:val="001B4AC8"/>
    <w:rsid w:val="001B4DBF"/>
    <w:rsid w:val="001B4E6C"/>
    <w:rsid w:val="001B51EF"/>
    <w:rsid w:val="001B5215"/>
    <w:rsid w:val="001B53E2"/>
    <w:rsid w:val="001B54D9"/>
    <w:rsid w:val="001B554D"/>
    <w:rsid w:val="001B587F"/>
    <w:rsid w:val="001B5942"/>
    <w:rsid w:val="001B5A04"/>
    <w:rsid w:val="001B5AC7"/>
    <w:rsid w:val="001B5C35"/>
    <w:rsid w:val="001B5EA3"/>
    <w:rsid w:val="001B5FB2"/>
    <w:rsid w:val="001B604A"/>
    <w:rsid w:val="001B673E"/>
    <w:rsid w:val="001B68DB"/>
    <w:rsid w:val="001B6B81"/>
    <w:rsid w:val="001B71A9"/>
    <w:rsid w:val="001B74A1"/>
    <w:rsid w:val="001B7724"/>
    <w:rsid w:val="001C0147"/>
    <w:rsid w:val="001C032D"/>
    <w:rsid w:val="001C0481"/>
    <w:rsid w:val="001C07BC"/>
    <w:rsid w:val="001C0A24"/>
    <w:rsid w:val="001C0BE4"/>
    <w:rsid w:val="001C0E5E"/>
    <w:rsid w:val="001C106A"/>
    <w:rsid w:val="001C1177"/>
    <w:rsid w:val="001C16D4"/>
    <w:rsid w:val="001C1AAE"/>
    <w:rsid w:val="001C1BEE"/>
    <w:rsid w:val="001C1F81"/>
    <w:rsid w:val="001C1FB4"/>
    <w:rsid w:val="001C217D"/>
    <w:rsid w:val="001C21E5"/>
    <w:rsid w:val="001C2BDC"/>
    <w:rsid w:val="001C2FBA"/>
    <w:rsid w:val="001C313B"/>
    <w:rsid w:val="001C33D2"/>
    <w:rsid w:val="001C36E2"/>
    <w:rsid w:val="001C3AE4"/>
    <w:rsid w:val="001C3FEF"/>
    <w:rsid w:val="001C4318"/>
    <w:rsid w:val="001C45B5"/>
    <w:rsid w:val="001C45D0"/>
    <w:rsid w:val="001C471D"/>
    <w:rsid w:val="001C47AD"/>
    <w:rsid w:val="001C49CA"/>
    <w:rsid w:val="001C4BF1"/>
    <w:rsid w:val="001C5108"/>
    <w:rsid w:val="001C53E1"/>
    <w:rsid w:val="001C57B6"/>
    <w:rsid w:val="001C57FC"/>
    <w:rsid w:val="001C5EC1"/>
    <w:rsid w:val="001C601D"/>
    <w:rsid w:val="001C615A"/>
    <w:rsid w:val="001C6162"/>
    <w:rsid w:val="001C66A2"/>
    <w:rsid w:val="001C677D"/>
    <w:rsid w:val="001C687F"/>
    <w:rsid w:val="001C6971"/>
    <w:rsid w:val="001C6986"/>
    <w:rsid w:val="001C6B32"/>
    <w:rsid w:val="001C6B61"/>
    <w:rsid w:val="001C6C9D"/>
    <w:rsid w:val="001C6CB9"/>
    <w:rsid w:val="001C6CDC"/>
    <w:rsid w:val="001C6D0E"/>
    <w:rsid w:val="001C73D6"/>
    <w:rsid w:val="001C74F2"/>
    <w:rsid w:val="001C7524"/>
    <w:rsid w:val="001C7583"/>
    <w:rsid w:val="001C761E"/>
    <w:rsid w:val="001C77EE"/>
    <w:rsid w:val="001C78C9"/>
    <w:rsid w:val="001C7B33"/>
    <w:rsid w:val="001C7C6F"/>
    <w:rsid w:val="001C7F98"/>
    <w:rsid w:val="001D0012"/>
    <w:rsid w:val="001D09A2"/>
    <w:rsid w:val="001D0AD4"/>
    <w:rsid w:val="001D0DFF"/>
    <w:rsid w:val="001D195B"/>
    <w:rsid w:val="001D20CF"/>
    <w:rsid w:val="001D212F"/>
    <w:rsid w:val="001D213E"/>
    <w:rsid w:val="001D261C"/>
    <w:rsid w:val="001D2CE3"/>
    <w:rsid w:val="001D2D78"/>
    <w:rsid w:val="001D342A"/>
    <w:rsid w:val="001D3738"/>
    <w:rsid w:val="001D3F63"/>
    <w:rsid w:val="001D3F7A"/>
    <w:rsid w:val="001D3FF9"/>
    <w:rsid w:val="001D41CC"/>
    <w:rsid w:val="001D437D"/>
    <w:rsid w:val="001D447F"/>
    <w:rsid w:val="001D4773"/>
    <w:rsid w:val="001D47DB"/>
    <w:rsid w:val="001D49F9"/>
    <w:rsid w:val="001D4AED"/>
    <w:rsid w:val="001D4D0A"/>
    <w:rsid w:val="001D5113"/>
    <w:rsid w:val="001D56A3"/>
    <w:rsid w:val="001D5A0A"/>
    <w:rsid w:val="001D5EA0"/>
    <w:rsid w:val="001D6053"/>
    <w:rsid w:val="001D6137"/>
    <w:rsid w:val="001D6343"/>
    <w:rsid w:val="001D64C2"/>
    <w:rsid w:val="001D6C7F"/>
    <w:rsid w:val="001D6E7B"/>
    <w:rsid w:val="001D6F1C"/>
    <w:rsid w:val="001D7311"/>
    <w:rsid w:val="001D7AC9"/>
    <w:rsid w:val="001D7DF4"/>
    <w:rsid w:val="001E08C8"/>
    <w:rsid w:val="001E0A62"/>
    <w:rsid w:val="001E0AB2"/>
    <w:rsid w:val="001E1127"/>
    <w:rsid w:val="001E11AE"/>
    <w:rsid w:val="001E1384"/>
    <w:rsid w:val="001E1ED3"/>
    <w:rsid w:val="001E1F8C"/>
    <w:rsid w:val="001E21B0"/>
    <w:rsid w:val="001E2205"/>
    <w:rsid w:val="001E26FE"/>
    <w:rsid w:val="001E27DE"/>
    <w:rsid w:val="001E2C74"/>
    <w:rsid w:val="001E2F69"/>
    <w:rsid w:val="001E31CF"/>
    <w:rsid w:val="001E34AB"/>
    <w:rsid w:val="001E34E7"/>
    <w:rsid w:val="001E35CD"/>
    <w:rsid w:val="001E35D3"/>
    <w:rsid w:val="001E367E"/>
    <w:rsid w:val="001E37DB"/>
    <w:rsid w:val="001E38FE"/>
    <w:rsid w:val="001E39C9"/>
    <w:rsid w:val="001E39F5"/>
    <w:rsid w:val="001E3BA8"/>
    <w:rsid w:val="001E3BDA"/>
    <w:rsid w:val="001E3E5C"/>
    <w:rsid w:val="001E3EF2"/>
    <w:rsid w:val="001E4260"/>
    <w:rsid w:val="001E42E8"/>
    <w:rsid w:val="001E45A8"/>
    <w:rsid w:val="001E4D61"/>
    <w:rsid w:val="001E4F4C"/>
    <w:rsid w:val="001E4F6C"/>
    <w:rsid w:val="001E5636"/>
    <w:rsid w:val="001E5867"/>
    <w:rsid w:val="001E5883"/>
    <w:rsid w:val="001E59DB"/>
    <w:rsid w:val="001E5C7D"/>
    <w:rsid w:val="001E6007"/>
    <w:rsid w:val="001E616D"/>
    <w:rsid w:val="001E630A"/>
    <w:rsid w:val="001E6387"/>
    <w:rsid w:val="001E65FC"/>
    <w:rsid w:val="001E6B18"/>
    <w:rsid w:val="001E6BCF"/>
    <w:rsid w:val="001E6C03"/>
    <w:rsid w:val="001E6C39"/>
    <w:rsid w:val="001E6E94"/>
    <w:rsid w:val="001E75D1"/>
    <w:rsid w:val="001E765D"/>
    <w:rsid w:val="001E7747"/>
    <w:rsid w:val="001E786D"/>
    <w:rsid w:val="001E7DC5"/>
    <w:rsid w:val="001E7DF0"/>
    <w:rsid w:val="001E7F39"/>
    <w:rsid w:val="001F0784"/>
    <w:rsid w:val="001F08F9"/>
    <w:rsid w:val="001F0C40"/>
    <w:rsid w:val="001F1104"/>
    <w:rsid w:val="001F159C"/>
    <w:rsid w:val="001F15AF"/>
    <w:rsid w:val="001F1639"/>
    <w:rsid w:val="001F180F"/>
    <w:rsid w:val="001F19D2"/>
    <w:rsid w:val="001F1A0F"/>
    <w:rsid w:val="001F1D43"/>
    <w:rsid w:val="001F1F3B"/>
    <w:rsid w:val="001F206E"/>
    <w:rsid w:val="001F235C"/>
    <w:rsid w:val="001F249E"/>
    <w:rsid w:val="001F2529"/>
    <w:rsid w:val="001F26B9"/>
    <w:rsid w:val="001F2777"/>
    <w:rsid w:val="001F2B60"/>
    <w:rsid w:val="001F2DC5"/>
    <w:rsid w:val="001F3400"/>
    <w:rsid w:val="001F3606"/>
    <w:rsid w:val="001F3706"/>
    <w:rsid w:val="001F3A20"/>
    <w:rsid w:val="001F3A61"/>
    <w:rsid w:val="001F3A95"/>
    <w:rsid w:val="001F3C4A"/>
    <w:rsid w:val="001F42B1"/>
    <w:rsid w:val="001F45A5"/>
    <w:rsid w:val="001F4BEE"/>
    <w:rsid w:val="001F4C29"/>
    <w:rsid w:val="001F4E49"/>
    <w:rsid w:val="001F4ED1"/>
    <w:rsid w:val="001F4F47"/>
    <w:rsid w:val="001F514F"/>
    <w:rsid w:val="001F5B33"/>
    <w:rsid w:val="001F5D59"/>
    <w:rsid w:val="001F5F6E"/>
    <w:rsid w:val="001F613E"/>
    <w:rsid w:val="001F634A"/>
    <w:rsid w:val="001F678B"/>
    <w:rsid w:val="001F6CE7"/>
    <w:rsid w:val="001F6DE6"/>
    <w:rsid w:val="001F70EF"/>
    <w:rsid w:val="001F7462"/>
    <w:rsid w:val="001F74DB"/>
    <w:rsid w:val="001F7832"/>
    <w:rsid w:val="001F78BC"/>
    <w:rsid w:val="001F7B0F"/>
    <w:rsid w:val="001F7FD3"/>
    <w:rsid w:val="0020019C"/>
    <w:rsid w:val="00200217"/>
    <w:rsid w:val="00200449"/>
    <w:rsid w:val="002008E9"/>
    <w:rsid w:val="00200E63"/>
    <w:rsid w:val="0020108A"/>
    <w:rsid w:val="002018E3"/>
    <w:rsid w:val="00201A2B"/>
    <w:rsid w:val="00201C90"/>
    <w:rsid w:val="00201FE6"/>
    <w:rsid w:val="00202CF5"/>
    <w:rsid w:val="00202D48"/>
    <w:rsid w:val="00202F5F"/>
    <w:rsid w:val="00203145"/>
    <w:rsid w:val="0020315B"/>
    <w:rsid w:val="00205063"/>
    <w:rsid w:val="002050FC"/>
    <w:rsid w:val="002051E6"/>
    <w:rsid w:val="00205284"/>
    <w:rsid w:val="00205432"/>
    <w:rsid w:val="00205464"/>
    <w:rsid w:val="0020555A"/>
    <w:rsid w:val="0020568C"/>
    <w:rsid w:val="00205A91"/>
    <w:rsid w:val="00205B74"/>
    <w:rsid w:val="00205E94"/>
    <w:rsid w:val="002068A2"/>
    <w:rsid w:val="00206B31"/>
    <w:rsid w:val="00206DEB"/>
    <w:rsid w:val="00206F1E"/>
    <w:rsid w:val="00206F52"/>
    <w:rsid w:val="00207028"/>
    <w:rsid w:val="002070DC"/>
    <w:rsid w:val="00207334"/>
    <w:rsid w:val="00207361"/>
    <w:rsid w:val="002079A2"/>
    <w:rsid w:val="00207B1B"/>
    <w:rsid w:val="00207C2D"/>
    <w:rsid w:val="00210043"/>
    <w:rsid w:val="00210A01"/>
    <w:rsid w:val="00210A30"/>
    <w:rsid w:val="00210AB3"/>
    <w:rsid w:val="00210D12"/>
    <w:rsid w:val="00210DD1"/>
    <w:rsid w:val="002110A7"/>
    <w:rsid w:val="0021139F"/>
    <w:rsid w:val="00211493"/>
    <w:rsid w:val="002114B0"/>
    <w:rsid w:val="00211728"/>
    <w:rsid w:val="0021172B"/>
    <w:rsid w:val="00211890"/>
    <w:rsid w:val="00211BB8"/>
    <w:rsid w:val="00211CB2"/>
    <w:rsid w:val="00211DFB"/>
    <w:rsid w:val="002120F3"/>
    <w:rsid w:val="00212179"/>
    <w:rsid w:val="002125AC"/>
    <w:rsid w:val="00212767"/>
    <w:rsid w:val="00212942"/>
    <w:rsid w:val="00212A3A"/>
    <w:rsid w:val="00212D8E"/>
    <w:rsid w:val="00212EA7"/>
    <w:rsid w:val="00212F29"/>
    <w:rsid w:val="0021317B"/>
    <w:rsid w:val="00213264"/>
    <w:rsid w:val="0021329D"/>
    <w:rsid w:val="002135BD"/>
    <w:rsid w:val="002135F8"/>
    <w:rsid w:val="00213693"/>
    <w:rsid w:val="00213EF8"/>
    <w:rsid w:val="002142C2"/>
    <w:rsid w:val="002146B0"/>
    <w:rsid w:val="00214BC3"/>
    <w:rsid w:val="00214FA2"/>
    <w:rsid w:val="002156B4"/>
    <w:rsid w:val="00215786"/>
    <w:rsid w:val="00215D0C"/>
    <w:rsid w:val="00215F8D"/>
    <w:rsid w:val="00216056"/>
    <w:rsid w:val="0021643F"/>
    <w:rsid w:val="0021645A"/>
    <w:rsid w:val="00216579"/>
    <w:rsid w:val="002165F3"/>
    <w:rsid w:val="00216608"/>
    <w:rsid w:val="002166C4"/>
    <w:rsid w:val="0021672E"/>
    <w:rsid w:val="00216A00"/>
    <w:rsid w:val="00216B36"/>
    <w:rsid w:val="00216C4A"/>
    <w:rsid w:val="00216CF5"/>
    <w:rsid w:val="00216ED3"/>
    <w:rsid w:val="00216F64"/>
    <w:rsid w:val="002170A5"/>
    <w:rsid w:val="00217488"/>
    <w:rsid w:val="00217490"/>
    <w:rsid w:val="002174C2"/>
    <w:rsid w:val="00217A46"/>
    <w:rsid w:val="00217B36"/>
    <w:rsid w:val="00220320"/>
    <w:rsid w:val="00220600"/>
    <w:rsid w:val="002206F7"/>
    <w:rsid w:val="00220962"/>
    <w:rsid w:val="00220CE3"/>
    <w:rsid w:val="00220EE1"/>
    <w:rsid w:val="002211A0"/>
    <w:rsid w:val="002211E2"/>
    <w:rsid w:val="002215D6"/>
    <w:rsid w:val="00221979"/>
    <w:rsid w:val="00221A86"/>
    <w:rsid w:val="00221B23"/>
    <w:rsid w:val="0022228D"/>
    <w:rsid w:val="00222665"/>
    <w:rsid w:val="00222A8D"/>
    <w:rsid w:val="00222ADE"/>
    <w:rsid w:val="00222D62"/>
    <w:rsid w:val="00222F5F"/>
    <w:rsid w:val="00223469"/>
    <w:rsid w:val="0022355A"/>
    <w:rsid w:val="00223793"/>
    <w:rsid w:val="002237F7"/>
    <w:rsid w:val="002239FE"/>
    <w:rsid w:val="00223A32"/>
    <w:rsid w:val="00223A65"/>
    <w:rsid w:val="00223AB5"/>
    <w:rsid w:val="00223CCE"/>
    <w:rsid w:val="002240CD"/>
    <w:rsid w:val="002240DF"/>
    <w:rsid w:val="0022441D"/>
    <w:rsid w:val="0022452E"/>
    <w:rsid w:val="00224633"/>
    <w:rsid w:val="002246D1"/>
    <w:rsid w:val="00224E16"/>
    <w:rsid w:val="00225048"/>
    <w:rsid w:val="002252F4"/>
    <w:rsid w:val="00225448"/>
    <w:rsid w:val="00225736"/>
    <w:rsid w:val="0022639B"/>
    <w:rsid w:val="002263C1"/>
    <w:rsid w:val="00226584"/>
    <w:rsid w:val="002266B6"/>
    <w:rsid w:val="002269F4"/>
    <w:rsid w:val="00226AEC"/>
    <w:rsid w:val="00226D7D"/>
    <w:rsid w:val="00226F97"/>
    <w:rsid w:val="002272B4"/>
    <w:rsid w:val="00227450"/>
    <w:rsid w:val="002275D9"/>
    <w:rsid w:val="00227682"/>
    <w:rsid w:val="00230033"/>
    <w:rsid w:val="0023041A"/>
    <w:rsid w:val="00230A29"/>
    <w:rsid w:val="00230B57"/>
    <w:rsid w:val="00230C65"/>
    <w:rsid w:val="00230CF6"/>
    <w:rsid w:val="00230E87"/>
    <w:rsid w:val="0023101D"/>
    <w:rsid w:val="00231150"/>
    <w:rsid w:val="0023154C"/>
    <w:rsid w:val="002315B2"/>
    <w:rsid w:val="00232618"/>
    <w:rsid w:val="00232876"/>
    <w:rsid w:val="002328D5"/>
    <w:rsid w:val="00232966"/>
    <w:rsid w:val="00232CD3"/>
    <w:rsid w:val="0023306A"/>
    <w:rsid w:val="002331C1"/>
    <w:rsid w:val="00233BFC"/>
    <w:rsid w:val="00233C5A"/>
    <w:rsid w:val="00233DA1"/>
    <w:rsid w:val="00234351"/>
    <w:rsid w:val="002343D9"/>
    <w:rsid w:val="0023447B"/>
    <w:rsid w:val="002345CF"/>
    <w:rsid w:val="00234682"/>
    <w:rsid w:val="0023469F"/>
    <w:rsid w:val="00234894"/>
    <w:rsid w:val="002349BE"/>
    <w:rsid w:val="00234B44"/>
    <w:rsid w:val="00234E10"/>
    <w:rsid w:val="00234E6A"/>
    <w:rsid w:val="00234FAF"/>
    <w:rsid w:val="002350CA"/>
    <w:rsid w:val="00235191"/>
    <w:rsid w:val="002357B7"/>
    <w:rsid w:val="00235850"/>
    <w:rsid w:val="0023592F"/>
    <w:rsid w:val="00235F33"/>
    <w:rsid w:val="002361AF"/>
    <w:rsid w:val="0023641F"/>
    <w:rsid w:val="00236639"/>
    <w:rsid w:val="00236C6D"/>
    <w:rsid w:val="00236DFD"/>
    <w:rsid w:val="00237051"/>
    <w:rsid w:val="00237061"/>
    <w:rsid w:val="002370C6"/>
    <w:rsid w:val="002370E3"/>
    <w:rsid w:val="002375C3"/>
    <w:rsid w:val="00237AF9"/>
    <w:rsid w:val="00237C58"/>
    <w:rsid w:val="00237C7E"/>
    <w:rsid w:val="00237DA6"/>
    <w:rsid w:val="00237DD1"/>
    <w:rsid w:val="00240339"/>
    <w:rsid w:val="002406D4"/>
    <w:rsid w:val="002406E8"/>
    <w:rsid w:val="00240E70"/>
    <w:rsid w:val="00240F1D"/>
    <w:rsid w:val="00240FCC"/>
    <w:rsid w:val="0024114B"/>
    <w:rsid w:val="00241404"/>
    <w:rsid w:val="00241938"/>
    <w:rsid w:val="00241BEF"/>
    <w:rsid w:val="00241D0F"/>
    <w:rsid w:val="00241FF2"/>
    <w:rsid w:val="002420E9"/>
    <w:rsid w:val="00242543"/>
    <w:rsid w:val="0024261E"/>
    <w:rsid w:val="00242830"/>
    <w:rsid w:val="002428B4"/>
    <w:rsid w:val="00242C65"/>
    <w:rsid w:val="00242DA5"/>
    <w:rsid w:val="00243096"/>
    <w:rsid w:val="002430E4"/>
    <w:rsid w:val="00243C14"/>
    <w:rsid w:val="00243D3A"/>
    <w:rsid w:val="00244499"/>
    <w:rsid w:val="002444DD"/>
    <w:rsid w:val="00244BA9"/>
    <w:rsid w:val="00244F4E"/>
    <w:rsid w:val="002454C5"/>
    <w:rsid w:val="00245A48"/>
    <w:rsid w:val="00245A4A"/>
    <w:rsid w:val="00245B47"/>
    <w:rsid w:val="002469E7"/>
    <w:rsid w:val="00246A59"/>
    <w:rsid w:val="00246DE0"/>
    <w:rsid w:val="00246FA2"/>
    <w:rsid w:val="00247017"/>
    <w:rsid w:val="00247398"/>
    <w:rsid w:val="0024746F"/>
    <w:rsid w:val="00247AB9"/>
    <w:rsid w:val="00247ABA"/>
    <w:rsid w:val="00247DDD"/>
    <w:rsid w:val="0025044D"/>
    <w:rsid w:val="002508CC"/>
    <w:rsid w:val="00251234"/>
    <w:rsid w:val="00251370"/>
    <w:rsid w:val="00251518"/>
    <w:rsid w:val="002517F6"/>
    <w:rsid w:val="00251801"/>
    <w:rsid w:val="00251933"/>
    <w:rsid w:val="00251999"/>
    <w:rsid w:val="00251BAB"/>
    <w:rsid w:val="00251D23"/>
    <w:rsid w:val="00251D66"/>
    <w:rsid w:val="00251E83"/>
    <w:rsid w:val="00252074"/>
    <w:rsid w:val="002523BF"/>
    <w:rsid w:val="00252628"/>
    <w:rsid w:val="00252938"/>
    <w:rsid w:val="00252A12"/>
    <w:rsid w:val="00252B01"/>
    <w:rsid w:val="00252D26"/>
    <w:rsid w:val="00253148"/>
    <w:rsid w:val="002532A3"/>
    <w:rsid w:val="00253308"/>
    <w:rsid w:val="002533FD"/>
    <w:rsid w:val="002534CC"/>
    <w:rsid w:val="00253878"/>
    <w:rsid w:val="00253AD4"/>
    <w:rsid w:val="00253BBD"/>
    <w:rsid w:val="00253CB4"/>
    <w:rsid w:val="00253FC5"/>
    <w:rsid w:val="00254171"/>
    <w:rsid w:val="00254A77"/>
    <w:rsid w:val="00254B86"/>
    <w:rsid w:val="00254DF4"/>
    <w:rsid w:val="00254EFA"/>
    <w:rsid w:val="00255079"/>
    <w:rsid w:val="00255142"/>
    <w:rsid w:val="0025555A"/>
    <w:rsid w:val="00255D76"/>
    <w:rsid w:val="00255F36"/>
    <w:rsid w:val="00256030"/>
    <w:rsid w:val="00256039"/>
    <w:rsid w:val="002562D5"/>
    <w:rsid w:val="00256405"/>
    <w:rsid w:val="0025643D"/>
    <w:rsid w:val="002564DE"/>
    <w:rsid w:val="002565BF"/>
    <w:rsid w:val="002566A8"/>
    <w:rsid w:val="002568F5"/>
    <w:rsid w:val="00256B87"/>
    <w:rsid w:val="00256DBF"/>
    <w:rsid w:val="002570C5"/>
    <w:rsid w:val="00257483"/>
    <w:rsid w:val="002575DE"/>
    <w:rsid w:val="0025768B"/>
    <w:rsid w:val="0025789D"/>
    <w:rsid w:val="002579D4"/>
    <w:rsid w:val="00257BB8"/>
    <w:rsid w:val="00257E5C"/>
    <w:rsid w:val="0026036F"/>
    <w:rsid w:val="002603F4"/>
    <w:rsid w:val="0026062B"/>
    <w:rsid w:val="002607EE"/>
    <w:rsid w:val="00260B4C"/>
    <w:rsid w:val="00260E86"/>
    <w:rsid w:val="00260F2D"/>
    <w:rsid w:val="00260F2E"/>
    <w:rsid w:val="00260FDF"/>
    <w:rsid w:val="0026133D"/>
    <w:rsid w:val="002619C8"/>
    <w:rsid w:val="00262127"/>
    <w:rsid w:val="0026213A"/>
    <w:rsid w:val="0026223F"/>
    <w:rsid w:val="002622B4"/>
    <w:rsid w:val="00262606"/>
    <w:rsid w:val="00262798"/>
    <w:rsid w:val="002629B2"/>
    <w:rsid w:val="002629F1"/>
    <w:rsid w:val="00262CE1"/>
    <w:rsid w:val="00263118"/>
    <w:rsid w:val="0026372E"/>
    <w:rsid w:val="00263B5E"/>
    <w:rsid w:val="00263BC0"/>
    <w:rsid w:val="00263F05"/>
    <w:rsid w:val="00263F32"/>
    <w:rsid w:val="00264282"/>
    <w:rsid w:val="00264377"/>
    <w:rsid w:val="00264651"/>
    <w:rsid w:val="00264779"/>
    <w:rsid w:val="0026492D"/>
    <w:rsid w:val="00264CB7"/>
    <w:rsid w:val="00264CBA"/>
    <w:rsid w:val="00264D6E"/>
    <w:rsid w:val="002650E1"/>
    <w:rsid w:val="00265374"/>
    <w:rsid w:val="00265B12"/>
    <w:rsid w:val="00265C9D"/>
    <w:rsid w:val="0026612A"/>
    <w:rsid w:val="0026646B"/>
    <w:rsid w:val="00266523"/>
    <w:rsid w:val="00266608"/>
    <w:rsid w:val="0026751B"/>
    <w:rsid w:val="0026763A"/>
    <w:rsid w:val="0026789A"/>
    <w:rsid w:val="00267EA6"/>
    <w:rsid w:val="00267EAC"/>
    <w:rsid w:val="00267F52"/>
    <w:rsid w:val="00270298"/>
    <w:rsid w:val="00270620"/>
    <w:rsid w:val="002708C1"/>
    <w:rsid w:val="002709AF"/>
    <w:rsid w:val="00270B6F"/>
    <w:rsid w:val="00270BE2"/>
    <w:rsid w:val="00270CCC"/>
    <w:rsid w:val="00270D67"/>
    <w:rsid w:val="00271012"/>
    <w:rsid w:val="00271079"/>
    <w:rsid w:val="002711D4"/>
    <w:rsid w:val="00271325"/>
    <w:rsid w:val="002717DC"/>
    <w:rsid w:val="00271A20"/>
    <w:rsid w:val="00271AB9"/>
    <w:rsid w:val="00271B17"/>
    <w:rsid w:val="00271E5A"/>
    <w:rsid w:val="00272866"/>
    <w:rsid w:val="00272C6C"/>
    <w:rsid w:val="00272EE0"/>
    <w:rsid w:val="002730E5"/>
    <w:rsid w:val="002730EC"/>
    <w:rsid w:val="0027318F"/>
    <w:rsid w:val="002732CC"/>
    <w:rsid w:val="00273342"/>
    <w:rsid w:val="00273476"/>
    <w:rsid w:val="00273525"/>
    <w:rsid w:val="002738E6"/>
    <w:rsid w:val="00273C6B"/>
    <w:rsid w:val="00273F0D"/>
    <w:rsid w:val="0027415C"/>
    <w:rsid w:val="0027448D"/>
    <w:rsid w:val="00274AA8"/>
    <w:rsid w:val="002753F1"/>
    <w:rsid w:val="0027542B"/>
    <w:rsid w:val="002756AF"/>
    <w:rsid w:val="0027582C"/>
    <w:rsid w:val="00275CC5"/>
    <w:rsid w:val="00275F0F"/>
    <w:rsid w:val="00275F39"/>
    <w:rsid w:val="0027602F"/>
    <w:rsid w:val="002760B1"/>
    <w:rsid w:val="002760FE"/>
    <w:rsid w:val="00276368"/>
    <w:rsid w:val="00276439"/>
    <w:rsid w:val="00276454"/>
    <w:rsid w:val="0027694E"/>
    <w:rsid w:val="00276D0B"/>
    <w:rsid w:val="00276D14"/>
    <w:rsid w:val="00276F15"/>
    <w:rsid w:val="0027709A"/>
    <w:rsid w:val="002770EF"/>
    <w:rsid w:val="0027712A"/>
    <w:rsid w:val="00277356"/>
    <w:rsid w:val="0027740E"/>
    <w:rsid w:val="002775EC"/>
    <w:rsid w:val="00277623"/>
    <w:rsid w:val="002777AD"/>
    <w:rsid w:val="0027781A"/>
    <w:rsid w:val="002779E6"/>
    <w:rsid w:val="00277B23"/>
    <w:rsid w:val="00277C98"/>
    <w:rsid w:val="00277FDD"/>
    <w:rsid w:val="00280038"/>
    <w:rsid w:val="002800B5"/>
    <w:rsid w:val="00280B43"/>
    <w:rsid w:val="00280BBF"/>
    <w:rsid w:val="00280CD7"/>
    <w:rsid w:val="00280FEB"/>
    <w:rsid w:val="00281057"/>
    <w:rsid w:val="002811A4"/>
    <w:rsid w:val="002813D3"/>
    <w:rsid w:val="00281594"/>
    <w:rsid w:val="00281D67"/>
    <w:rsid w:val="00281F75"/>
    <w:rsid w:val="00282087"/>
    <w:rsid w:val="0028214F"/>
    <w:rsid w:val="00282304"/>
    <w:rsid w:val="00282763"/>
    <w:rsid w:val="00282973"/>
    <w:rsid w:val="002829A0"/>
    <w:rsid w:val="00282DDD"/>
    <w:rsid w:val="00283132"/>
    <w:rsid w:val="00283194"/>
    <w:rsid w:val="002836C8"/>
    <w:rsid w:val="00283BAA"/>
    <w:rsid w:val="00283CA5"/>
    <w:rsid w:val="00283CB5"/>
    <w:rsid w:val="00283DC6"/>
    <w:rsid w:val="00283E77"/>
    <w:rsid w:val="002843A5"/>
    <w:rsid w:val="00284523"/>
    <w:rsid w:val="002846A1"/>
    <w:rsid w:val="0028488B"/>
    <w:rsid w:val="00284AAD"/>
    <w:rsid w:val="00284EEC"/>
    <w:rsid w:val="00284FBB"/>
    <w:rsid w:val="00285068"/>
    <w:rsid w:val="00285308"/>
    <w:rsid w:val="00285B12"/>
    <w:rsid w:val="00285BC8"/>
    <w:rsid w:val="00285F93"/>
    <w:rsid w:val="00286539"/>
    <w:rsid w:val="002865DD"/>
    <w:rsid w:val="00286930"/>
    <w:rsid w:val="00286C7E"/>
    <w:rsid w:val="00286DA2"/>
    <w:rsid w:val="00286E65"/>
    <w:rsid w:val="00286EBB"/>
    <w:rsid w:val="002870C3"/>
    <w:rsid w:val="002873D5"/>
    <w:rsid w:val="00287491"/>
    <w:rsid w:val="002877AD"/>
    <w:rsid w:val="0028780F"/>
    <w:rsid w:val="00287E49"/>
    <w:rsid w:val="00287FA2"/>
    <w:rsid w:val="002904E4"/>
    <w:rsid w:val="0029051E"/>
    <w:rsid w:val="00290685"/>
    <w:rsid w:val="00290751"/>
    <w:rsid w:val="00290802"/>
    <w:rsid w:val="0029094B"/>
    <w:rsid w:val="00290C4A"/>
    <w:rsid w:val="00290DDC"/>
    <w:rsid w:val="00290DF4"/>
    <w:rsid w:val="00291699"/>
    <w:rsid w:val="0029173C"/>
    <w:rsid w:val="002918F5"/>
    <w:rsid w:val="00291A12"/>
    <w:rsid w:val="00291A35"/>
    <w:rsid w:val="00291CCC"/>
    <w:rsid w:val="00292187"/>
    <w:rsid w:val="002921B9"/>
    <w:rsid w:val="00292294"/>
    <w:rsid w:val="00292462"/>
    <w:rsid w:val="00292599"/>
    <w:rsid w:val="00292893"/>
    <w:rsid w:val="00292B25"/>
    <w:rsid w:val="00292B9C"/>
    <w:rsid w:val="00292D85"/>
    <w:rsid w:val="00292E17"/>
    <w:rsid w:val="00292F45"/>
    <w:rsid w:val="00293029"/>
    <w:rsid w:val="002931AA"/>
    <w:rsid w:val="002932A6"/>
    <w:rsid w:val="00293546"/>
    <w:rsid w:val="002936BC"/>
    <w:rsid w:val="00293CAD"/>
    <w:rsid w:val="00293E3D"/>
    <w:rsid w:val="00294651"/>
    <w:rsid w:val="00294976"/>
    <w:rsid w:val="00294BCB"/>
    <w:rsid w:val="00295117"/>
    <w:rsid w:val="00295221"/>
    <w:rsid w:val="00295291"/>
    <w:rsid w:val="002952CC"/>
    <w:rsid w:val="00295357"/>
    <w:rsid w:val="002955F0"/>
    <w:rsid w:val="00295641"/>
    <w:rsid w:val="002957D3"/>
    <w:rsid w:val="0029597B"/>
    <w:rsid w:val="00295AB0"/>
    <w:rsid w:val="00295CF5"/>
    <w:rsid w:val="00295EC8"/>
    <w:rsid w:val="00295F5A"/>
    <w:rsid w:val="00296193"/>
    <w:rsid w:val="00296533"/>
    <w:rsid w:val="002966E6"/>
    <w:rsid w:val="00296A1D"/>
    <w:rsid w:val="00296C87"/>
    <w:rsid w:val="00296D28"/>
    <w:rsid w:val="00296E45"/>
    <w:rsid w:val="00296F30"/>
    <w:rsid w:val="0029711F"/>
    <w:rsid w:val="002972D7"/>
    <w:rsid w:val="00297411"/>
    <w:rsid w:val="0029780F"/>
    <w:rsid w:val="002A00C2"/>
    <w:rsid w:val="002A00D6"/>
    <w:rsid w:val="002A02D3"/>
    <w:rsid w:val="002A0747"/>
    <w:rsid w:val="002A0A9B"/>
    <w:rsid w:val="002A0D8E"/>
    <w:rsid w:val="002A1088"/>
    <w:rsid w:val="002A1138"/>
    <w:rsid w:val="002A17CC"/>
    <w:rsid w:val="002A189A"/>
    <w:rsid w:val="002A1A8D"/>
    <w:rsid w:val="002A1C79"/>
    <w:rsid w:val="002A1D79"/>
    <w:rsid w:val="002A20B5"/>
    <w:rsid w:val="002A249B"/>
    <w:rsid w:val="002A278E"/>
    <w:rsid w:val="002A2982"/>
    <w:rsid w:val="002A2A41"/>
    <w:rsid w:val="002A2D46"/>
    <w:rsid w:val="002A3884"/>
    <w:rsid w:val="002A3CC7"/>
    <w:rsid w:val="002A3E80"/>
    <w:rsid w:val="002A3F25"/>
    <w:rsid w:val="002A40AE"/>
    <w:rsid w:val="002A41F7"/>
    <w:rsid w:val="002A45DD"/>
    <w:rsid w:val="002A489F"/>
    <w:rsid w:val="002A49CF"/>
    <w:rsid w:val="002A51B7"/>
    <w:rsid w:val="002A52EE"/>
    <w:rsid w:val="002A5380"/>
    <w:rsid w:val="002A5570"/>
    <w:rsid w:val="002A564C"/>
    <w:rsid w:val="002A568B"/>
    <w:rsid w:val="002A5B5D"/>
    <w:rsid w:val="002A5D36"/>
    <w:rsid w:val="002A5E23"/>
    <w:rsid w:val="002A608B"/>
    <w:rsid w:val="002A6596"/>
    <w:rsid w:val="002A6993"/>
    <w:rsid w:val="002A6B86"/>
    <w:rsid w:val="002A6EC1"/>
    <w:rsid w:val="002A6F89"/>
    <w:rsid w:val="002A72A9"/>
    <w:rsid w:val="002A7426"/>
    <w:rsid w:val="002A777F"/>
    <w:rsid w:val="002A7A5B"/>
    <w:rsid w:val="002B01CA"/>
    <w:rsid w:val="002B0628"/>
    <w:rsid w:val="002B068B"/>
    <w:rsid w:val="002B06A9"/>
    <w:rsid w:val="002B0A46"/>
    <w:rsid w:val="002B0AC9"/>
    <w:rsid w:val="002B0B96"/>
    <w:rsid w:val="002B0E20"/>
    <w:rsid w:val="002B1018"/>
    <w:rsid w:val="002B1207"/>
    <w:rsid w:val="002B1405"/>
    <w:rsid w:val="002B18DD"/>
    <w:rsid w:val="002B1972"/>
    <w:rsid w:val="002B1AE9"/>
    <w:rsid w:val="002B1BC3"/>
    <w:rsid w:val="002B1C80"/>
    <w:rsid w:val="002B21CD"/>
    <w:rsid w:val="002B2688"/>
    <w:rsid w:val="002B2797"/>
    <w:rsid w:val="002B28E6"/>
    <w:rsid w:val="002B290D"/>
    <w:rsid w:val="002B2A37"/>
    <w:rsid w:val="002B2AC4"/>
    <w:rsid w:val="002B2D3D"/>
    <w:rsid w:val="002B3087"/>
    <w:rsid w:val="002B31B2"/>
    <w:rsid w:val="002B3592"/>
    <w:rsid w:val="002B38B9"/>
    <w:rsid w:val="002B3939"/>
    <w:rsid w:val="002B3A35"/>
    <w:rsid w:val="002B3BB2"/>
    <w:rsid w:val="002B3E77"/>
    <w:rsid w:val="002B3FCD"/>
    <w:rsid w:val="002B405E"/>
    <w:rsid w:val="002B424D"/>
    <w:rsid w:val="002B480F"/>
    <w:rsid w:val="002B48BB"/>
    <w:rsid w:val="002B4E4B"/>
    <w:rsid w:val="002B4F0F"/>
    <w:rsid w:val="002B50C1"/>
    <w:rsid w:val="002B5309"/>
    <w:rsid w:val="002B53CC"/>
    <w:rsid w:val="002B544A"/>
    <w:rsid w:val="002B546A"/>
    <w:rsid w:val="002B59F8"/>
    <w:rsid w:val="002B5E6F"/>
    <w:rsid w:val="002B64D7"/>
    <w:rsid w:val="002B65BD"/>
    <w:rsid w:val="002B6654"/>
    <w:rsid w:val="002B6B5B"/>
    <w:rsid w:val="002B6C21"/>
    <w:rsid w:val="002B70FF"/>
    <w:rsid w:val="002B7270"/>
    <w:rsid w:val="002B738A"/>
    <w:rsid w:val="002B7DA3"/>
    <w:rsid w:val="002B7F84"/>
    <w:rsid w:val="002C0063"/>
    <w:rsid w:val="002C008D"/>
    <w:rsid w:val="002C0190"/>
    <w:rsid w:val="002C04CA"/>
    <w:rsid w:val="002C0813"/>
    <w:rsid w:val="002C08BC"/>
    <w:rsid w:val="002C09C9"/>
    <w:rsid w:val="002C0A46"/>
    <w:rsid w:val="002C0DA4"/>
    <w:rsid w:val="002C107D"/>
    <w:rsid w:val="002C133C"/>
    <w:rsid w:val="002C1626"/>
    <w:rsid w:val="002C1CCE"/>
    <w:rsid w:val="002C1D30"/>
    <w:rsid w:val="002C1DF0"/>
    <w:rsid w:val="002C1E26"/>
    <w:rsid w:val="002C1EE9"/>
    <w:rsid w:val="002C1FD3"/>
    <w:rsid w:val="002C2033"/>
    <w:rsid w:val="002C21B1"/>
    <w:rsid w:val="002C2259"/>
    <w:rsid w:val="002C24A9"/>
    <w:rsid w:val="002C31CB"/>
    <w:rsid w:val="002C35D0"/>
    <w:rsid w:val="002C398F"/>
    <w:rsid w:val="002C3C30"/>
    <w:rsid w:val="002C4B45"/>
    <w:rsid w:val="002C4C00"/>
    <w:rsid w:val="002C4C4C"/>
    <w:rsid w:val="002C4EAE"/>
    <w:rsid w:val="002C5393"/>
    <w:rsid w:val="002C53C5"/>
    <w:rsid w:val="002C585A"/>
    <w:rsid w:val="002C5A8C"/>
    <w:rsid w:val="002C5B11"/>
    <w:rsid w:val="002C6220"/>
    <w:rsid w:val="002C62BE"/>
    <w:rsid w:val="002C6677"/>
    <w:rsid w:val="002C699D"/>
    <w:rsid w:val="002C6A2A"/>
    <w:rsid w:val="002C6BFB"/>
    <w:rsid w:val="002C6FC6"/>
    <w:rsid w:val="002C702F"/>
    <w:rsid w:val="002C7202"/>
    <w:rsid w:val="002C7392"/>
    <w:rsid w:val="002C7F11"/>
    <w:rsid w:val="002D0239"/>
    <w:rsid w:val="002D0521"/>
    <w:rsid w:val="002D0852"/>
    <w:rsid w:val="002D0950"/>
    <w:rsid w:val="002D09BC"/>
    <w:rsid w:val="002D0B3F"/>
    <w:rsid w:val="002D13F3"/>
    <w:rsid w:val="002D1488"/>
    <w:rsid w:val="002D150C"/>
    <w:rsid w:val="002D16C0"/>
    <w:rsid w:val="002D1EAD"/>
    <w:rsid w:val="002D2387"/>
    <w:rsid w:val="002D260F"/>
    <w:rsid w:val="002D2641"/>
    <w:rsid w:val="002D2AAB"/>
    <w:rsid w:val="002D2B71"/>
    <w:rsid w:val="002D2C7A"/>
    <w:rsid w:val="002D311B"/>
    <w:rsid w:val="002D34DC"/>
    <w:rsid w:val="002D3564"/>
    <w:rsid w:val="002D35AB"/>
    <w:rsid w:val="002D39C6"/>
    <w:rsid w:val="002D4020"/>
    <w:rsid w:val="002D41AD"/>
    <w:rsid w:val="002D4635"/>
    <w:rsid w:val="002D48CC"/>
    <w:rsid w:val="002D49EB"/>
    <w:rsid w:val="002D4C95"/>
    <w:rsid w:val="002D4F81"/>
    <w:rsid w:val="002D4F87"/>
    <w:rsid w:val="002D5049"/>
    <w:rsid w:val="002D551E"/>
    <w:rsid w:val="002D5BBD"/>
    <w:rsid w:val="002D5DEB"/>
    <w:rsid w:val="002D5FC1"/>
    <w:rsid w:val="002D6237"/>
    <w:rsid w:val="002D62EE"/>
    <w:rsid w:val="002D6434"/>
    <w:rsid w:val="002D65F5"/>
    <w:rsid w:val="002D6608"/>
    <w:rsid w:val="002D674A"/>
    <w:rsid w:val="002D67F3"/>
    <w:rsid w:val="002D6AB1"/>
    <w:rsid w:val="002D6D83"/>
    <w:rsid w:val="002D6E27"/>
    <w:rsid w:val="002D72F1"/>
    <w:rsid w:val="002D733B"/>
    <w:rsid w:val="002D74FC"/>
    <w:rsid w:val="002D783D"/>
    <w:rsid w:val="002D7AFC"/>
    <w:rsid w:val="002D7BC9"/>
    <w:rsid w:val="002D7C05"/>
    <w:rsid w:val="002D7EE9"/>
    <w:rsid w:val="002E03FB"/>
    <w:rsid w:val="002E0500"/>
    <w:rsid w:val="002E0538"/>
    <w:rsid w:val="002E06B2"/>
    <w:rsid w:val="002E0A26"/>
    <w:rsid w:val="002E0C19"/>
    <w:rsid w:val="002E0CBD"/>
    <w:rsid w:val="002E114C"/>
    <w:rsid w:val="002E12CB"/>
    <w:rsid w:val="002E170B"/>
    <w:rsid w:val="002E1767"/>
    <w:rsid w:val="002E1824"/>
    <w:rsid w:val="002E1918"/>
    <w:rsid w:val="002E1BD8"/>
    <w:rsid w:val="002E1D35"/>
    <w:rsid w:val="002E26DC"/>
    <w:rsid w:val="002E2D11"/>
    <w:rsid w:val="002E303B"/>
    <w:rsid w:val="002E31F3"/>
    <w:rsid w:val="002E390C"/>
    <w:rsid w:val="002E3F1E"/>
    <w:rsid w:val="002E40CD"/>
    <w:rsid w:val="002E45C2"/>
    <w:rsid w:val="002E4754"/>
    <w:rsid w:val="002E48D9"/>
    <w:rsid w:val="002E49B1"/>
    <w:rsid w:val="002E4DA8"/>
    <w:rsid w:val="002E500A"/>
    <w:rsid w:val="002E51C3"/>
    <w:rsid w:val="002E52D7"/>
    <w:rsid w:val="002E5C7F"/>
    <w:rsid w:val="002E5F58"/>
    <w:rsid w:val="002E6050"/>
    <w:rsid w:val="002E6141"/>
    <w:rsid w:val="002E66E2"/>
    <w:rsid w:val="002E66F2"/>
    <w:rsid w:val="002E69B2"/>
    <w:rsid w:val="002E6BDD"/>
    <w:rsid w:val="002E6C98"/>
    <w:rsid w:val="002E722B"/>
    <w:rsid w:val="002F0090"/>
    <w:rsid w:val="002F01F3"/>
    <w:rsid w:val="002F04E6"/>
    <w:rsid w:val="002F0822"/>
    <w:rsid w:val="002F0B62"/>
    <w:rsid w:val="002F0C71"/>
    <w:rsid w:val="002F116E"/>
    <w:rsid w:val="002F1464"/>
    <w:rsid w:val="002F1744"/>
    <w:rsid w:val="002F1CC6"/>
    <w:rsid w:val="002F1CC7"/>
    <w:rsid w:val="002F20E8"/>
    <w:rsid w:val="002F2530"/>
    <w:rsid w:val="002F263B"/>
    <w:rsid w:val="002F286D"/>
    <w:rsid w:val="002F2AF1"/>
    <w:rsid w:val="002F32D2"/>
    <w:rsid w:val="002F351F"/>
    <w:rsid w:val="002F3754"/>
    <w:rsid w:val="002F37F6"/>
    <w:rsid w:val="002F3943"/>
    <w:rsid w:val="002F3AB9"/>
    <w:rsid w:val="002F44C6"/>
    <w:rsid w:val="002F4CCD"/>
    <w:rsid w:val="002F4D26"/>
    <w:rsid w:val="002F4D7C"/>
    <w:rsid w:val="002F51D8"/>
    <w:rsid w:val="002F5506"/>
    <w:rsid w:val="002F59B6"/>
    <w:rsid w:val="002F5A97"/>
    <w:rsid w:val="002F5AA5"/>
    <w:rsid w:val="002F5B25"/>
    <w:rsid w:val="002F5B7A"/>
    <w:rsid w:val="002F5E2C"/>
    <w:rsid w:val="002F5ED3"/>
    <w:rsid w:val="002F5F4C"/>
    <w:rsid w:val="002F6148"/>
    <w:rsid w:val="002F6637"/>
    <w:rsid w:val="002F67F3"/>
    <w:rsid w:val="002F6A5C"/>
    <w:rsid w:val="002F6D27"/>
    <w:rsid w:val="002F6D9B"/>
    <w:rsid w:val="002F6E29"/>
    <w:rsid w:val="002F700E"/>
    <w:rsid w:val="002F709F"/>
    <w:rsid w:val="002F7575"/>
    <w:rsid w:val="002F75C4"/>
    <w:rsid w:val="002F77E0"/>
    <w:rsid w:val="002F782E"/>
    <w:rsid w:val="002F7C6D"/>
    <w:rsid w:val="002F7E22"/>
    <w:rsid w:val="002F7F3F"/>
    <w:rsid w:val="00300A9C"/>
    <w:rsid w:val="00300D68"/>
    <w:rsid w:val="00300DDE"/>
    <w:rsid w:val="00301089"/>
    <w:rsid w:val="003010A6"/>
    <w:rsid w:val="0030110A"/>
    <w:rsid w:val="003015D5"/>
    <w:rsid w:val="0030202E"/>
    <w:rsid w:val="0030214B"/>
    <w:rsid w:val="003021E3"/>
    <w:rsid w:val="003023FF"/>
    <w:rsid w:val="00302431"/>
    <w:rsid w:val="00302449"/>
    <w:rsid w:val="003024DA"/>
    <w:rsid w:val="00302C5D"/>
    <w:rsid w:val="00302FA1"/>
    <w:rsid w:val="00303A2A"/>
    <w:rsid w:val="00303FFC"/>
    <w:rsid w:val="003040CF"/>
    <w:rsid w:val="00304369"/>
    <w:rsid w:val="0030446F"/>
    <w:rsid w:val="00304705"/>
    <w:rsid w:val="00304848"/>
    <w:rsid w:val="00304EF9"/>
    <w:rsid w:val="00304F2D"/>
    <w:rsid w:val="0030531E"/>
    <w:rsid w:val="00305432"/>
    <w:rsid w:val="0030558E"/>
    <w:rsid w:val="00305C62"/>
    <w:rsid w:val="00305D55"/>
    <w:rsid w:val="00305F8F"/>
    <w:rsid w:val="0030602D"/>
    <w:rsid w:val="00306230"/>
    <w:rsid w:val="00306428"/>
    <w:rsid w:val="00306586"/>
    <w:rsid w:val="00306771"/>
    <w:rsid w:val="00306DCE"/>
    <w:rsid w:val="00307308"/>
    <w:rsid w:val="003073B4"/>
    <w:rsid w:val="00307A00"/>
    <w:rsid w:val="00307A92"/>
    <w:rsid w:val="00307D75"/>
    <w:rsid w:val="00307FAC"/>
    <w:rsid w:val="00307FEB"/>
    <w:rsid w:val="00310293"/>
    <w:rsid w:val="003103E2"/>
    <w:rsid w:val="003115D9"/>
    <w:rsid w:val="0031173C"/>
    <w:rsid w:val="00311756"/>
    <w:rsid w:val="003117C0"/>
    <w:rsid w:val="0031193D"/>
    <w:rsid w:val="00311D02"/>
    <w:rsid w:val="00312282"/>
    <w:rsid w:val="0031256A"/>
    <w:rsid w:val="003125FE"/>
    <w:rsid w:val="0031269D"/>
    <w:rsid w:val="003129F8"/>
    <w:rsid w:val="00312A04"/>
    <w:rsid w:val="00312C50"/>
    <w:rsid w:val="00312D55"/>
    <w:rsid w:val="00312EFF"/>
    <w:rsid w:val="00312F37"/>
    <w:rsid w:val="0031307A"/>
    <w:rsid w:val="0031309C"/>
    <w:rsid w:val="003132DE"/>
    <w:rsid w:val="00313629"/>
    <w:rsid w:val="00313859"/>
    <w:rsid w:val="00313887"/>
    <w:rsid w:val="003139CF"/>
    <w:rsid w:val="00313B27"/>
    <w:rsid w:val="00313B5C"/>
    <w:rsid w:val="00313CF7"/>
    <w:rsid w:val="00313ECA"/>
    <w:rsid w:val="003142DC"/>
    <w:rsid w:val="003148D9"/>
    <w:rsid w:val="0031494C"/>
    <w:rsid w:val="00314BE7"/>
    <w:rsid w:val="00314C8F"/>
    <w:rsid w:val="0031502A"/>
    <w:rsid w:val="0031529A"/>
    <w:rsid w:val="0031529F"/>
    <w:rsid w:val="0031538D"/>
    <w:rsid w:val="003158B2"/>
    <w:rsid w:val="00315A90"/>
    <w:rsid w:val="00315BDE"/>
    <w:rsid w:val="00316098"/>
    <w:rsid w:val="00316BA5"/>
    <w:rsid w:val="00316D53"/>
    <w:rsid w:val="00317185"/>
    <w:rsid w:val="00317286"/>
    <w:rsid w:val="0031746F"/>
    <w:rsid w:val="0031771A"/>
    <w:rsid w:val="00317A80"/>
    <w:rsid w:val="00317B00"/>
    <w:rsid w:val="00317E89"/>
    <w:rsid w:val="00320232"/>
    <w:rsid w:val="0032039D"/>
    <w:rsid w:val="003204A9"/>
    <w:rsid w:val="00320568"/>
    <w:rsid w:val="003208E4"/>
    <w:rsid w:val="00320A9B"/>
    <w:rsid w:val="00320F27"/>
    <w:rsid w:val="00321424"/>
    <w:rsid w:val="00321474"/>
    <w:rsid w:val="00321478"/>
    <w:rsid w:val="003214E2"/>
    <w:rsid w:val="00321DC4"/>
    <w:rsid w:val="00322150"/>
    <w:rsid w:val="00322154"/>
    <w:rsid w:val="00322375"/>
    <w:rsid w:val="00322412"/>
    <w:rsid w:val="003224F9"/>
    <w:rsid w:val="0032262B"/>
    <w:rsid w:val="003229B0"/>
    <w:rsid w:val="00322B77"/>
    <w:rsid w:val="00322DD5"/>
    <w:rsid w:val="00323017"/>
    <w:rsid w:val="003230F2"/>
    <w:rsid w:val="00323518"/>
    <w:rsid w:val="00323610"/>
    <w:rsid w:val="00323A2A"/>
    <w:rsid w:val="00323AB0"/>
    <w:rsid w:val="00324DA2"/>
    <w:rsid w:val="00325021"/>
    <w:rsid w:val="00325597"/>
    <w:rsid w:val="0032584D"/>
    <w:rsid w:val="00325A2A"/>
    <w:rsid w:val="00325D27"/>
    <w:rsid w:val="003262AF"/>
    <w:rsid w:val="0032632C"/>
    <w:rsid w:val="003271A9"/>
    <w:rsid w:val="003271E1"/>
    <w:rsid w:val="0032736F"/>
    <w:rsid w:val="0032749E"/>
    <w:rsid w:val="00327D74"/>
    <w:rsid w:val="00327ECA"/>
    <w:rsid w:val="003301C7"/>
    <w:rsid w:val="00330288"/>
    <w:rsid w:val="00330473"/>
    <w:rsid w:val="00330479"/>
    <w:rsid w:val="00330532"/>
    <w:rsid w:val="00330982"/>
    <w:rsid w:val="00331418"/>
    <w:rsid w:val="00331789"/>
    <w:rsid w:val="0033178A"/>
    <w:rsid w:val="003317E2"/>
    <w:rsid w:val="00331CA1"/>
    <w:rsid w:val="00332358"/>
    <w:rsid w:val="0033236A"/>
    <w:rsid w:val="003323C4"/>
    <w:rsid w:val="003324ED"/>
    <w:rsid w:val="00332898"/>
    <w:rsid w:val="0033292E"/>
    <w:rsid w:val="00332F35"/>
    <w:rsid w:val="003331DD"/>
    <w:rsid w:val="003334E0"/>
    <w:rsid w:val="00333562"/>
    <w:rsid w:val="0033390E"/>
    <w:rsid w:val="00333B9D"/>
    <w:rsid w:val="00333BAE"/>
    <w:rsid w:val="0033423F"/>
    <w:rsid w:val="00334EE2"/>
    <w:rsid w:val="00335022"/>
    <w:rsid w:val="0033508C"/>
    <w:rsid w:val="003350BB"/>
    <w:rsid w:val="003350D0"/>
    <w:rsid w:val="00335153"/>
    <w:rsid w:val="00335167"/>
    <w:rsid w:val="00335211"/>
    <w:rsid w:val="0033560F"/>
    <w:rsid w:val="0033585A"/>
    <w:rsid w:val="0033585E"/>
    <w:rsid w:val="00335F9D"/>
    <w:rsid w:val="0033636D"/>
    <w:rsid w:val="003364E3"/>
    <w:rsid w:val="0033666D"/>
    <w:rsid w:val="00336685"/>
    <w:rsid w:val="00336933"/>
    <w:rsid w:val="00336C1F"/>
    <w:rsid w:val="00336C25"/>
    <w:rsid w:val="00336F15"/>
    <w:rsid w:val="00337107"/>
    <w:rsid w:val="003374AD"/>
    <w:rsid w:val="00337523"/>
    <w:rsid w:val="00337797"/>
    <w:rsid w:val="00337BE1"/>
    <w:rsid w:val="0034027B"/>
    <w:rsid w:val="003403A7"/>
    <w:rsid w:val="003406E6"/>
    <w:rsid w:val="00340834"/>
    <w:rsid w:val="00340886"/>
    <w:rsid w:val="003409A0"/>
    <w:rsid w:val="00340AD2"/>
    <w:rsid w:val="00340AEC"/>
    <w:rsid w:val="00340AFC"/>
    <w:rsid w:val="00340C41"/>
    <w:rsid w:val="00340DB1"/>
    <w:rsid w:val="00341082"/>
    <w:rsid w:val="0034148F"/>
    <w:rsid w:val="0034176D"/>
    <w:rsid w:val="00341844"/>
    <w:rsid w:val="00341C4A"/>
    <w:rsid w:val="003433D1"/>
    <w:rsid w:val="0034352B"/>
    <w:rsid w:val="003435A2"/>
    <w:rsid w:val="0034387A"/>
    <w:rsid w:val="00343A8B"/>
    <w:rsid w:val="00343B19"/>
    <w:rsid w:val="00343C5F"/>
    <w:rsid w:val="00343E72"/>
    <w:rsid w:val="00343E88"/>
    <w:rsid w:val="00343FA4"/>
    <w:rsid w:val="003440E4"/>
    <w:rsid w:val="003442F4"/>
    <w:rsid w:val="00344574"/>
    <w:rsid w:val="00344775"/>
    <w:rsid w:val="00344B30"/>
    <w:rsid w:val="00344F29"/>
    <w:rsid w:val="00345699"/>
    <w:rsid w:val="0034576D"/>
    <w:rsid w:val="003459C6"/>
    <w:rsid w:val="00345C0E"/>
    <w:rsid w:val="00345E9F"/>
    <w:rsid w:val="00346164"/>
    <w:rsid w:val="00346387"/>
    <w:rsid w:val="00346486"/>
    <w:rsid w:val="003465FC"/>
    <w:rsid w:val="00346908"/>
    <w:rsid w:val="00346D8A"/>
    <w:rsid w:val="00346DFD"/>
    <w:rsid w:val="003470E2"/>
    <w:rsid w:val="00347228"/>
    <w:rsid w:val="00347547"/>
    <w:rsid w:val="003475B7"/>
    <w:rsid w:val="003475C6"/>
    <w:rsid w:val="00347689"/>
    <w:rsid w:val="0034772A"/>
    <w:rsid w:val="00347AB2"/>
    <w:rsid w:val="00347B8E"/>
    <w:rsid w:val="00347C2F"/>
    <w:rsid w:val="00347DE5"/>
    <w:rsid w:val="003501B8"/>
    <w:rsid w:val="003501D8"/>
    <w:rsid w:val="003501FA"/>
    <w:rsid w:val="00350372"/>
    <w:rsid w:val="0035043F"/>
    <w:rsid w:val="00350ED7"/>
    <w:rsid w:val="0035109F"/>
    <w:rsid w:val="00351188"/>
    <w:rsid w:val="003512F4"/>
    <w:rsid w:val="00351541"/>
    <w:rsid w:val="003515D5"/>
    <w:rsid w:val="003516CD"/>
    <w:rsid w:val="00351715"/>
    <w:rsid w:val="0035177D"/>
    <w:rsid w:val="00351B8B"/>
    <w:rsid w:val="00351DC4"/>
    <w:rsid w:val="00351F77"/>
    <w:rsid w:val="00352018"/>
    <w:rsid w:val="003522F9"/>
    <w:rsid w:val="00352361"/>
    <w:rsid w:val="003526B2"/>
    <w:rsid w:val="003527BE"/>
    <w:rsid w:val="00352A74"/>
    <w:rsid w:val="00352C07"/>
    <w:rsid w:val="00352D2D"/>
    <w:rsid w:val="00353325"/>
    <w:rsid w:val="0035359B"/>
    <w:rsid w:val="003537CD"/>
    <w:rsid w:val="003537D4"/>
    <w:rsid w:val="00353A43"/>
    <w:rsid w:val="00353A87"/>
    <w:rsid w:val="00353ADB"/>
    <w:rsid w:val="00353BB3"/>
    <w:rsid w:val="00353BFE"/>
    <w:rsid w:val="00353E44"/>
    <w:rsid w:val="00354160"/>
    <w:rsid w:val="003544DD"/>
    <w:rsid w:val="0035455E"/>
    <w:rsid w:val="00354836"/>
    <w:rsid w:val="00354923"/>
    <w:rsid w:val="00354BCB"/>
    <w:rsid w:val="00354EDA"/>
    <w:rsid w:val="00355453"/>
    <w:rsid w:val="00355649"/>
    <w:rsid w:val="00355733"/>
    <w:rsid w:val="003559B2"/>
    <w:rsid w:val="00355ED4"/>
    <w:rsid w:val="00356034"/>
    <w:rsid w:val="003561E5"/>
    <w:rsid w:val="0035636A"/>
    <w:rsid w:val="0035638D"/>
    <w:rsid w:val="003564A0"/>
    <w:rsid w:val="003569EE"/>
    <w:rsid w:val="00356CBD"/>
    <w:rsid w:val="00357189"/>
    <w:rsid w:val="00357469"/>
    <w:rsid w:val="00357A0C"/>
    <w:rsid w:val="00357BC1"/>
    <w:rsid w:val="00357EA0"/>
    <w:rsid w:val="00357EFC"/>
    <w:rsid w:val="0036017E"/>
    <w:rsid w:val="003602D0"/>
    <w:rsid w:val="00360638"/>
    <w:rsid w:val="00360A32"/>
    <w:rsid w:val="00360D60"/>
    <w:rsid w:val="00361049"/>
    <w:rsid w:val="003613CF"/>
    <w:rsid w:val="00361A05"/>
    <w:rsid w:val="00361DD6"/>
    <w:rsid w:val="00361EF8"/>
    <w:rsid w:val="003626DE"/>
    <w:rsid w:val="00362A8E"/>
    <w:rsid w:val="00362A95"/>
    <w:rsid w:val="00362D30"/>
    <w:rsid w:val="00362E85"/>
    <w:rsid w:val="0036335D"/>
    <w:rsid w:val="00363A74"/>
    <w:rsid w:val="00363F28"/>
    <w:rsid w:val="00364089"/>
    <w:rsid w:val="003641E7"/>
    <w:rsid w:val="003641FB"/>
    <w:rsid w:val="00364A55"/>
    <w:rsid w:val="00364EF5"/>
    <w:rsid w:val="00365295"/>
    <w:rsid w:val="003654B3"/>
    <w:rsid w:val="0036559F"/>
    <w:rsid w:val="0036596E"/>
    <w:rsid w:val="00365CFC"/>
    <w:rsid w:val="00365D18"/>
    <w:rsid w:val="00365D41"/>
    <w:rsid w:val="00365DDB"/>
    <w:rsid w:val="00365F68"/>
    <w:rsid w:val="003661E9"/>
    <w:rsid w:val="003661FC"/>
    <w:rsid w:val="0036637C"/>
    <w:rsid w:val="003663A3"/>
    <w:rsid w:val="00366479"/>
    <w:rsid w:val="00366482"/>
    <w:rsid w:val="00366699"/>
    <w:rsid w:val="00366C52"/>
    <w:rsid w:val="00366D13"/>
    <w:rsid w:val="00366F62"/>
    <w:rsid w:val="003670CE"/>
    <w:rsid w:val="0036732F"/>
    <w:rsid w:val="003675F6"/>
    <w:rsid w:val="003675FF"/>
    <w:rsid w:val="00367B6F"/>
    <w:rsid w:val="00367D48"/>
    <w:rsid w:val="0037010E"/>
    <w:rsid w:val="003701D4"/>
    <w:rsid w:val="003702EE"/>
    <w:rsid w:val="0037062A"/>
    <w:rsid w:val="003708A9"/>
    <w:rsid w:val="003709A8"/>
    <w:rsid w:val="00370EE4"/>
    <w:rsid w:val="00370F23"/>
    <w:rsid w:val="00370F8B"/>
    <w:rsid w:val="00370FBB"/>
    <w:rsid w:val="0037141C"/>
    <w:rsid w:val="003714A0"/>
    <w:rsid w:val="00371584"/>
    <w:rsid w:val="003715BB"/>
    <w:rsid w:val="0037165A"/>
    <w:rsid w:val="00371C12"/>
    <w:rsid w:val="00371DD2"/>
    <w:rsid w:val="00371EAE"/>
    <w:rsid w:val="00371F31"/>
    <w:rsid w:val="003722B9"/>
    <w:rsid w:val="00372525"/>
    <w:rsid w:val="00372555"/>
    <w:rsid w:val="003726DE"/>
    <w:rsid w:val="00372975"/>
    <w:rsid w:val="00372A26"/>
    <w:rsid w:val="00372CC7"/>
    <w:rsid w:val="00372D94"/>
    <w:rsid w:val="00373001"/>
    <w:rsid w:val="00373156"/>
    <w:rsid w:val="0037315E"/>
    <w:rsid w:val="003731CF"/>
    <w:rsid w:val="003731DE"/>
    <w:rsid w:val="00373215"/>
    <w:rsid w:val="003734CA"/>
    <w:rsid w:val="00373953"/>
    <w:rsid w:val="0037397F"/>
    <w:rsid w:val="00373B79"/>
    <w:rsid w:val="00374024"/>
    <w:rsid w:val="00374370"/>
    <w:rsid w:val="003746DF"/>
    <w:rsid w:val="00374736"/>
    <w:rsid w:val="0037484F"/>
    <w:rsid w:val="00374A0B"/>
    <w:rsid w:val="00374C6D"/>
    <w:rsid w:val="00374D86"/>
    <w:rsid w:val="00375031"/>
    <w:rsid w:val="00375071"/>
    <w:rsid w:val="003753C5"/>
    <w:rsid w:val="0037550D"/>
    <w:rsid w:val="00375676"/>
    <w:rsid w:val="003756CE"/>
    <w:rsid w:val="00375812"/>
    <w:rsid w:val="00375ACA"/>
    <w:rsid w:val="00375B4C"/>
    <w:rsid w:val="00375EEF"/>
    <w:rsid w:val="003762C1"/>
    <w:rsid w:val="0037662C"/>
    <w:rsid w:val="003766C8"/>
    <w:rsid w:val="003768A8"/>
    <w:rsid w:val="003769B0"/>
    <w:rsid w:val="00376CA0"/>
    <w:rsid w:val="003774E9"/>
    <w:rsid w:val="00377734"/>
    <w:rsid w:val="00377D1C"/>
    <w:rsid w:val="00377F4A"/>
    <w:rsid w:val="00380269"/>
    <w:rsid w:val="0038037A"/>
    <w:rsid w:val="00380605"/>
    <w:rsid w:val="00380A95"/>
    <w:rsid w:val="0038103F"/>
    <w:rsid w:val="003813FD"/>
    <w:rsid w:val="0038179E"/>
    <w:rsid w:val="0038198D"/>
    <w:rsid w:val="00381A51"/>
    <w:rsid w:val="00381DEC"/>
    <w:rsid w:val="00382B0D"/>
    <w:rsid w:val="00382F3A"/>
    <w:rsid w:val="00383478"/>
    <w:rsid w:val="003835A6"/>
    <w:rsid w:val="00383B1F"/>
    <w:rsid w:val="00383BD5"/>
    <w:rsid w:val="0038403C"/>
    <w:rsid w:val="003840EC"/>
    <w:rsid w:val="00384717"/>
    <w:rsid w:val="00384CB2"/>
    <w:rsid w:val="00385067"/>
    <w:rsid w:val="003854CC"/>
    <w:rsid w:val="0038564D"/>
    <w:rsid w:val="00385996"/>
    <w:rsid w:val="00385ABD"/>
    <w:rsid w:val="00385E28"/>
    <w:rsid w:val="00386009"/>
    <w:rsid w:val="00386B38"/>
    <w:rsid w:val="00386E10"/>
    <w:rsid w:val="00386E75"/>
    <w:rsid w:val="00386EE6"/>
    <w:rsid w:val="00387228"/>
    <w:rsid w:val="00387292"/>
    <w:rsid w:val="0038736D"/>
    <w:rsid w:val="00387435"/>
    <w:rsid w:val="00387676"/>
    <w:rsid w:val="00387953"/>
    <w:rsid w:val="00390291"/>
    <w:rsid w:val="0039036A"/>
    <w:rsid w:val="0039046A"/>
    <w:rsid w:val="003904B7"/>
    <w:rsid w:val="003905EA"/>
    <w:rsid w:val="003906CB"/>
    <w:rsid w:val="00390A8E"/>
    <w:rsid w:val="00390F9A"/>
    <w:rsid w:val="00391135"/>
    <w:rsid w:val="00391178"/>
    <w:rsid w:val="00391247"/>
    <w:rsid w:val="00391349"/>
    <w:rsid w:val="00391623"/>
    <w:rsid w:val="003916EB"/>
    <w:rsid w:val="00391851"/>
    <w:rsid w:val="00391B89"/>
    <w:rsid w:val="00391C84"/>
    <w:rsid w:val="00391CED"/>
    <w:rsid w:val="00391DD4"/>
    <w:rsid w:val="00391E20"/>
    <w:rsid w:val="00391F46"/>
    <w:rsid w:val="003921F4"/>
    <w:rsid w:val="00392406"/>
    <w:rsid w:val="003924E7"/>
    <w:rsid w:val="003925B5"/>
    <w:rsid w:val="0039268E"/>
    <w:rsid w:val="00392A08"/>
    <w:rsid w:val="00392BB8"/>
    <w:rsid w:val="00392CA6"/>
    <w:rsid w:val="00392CCC"/>
    <w:rsid w:val="00392F97"/>
    <w:rsid w:val="003930F7"/>
    <w:rsid w:val="00393273"/>
    <w:rsid w:val="00393308"/>
    <w:rsid w:val="00393520"/>
    <w:rsid w:val="00393591"/>
    <w:rsid w:val="003935A4"/>
    <w:rsid w:val="003935E9"/>
    <w:rsid w:val="003939F9"/>
    <w:rsid w:val="00393F6E"/>
    <w:rsid w:val="00394807"/>
    <w:rsid w:val="00394BB9"/>
    <w:rsid w:val="00394C8B"/>
    <w:rsid w:val="00394CB3"/>
    <w:rsid w:val="00394D80"/>
    <w:rsid w:val="00395AB7"/>
    <w:rsid w:val="00395AE2"/>
    <w:rsid w:val="00395F6F"/>
    <w:rsid w:val="00396180"/>
    <w:rsid w:val="003966F2"/>
    <w:rsid w:val="003968B1"/>
    <w:rsid w:val="003969C0"/>
    <w:rsid w:val="00396ACA"/>
    <w:rsid w:val="00396D41"/>
    <w:rsid w:val="0039711F"/>
    <w:rsid w:val="0039746E"/>
    <w:rsid w:val="00397516"/>
    <w:rsid w:val="00397703"/>
    <w:rsid w:val="00397883"/>
    <w:rsid w:val="003978EB"/>
    <w:rsid w:val="00397A44"/>
    <w:rsid w:val="00397B59"/>
    <w:rsid w:val="00397E35"/>
    <w:rsid w:val="003A0029"/>
    <w:rsid w:val="003A0359"/>
    <w:rsid w:val="003A0437"/>
    <w:rsid w:val="003A0752"/>
    <w:rsid w:val="003A0A85"/>
    <w:rsid w:val="003A0A9E"/>
    <w:rsid w:val="003A0E7C"/>
    <w:rsid w:val="003A0FFB"/>
    <w:rsid w:val="003A103B"/>
    <w:rsid w:val="003A1052"/>
    <w:rsid w:val="003A12CA"/>
    <w:rsid w:val="003A1343"/>
    <w:rsid w:val="003A174F"/>
    <w:rsid w:val="003A20F5"/>
    <w:rsid w:val="003A2235"/>
    <w:rsid w:val="003A2ABA"/>
    <w:rsid w:val="003A2C60"/>
    <w:rsid w:val="003A2D07"/>
    <w:rsid w:val="003A2DD0"/>
    <w:rsid w:val="003A32E9"/>
    <w:rsid w:val="003A3366"/>
    <w:rsid w:val="003A3502"/>
    <w:rsid w:val="003A367A"/>
    <w:rsid w:val="003A3710"/>
    <w:rsid w:val="003A3837"/>
    <w:rsid w:val="003A39ED"/>
    <w:rsid w:val="003A3D80"/>
    <w:rsid w:val="003A3F29"/>
    <w:rsid w:val="003A3F80"/>
    <w:rsid w:val="003A417D"/>
    <w:rsid w:val="003A43CA"/>
    <w:rsid w:val="003A46FA"/>
    <w:rsid w:val="003A4ED8"/>
    <w:rsid w:val="003A4F33"/>
    <w:rsid w:val="003A5659"/>
    <w:rsid w:val="003A594B"/>
    <w:rsid w:val="003A5B35"/>
    <w:rsid w:val="003A5DBE"/>
    <w:rsid w:val="003A6102"/>
    <w:rsid w:val="003A6313"/>
    <w:rsid w:val="003A63BD"/>
    <w:rsid w:val="003A6606"/>
    <w:rsid w:val="003A6642"/>
    <w:rsid w:val="003A6A85"/>
    <w:rsid w:val="003A6BA6"/>
    <w:rsid w:val="003A6F0A"/>
    <w:rsid w:val="003A6F46"/>
    <w:rsid w:val="003A6F91"/>
    <w:rsid w:val="003A71B8"/>
    <w:rsid w:val="003A7274"/>
    <w:rsid w:val="003A7FF6"/>
    <w:rsid w:val="003B0BEE"/>
    <w:rsid w:val="003B0ED5"/>
    <w:rsid w:val="003B173F"/>
    <w:rsid w:val="003B179A"/>
    <w:rsid w:val="003B1A3B"/>
    <w:rsid w:val="003B1A54"/>
    <w:rsid w:val="003B1F71"/>
    <w:rsid w:val="003B2014"/>
    <w:rsid w:val="003B20CB"/>
    <w:rsid w:val="003B26A3"/>
    <w:rsid w:val="003B2887"/>
    <w:rsid w:val="003B2B61"/>
    <w:rsid w:val="003B2B9B"/>
    <w:rsid w:val="003B3646"/>
    <w:rsid w:val="003B36AA"/>
    <w:rsid w:val="003B3731"/>
    <w:rsid w:val="003B389B"/>
    <w:rsid w:val="003B3A45"/>
    <w:rsid w:val="003B3ECB"/>
    <w:rsid w:val="003B4202"/>
    <w:rsid w:val="003B46A0"/>
    <w:rsid w:val="003B4CEB"/>
    <w:rsid w:val="003B5638"/>
    <w:rsid w:val="003B5AB6"/>
    <w:rsid w:val="003B5BD1"/>
    <w:rsid w:val="003B5D17"/>
    <w:rsid w:val="003B6306"/>
    <w:rsid w:val="003B68F0"/>
    <w:rsid w:val="003B6A38"/>
    <w:rsid w:val="003B6FF6"/>
    <w:rsid w:val="003B70D7"/>
    <w:rsid w:val="003B7140"/>
    <w:rsid w:val="003B7563"/>
    <w:rsid w:val="003B77DB"/>
    <w:rsid w:val="003B7C68"/>
    <w:rsid w:val="003C016C"/>
    <w:rsid w:val="003C030B"/>
    <w:rsid w:val="003C04F6"/>
    <w:rsid w:val="003C0543"/>
    <w:rsid w:val="003C06D5"/>
    <w:rsid w:val="003C1019"/>
    <w:rsid w:val="003C146A"/>
    <w:rsid w:val="003C1588"/>
    <w:rsid w:val="003C1703"/>
    <w:rsid w:val="003C1BB1"/>
    <w:rsid w:val="003C1C47"/>
    <w:rsid w:val="003C1D8D"/>
    <w:rsid w:val="003C1E83"/>
    <w:rsid w:val="003C1ED3"/>
    <w:rsid w:val="003C1F40"/>
    <w:rsid w:val="003C2083"/>
    <w:rsid w:val="003C21F0"/>
    <w:rsid w:val="003C220F"/>
    <w:rsid w:val="003C22CD"/>
    <w:rsid w:val="003C237B"/>
    <w:rsid w:val="003C273B"/>
    <w:rsid w:val="003C2849"/>
    <w:rsid w:val="003C2857"/>
    <w:rsid w:val="003C2B0E"/>
    <w:rsid w:val="003C2B52"/>
    <w:rsid w:val="003C2DD2"/>
    <w:rsid w:val="003C324A"/>
    <w:rsid w:val="003C33AD"/>
    <w:rsid w:val="003C3412"/>
    <w:rsid w:val="003C34DA"/>
    <w:rsid w:val="003C362F"/>
    <w:rsid w:val="003C3675"/>
    <w:rsid w:val="003C3791"/>
    <w:rsid w:val="003C3999"/>
    <w:rsid w:val="003C39AE"/>
    <w:rsid w:val="003C3A26"/>
    <w:rsid w:val="003C40C8"/>
    <w:rsid w:val="003C4783"/>
    <w:rsid w:val="003C486C"/>
    <w:rsid w:val="003C48A4"/>
    <w:rsid w:val="003C4C34"/>
    <w:rsid w:val="003C4E99"/>
    <w:rsid w:val="003C50B4"/>
    <w:rsid w:val="003C539F"/>
    <w:rsid w:val="003C550A"/>
    <w:rsid w:val="003C5567"/>
    <w:rsid w:val="003C557B"/>
    <w:rsid w:val="003C5625"/>
    <w:rsid w:val="003C5AD9"/>
    <w:rsid w:val="003C5FB3"/>
    <w:rsid w:val="003C6692"/>
    <w:rsid w:val="003C67C3"/>
    <w:rsid w:val="003C68F6"/>
    <w:rsid w:val="003C6944"/>
    <w:rsid w:val="003C6A4C"/>
    <w:rsid w:val="003C6C09"/>
    <w:rsid w:val="003C6E04"/>
    <w:rsid w:val="003C6FFD"/>
    <w:rsid w:val="003C78E7"/>
    <w:rsid w:val="003C7A2D"/>
    <w:rsid w:val="003C7FE0"/>
    <w:rsid w:val="003D0184"/>
    <w:rsid w:val="003D03BD"/>
    <w:rsid w:val="003D0BB7"/>
    <w:rsid w:val="003D0CC1"/>
    <w:rsid w:val="003D11AD"/>
    <w:rsid w:val="003D11F8"/>
    <w:rsid w:val="003D12DD"/>
    <w:rsid w:val="003D1BA6"/>
    <w:rsid w:val="003D1D55"/>
    <w:rsid w:val="003D1E3D"/>
    <w:rsid w:val="003D1F75"/>
    <w:rsid w:val="003D1FA4"/>
    <w:rsid w:val="003D2061"/>
    <w:rsid w:val="003D2125"/>
    <w:rsid w:val="003D28CE"/>
    <w:rsid w:val="003D2A12"/>
    <w:rsid w:val="003D2F3D"/>
    <w:rsid w:val="003D4169"/>
    <w:rsid w:val="003D435A"/>
    <w:rsid w:val="003D44BB"/>
    <w:rsid w:val="003D4ABF"/>
    <w:rsid w:val="003D4BF3"/>
    <w:rsid w:val="003D4CAF"/>
    <w:rsid w:val="003D4CDB"/>
    <w:rsid w:val="003D4CEF"/>
    <w:rsid w:val="003D4F97"/>
    <w:rsid w:val="003D50C6"/>
    <w:rsid w:val="003D5829"/>
    <w:rsid w:val="003D58BE"/>
    <w:rsid w:val="003D5AF3"/>
    <w:rsid w:val="003D5C89"/>
    <w:rsid w:val="003D61CE"/>
    <w:rsid w:val="003D62EE"/>
    <w:rsid w:val="003D642F"/>
    <w:rsid w:val="003D66E0"/>
    <w:rsid w:val="003D67CA"/>
    <w:rsid w:val="003D69B5"/>
    <w:rsid w:val="003D6DEA"/>
    <w:rsid w:val="003D7036"/>
    <w:rsid w:val="003D705C"/>
    <w:rsid w:val="003D732C"/>
    <w:rsid w:val="003D7936"/>
    <w:rsid w:val="003D796A"/>
    <w:rsid w:val="003D7A56"/>
    <w:rsid w:val="003E0008"/>
    <w:rsid w:val="003E004D"/>
    <w:rsid w:val="003E0623"/>
    <w:rsid w:val="003E0784"/>
    <w:rsid w:val="003E08E9"/>
    <w:rsid w:val="003E0FF2"/>
    <w:rsid w:val="003E18C7"/>
    <w:rsid w:val="003E1A62"/>
    <w:rsid w:val="003E1D8E"/>
    <w:rsid w:val="003E206E"/>
    <w:rsid w:val="003E224E"/>
    <w:rsid w:val="003E2409"/>
    <w:rsid w:val="003E24FE"/>
    <w:rsid w:val="003E275A"/>
    <w:rsid w:val="003E2C15"/>
    <w:rsid w:val="003E2CE1"/>
    <w:rsid w:val="003E2D4F"/>
    <w:rsid w:val="003E32B1"/>
    <w:rsid w:val="003E3375"/>
    <w:rsid w:val="003E33A5"/>
    <w:rsid w:val="003E36B8"/>
    <w:rsid w:val="003E398F"/>
    <w:rsid w:val="003E3A81"/>
    <w:rsid w:val="003E3AA7"/>
    <w:rsid w:val="003E3CA1"/>
    <w:rsid w:val="003E3F5B"/>
    <w:rsid w:val="003E449B"/>
    <w:rsid w:val="003E45A9"/>
    <w:rsid w:val="003E4627"/>
    <w:rsid w:val="003E485D"/>
    <w:rsid w:val="003E49E3"/>
    <w:rsid w:val="003E4A65"/>
    <w:rsid w:val="003E4BD6"/>
    <w:rsid w:val="003E4D1C"/>
    <w:rsid w:val="003E5077"/>
    <w:rsid w:val="003E52BA"/>
    <w:rsid w:val="003E575A"/>
    <w:rsid w:val="003E587E"/>
    <w:rsid w:val="003E58D0"/>
    <w:rsid w:val="003E58F9"/>
    <w:rsid w:val="003E597E"/>
    <w:rsid w:val="003E5A9F"/>
    <w:rsid w:val="003E5B6E"/>
    <w:rsid w:val="003E6277"/>
    <w:rsid w:val="003E65D2"/>
    <w:rsid w:val="003E6653"/>
    <w:rsid w:val="003E68B9"/>
    <w:rsid w:val="003E6A4A"/>
    <w:rsid w:val="003E6C93"/>
    <w:rsid w:val="003E6E4D"/>
    <w:rsid w:val="003E73BD"/>
    <w:rsid w:val="003E785F"/>
    <w:rsid w:val="003F03DF"/>
    <w:rsid w:val="003F0530"/>
    <w:rsid w:val="003F11A1"/>
    <w:rsid w:val="003F1916"/>
    <w:rsid w:val="003F1BE1"/>
    <w:rsid w:val="003F1D4C"/>
    <w:rsid w:val="003F1F31"/>
    <w:rsid w:val="003F233F"/>
    <w:rsid w:val="003F24D6"/>
    <w:rsid w:val="003F2873"/>
    <w:rsid w:val="003F29BB"/>
    <w:rsid w:val="003F2F89"/>
    <w:rsid w:val="003F3051"/>
    <w:rsid w:val="003F30E7"/>
    <w:rsid w:val="003F3400"/>
    <w:rsid w:val="003F3523"/>
    <w:rsid w:val="003F368D"/>
    <w:rsid w:val="003F3ABD"/>
    <w:rsid w:val="003F3AD0"/>
    <w:rsid w:val="003F3AF0"/>
    <w:rsid w:val="003F3B18"/>
    <w:rsid w:val="003F3B61"/>
    <w:rsid w:val="003F3D47"/>
    <w:rsid w:val="003F4056"/>
    <w:rsid w:val="003F407F"/>
    <w:rsid w:val="003F4088"/>
    <w:rsid w:val="003F417D"/>
    <w:rsid w:val="003F44B5"/>
    <w:rsid w:val="003F4876"/>
    <w:rsid w:val="003F4C8A"/>
    <w:rsid w:val="003F4FAD"/>
    <w:rsid w:val="003F50C0"/>
    <w:rsid w:val="003F50C7"/>
    <w:rsid w:val="003F54A0"/>
    <w:rsid w:val="003F566A"/>
    <w:rsid w:val="003F57A3"/>
    <w:rsid w:val="003F57BC"/>
    <w:rsid w:val="003F597A"/>
    <w:rsid w:val="003F5B78"/>
    <w:rsid w:val="003F6736"/>
    <w:rsid w:val="003F6A1C"/>
    <w:rsid w:val="003F6F43"/>
    <w:rsid w:val="003F70CD"/>
    <w:rsid w:val="003F72C3"/>
    <w:rsid w:val="003F7338"/>
    <w:rsid w:val="003F7359"/>
    <w:rsid w:val="003F74C1"/>
    <w:rsid w:val="003F75AA"/>
    <w:rsid w:val="003F7969"/>
    <w:rsid w:val="003F7B79"/>
    <w:rsid w:val="003F7D88"/>
    <w:rsid w:val="004003C4"/>
    <w:rsid w:val="00400CA8"/>
    <w:rsid w:val="00400F1C"/>
    <w:rsid w:val="0040125C"/>
    <w:rsid w:val="00401864"/>
    <w:rsid w:val="00401959"/>
    <w:rsid w:val="00401AC9"/>
    <w:rsid w:val="00401B20"/>
    <w:rsid w:val="00401B34"/>
    <w:rsid w:val="00401B79"/>
    <w:rsid w:val="00401CF8"/>
    <w:rsid w:val="00401F3E"/>
    <w:rsid w:val="00402059"/>
    <w:rsid w:val="004023DF"/>
    <w:rsid w:val="0040261C"/>
    <w:rsid w:val="00402AA8"/>
    <w:rsid w:val="00402BCE"/>
    <w:rsid w:val="00402BD1"/>
    <w:rsid w:val="00402EB9"/>
    <w:rsid w:val="00403009"/>
    <w:rsid w:val="004031F6"/>
    <w:rsid w:val="00403446"/>
    <w:rsid w:val="004036D6"/>
    <w:rsid w:val="00403A21"/>
    <w:rsid w:val="00403B19"/>
    <w:rsid w:val="00403C73"/>
    <w:rsid w:val="00404394"/>
    <w:rsid w:val="00404449"/>
    <w:rsid w:val="004045A4"/>
    <w:rsid w:val="004045E3"/>
    <w:rsid w:val="00404658"/>
    <w:rsid w:val="0040497A"/>
    <w:rsid w:val="00404DC8"/>
    <w:rsid w:val="004051F6"/>
    <w:rsid w:val="0040551F"/>
    <w:rsid w:val="004058B9"/>
    <w:rsid w:val="00405BE1"/>
    <w:rsid w:val="00405D1E"/>
    <w:rsid w:val="00405F19"/>
    <w:rsid w:val="004063E9"/>
    <w:rsid w:val="0040663A"/>
    <w:rsid w:val="004067B3"/>
    <w:rsid w:val="00406A37"/>
    <w:rsid w:val="00406A58"/>
    <w:rsid w:val="00406A85"/>
    <w:rsid w:val="0040736C"/>
    <w:rsid w:val="00407AF2"/>
    <w:rsid w:val="00407B88"/>
    <w:rsid w:val="00407EED"/>
    <w:rsid w:val="004100A9"/>
    <w:rsid w:val="004101AC"/>
    <w:rsid w:val="004102DA"/>
    <w:rsid w:val="00410A52"/>
    <w:rsid w:val="00410B45"/>
    <w:rsid w:val="00410F89"/>
    <w:rsid w:val="00411275"/>
    <w:rsid w:val="004114E1"/>
    <w:rsid w:val="004115CB"/>
    <w:rsid w:val="00411B41"/>
    <w:rsid w:val="00411F45"/>
    <w:rsid w:val="0041216C"/>
    <w:rsid w:val="004123F3"/>
    <w:rsid w:val="004125ED"/>
    <w:rsid w:val="00412A83"/>
    <w:rsid w:val="00412AC6"/>
    <w:rsid w:val="00412B51"/>
    <w:rsid w:val="00412B89"/>
    <w:rsid w:val="00412BF5"/>
    <w:rsid w:val="00412FEF"/>
    <w:rsid w:val="00413193"/>
    <w:rsid w:val="0041356C"/>
    <w:rsid w:val="00413680"/>
    <w:rsid w:val="00413875"/>
    <w:rsid w:val="00413AD4"/>
    <w:rsid w:val="00413B4F"/>
    <w:rsid w:val="00413B50"/>
    <w:rsid w:val="004140CF"/>
    <w:rsid w:val="004140EF"/>
    <w:rsid w:val="0041421A"/>
    <w:rsid w:val="004144D2"/>
    <w:rsid w:val="0041454F"/>
    <w:rsid w:val="00414730"/>
    <w:rsid w:val="004147F7"/>
    <w:rsid w:val="00414995"/>
    <w:rsid w:val="00414FC1"/>
    <w:rsid w:val="00415031"/>
    <w:rsid w:val="00415194"/>
    <w:rsid w:val="00415199"/>
    <w:rsid w:val="004151AD"/>
    <w:rsid w:val="004152B5"/>
    <w:rsid w:val="004154CE"/>
    <w:rsid w:val="00415694"/>
    <w:rsid w:val="004156D6"/>
    <w:rsid w:val="004159C5"/>
    <w:rsid w:val="00415AC6"/>
    <w:rsid w:val="00415B21"/>
    <w:rsid w:val="00415B97"/>
    <w:rsid w:val="00415C62"/>
    <w:rsid w:val="00415CDE"/>
    <w:rsid w:val="004169B1"/>
    <w:rsid w:val="00416CB1"/>
    <w:rsid w:val="00416D24"/>
    <w:rsid w:val="00416F1A"/>
    <w:rsid w:val="004170D6"/>
    <w:rsid w:val="004174AA"/>
    <w:rsid w:val="00417780"/>
    <w:rsid w:val="00417826"/>
    <w:rsid w:val="00417B64"/>
    <w:rsid w:val="00420162"/>
    <w:rsid w:val="00420165"/>
    <w:rsid w:val="00420298"/>
    <w:rsid w:val="00420349"/>
    <w:rsid w:val="00420374"/>
    <w:rsid w:val="0042059E"/>
    <w:rsid w:val="004207D3"/>
    <w:rsid w:val="0042130F"/>
    <w:rsid w:val="0042172A"/>
    <w:rsid w:val="00421EA0"/>
    <w:rsid w:val="00421EDC"/>
    <w:rsid w:val="00422217"/>
    <w:rsid w:val="0042224E"/>
    <w:rsid w:val="0042252B"/>
    <w:rsid w:val="004228F0"/>
    <w:rsid w:val="00422AD6"/>
    <w:rsid w:val="00422BF4"/>
    <w:rsid w:val="00422C87"/>
    <w:rsid w:val="00422E01"/>
    <w:rsid w:val="00422EC1"/>
    <w:rsid w:val="004230D5"/>
    <w:rsid w:val="004231BB"/>
    <w:rsid w:val="004233AA"/>
    <w:rsid w:val="00423582"/>
    <w:rsid w:val="00423646"/>
    <w:rsid w:val="00423684"/>
    <w:rsid w:val="00423832"/>
    <w:rsid w:val="00423892"/>
    <w:rsid w:val="00423A38"/>
    <w:rsid w:val="00423ACA"/>
    <w:rsid w:val="00423B1E"/>
    <w:rsid w:val="00423D20"/>
    <w:rsid w:val="0042419A"/>
    <w:rsid w:val="004242F4"/>
    <w:rsid w:val="004249ED"/>
    <w:rsid w:val="00424A2A"/>
    <w:rsid w:val="00424A5F"/>
    <w:rsid w:val="00424AEB"/>
    <w:rsid w:val="00424C36"/>
    <w:rsid w:val="00424D3E"/>
    <w:rsid w:val="00424F04"/>
    <w:rsid w:val="0042519D"/>
    <w:rsid w:val="00425464"/>
    <w:rsid w:val="00425748"/>
    <w:rsid w:val="00425A58"/>
    <w:rsid w:val="00425FA5"/>
    <w:rsid w:val="00426370"/>
    <w:rsid w:val="004263AA"/>
    <w:rsid w:val="00426907"/>
    <w:rsid w:val="004269B1"/>
    <w:rsid w:val="00426C02"/>
    <w:rsid w:val="004273DB"/>
    <w:rsid w:val="00427787"/>
    <w:rsid w:val="004277EB"/>
    <w:rsid w:val="004279E4"/>
    <w:rsid w:val="00427BC8"/>
    <w:rsid w:val="00427DA1"/>
    <w:rsid w:val="00427E7D"/>
    <w:rsid w:val="00427F73"/>
    <w:rsid w:val="004305BD"/>
    <w:rsid w:val="004305FE"/>
    <w:rsid w:val="00430D3C"/>
    <w:rsid w:val="00431144"/>
    <w:rsid w:val="004312DC"/>
    <w:rsid w:val="00431339"/>
    <w:rsid w:val="00431530"/>
    <w:rsid w:val="004315B7"/>
    <w:rsid w:val="00431801"/>
    <w:rsid w:val="00431CBD"/>
    <w:rsid w:val="00431D2D"/>
    <w:rsid w:val="0043207E"/>
    <w:rsid w:val="00432182"/>
    <w:rsid w:val="004321E7"/>
    <w:rsid w:val="00432392"/>
    <w:rsid w:val="004324C9"/>
    <w:rsid w:val="0043286E"/>
    <w:rsid w:val="004328B2"/>
    <w:rsid w:val="004328FB"/>
    <w:rsid w:val="00432D22"/>
    <w:rsid w:val="00433238"/>
    <w:rsid w:val="00433355"/>
    <w:rsid w:val="00433413"/>
    <w:rsid w:val="004334AF"/>
    <w:rsid w:val="00433572"/>
    <w:rsid w:val="00433975"/>
    <w:rsid w:val="00433C7A"/>
    <w:rsid w:val="00433C9E"/>
    <w:rsid w:val="00433ECF"/>
    <w:rsid w:val="0043401E"/>
    <w:rsid w:val="0043402E"/>
    <w:rsid w:val="00434275"/>
    <w:rsid w:val="0043435A"/>
    <w:rsid w:val="00434C7E"/>
    <w:rsid w:val="00435089"/>
    <w:rsid w:val="00435297"/>
    <w:rsid w:val="004352AC"/>
    <w:rsid w:val="00435305"/>
    <w:rsid w:val="004355AD"/>
    <w:rsid w:val="004355B2"/>
    <w:rsid w:val="00435919"/>
    <w:rsid w:val="00435940"/>
    <w:rsid w:val="00435DBB"/>
    <w:rsid w:val="00435DE0"/>
    <w:rsid w:val="00435EC3"/>
    <w:rsid w:val="0043609D"/>
    <w:rsid w:val="004367DE"/>
    <w:rsid w:val="00436FDF"/>
    <w:rsid w:val="0043731A"/>
    <w:rsid w:val="0043769D"/>
    <w:rsid w:val="00437832"/>
    <w:rsid w:val="00437C0A"/>
    <w:rsid w:val="00437D9C"/>
    <w:rsid w:val="00437F0B"/>
    <w:rsid w:val="0044001B"/>
    <w:rsid w:val="00440022"/>
    <w:rsid w:val="004404F9"/>
    <w:rsid w:val="00440FD1"/>
    <w:rsid w:val="004413B6"/>
    <w:rsid w:val="00441411"/>
    <w:rsid w:val="00441577"/>
    <w:rsid w:val="00441926"/>
    <w:rsid w:val="00441C62"/>
    <w:rsid w:val="00441C77"/>
    <w:rsid w:val="00441DAC"/>
    <w:rsid w:val="00441E46"/>
    <w:rsid w:val="00441F07"/>
    <w:rsid w:val="0044202C"/>
    <w:rsid w:val="00442040"/>
    <w:rsid w:val="004421F1"/>
    <w:rsid w:val="004424EB"/>
    <w:rsid w:val="00442507"/>
    <w:rsid w:val="00442698"/>
    <w:rsid w:val="004427B5"/>
    <w:rsid w:val="00442C37"/>
    <w:rsid w:val="00442D73"/>
    <w:rsid w:val="00442E66"/>
    <w:rsid w:val="0044303C"/>
    <w:rsid w:val="004431E1"/>
    <w:rsid w:val="00443336"/>
    <w:rsid w:val="00443427"/>
    <w:rsid w:val="0044368A"/>
    <w:rsid w:val="004436F5"/>
    <w:rsid w:val="00443A51"/>
    <w:rsid w:val="00443BF6"/>
    <w:rsid w:val="00443C16"/>
    <w:rsid w:val="00443CC8"/>
    <w:rsid w:val="00443E57"/>
    <w:rsid w:val="00443F1D"/>
    <w:rsid w:val="00444214"/>
    <w:rsid w:val="004447FB"/>
    <w:rsid w:val="00444CC3"/>
    <w:rsid w:val="00444E44"/>
    <w:rsid w:val="00444F52"/>
    <w:rsid w:val="0044541A"/>
    <w:rsid w:val="004456E4"/>
    <w:rsid w:val="0044577A"/>
    <w:rsid w:val="0044584D"/>
    <w:rsid w:val="00445A72"/>
    <w:rsid w:val="00445B41"/>
    <w:rsid w:val="00445EEB"/>
    <w:rsid w:val="00446346"/>
    <w:rsid w:val="00446C56"/>
    <w:rsid w:val="0044714E"/>
    <w:rsid w:val="004472E8"/>
    <w:rsid w:val="004473B5"/>
    <w:rsid w:val="0044780D"/>
    <w:rsid w:val="00447E9D"/>
    <w:rsid w:val="00447EE9"/>
    <w:rsid w:val="00447FD5"/>
    <w:rsid w:val="004502B8"/>
    <w:rsid w:val="004505AA"/>
    <w:rsid w:val="00450632"/>
    <w:rsid w:val="0045072A"/>
    <w:rsid w:val="00450928"/>
    <w:rsid w:val="004509F0"/>
    <w:rsid w:val="00450D8E"/>
    <w:rsid w:val="00450E69"/>
    <w:rsid w:val="004515B5"/>
    <w:rsid w:val="00451646"/>
    <w:rsid w:val="004517FF"/>
    <w:rsid w:val="00451CAB"/>
    <w:rsid w:val="00451CE3"/>
    <w:rsid w:val="00451E8C"/>
    <w:rsid w:val="00452046"/>
    <w:rsid w:val="00452210"/>
    <w:rsid w:val="0045254C"/>
    <w:rsid w:val="0045272A"/>
    <w:rsid w:val="00452BE4"/>
    <w:rsid w:val="00452CB5"/>
    <w:rsid w:val="00452ED3"/>
    <w:rsid w:val="0045309A"/>
    <w:rsid w:val="0045336B"/>
    <w:rsid w:val="004535E9"/>
    <w:rsid w:val="00453842"/>
    <w:rsid w:val="00453E51"/>
    <w:rsid w:val="00453EDB"/>
    <w:rsid w:val="00454020"/>
    <w:rsid w:val="0045424A"/>
    <w:rsid w:val="0045434D"/>
    <w:rsid w:val="004544EA"/>
    <w:rsid w:val="00454503"/>
    <w:rsid w:val="004547EA"/>
    <w:rsid w:val="0045490D"/>
    <w:rsid w:val="00454B8D"/>
    <w:rsid w:val="00454BB9"/>
    <w:rsid w:val="00454CA0"/>
    <w:rsid w:val="00454CBE"/>
    <w:rsid w:val="00454CD4"/>
    <w:rsid w:val="00454FE7"/>
    <w:rsid w:val="00455787"/>
    <w:rsid w:val="00455796"/>
    <w:rsid w:val="004557D1"/>
    <w:rsid w:val="00455839"/>
    <w:rsid w:val="0045598C"/>
    <w:rsid w:val="00455999"/>
    <w:rsid w:val="00455F82"/>
    <w:rsid w:val="0045668E"/>
    <w:rsid w:val="00456814"/>
    <w:rsid w:val="00456913"/>
    <w:rsid w:val="00456937"/>
    <w:rsid w:val="00456971"/>
    <w:rsid w:val="00456A2C"/>
    <w:rsid w:val="00456F97"/>
    <w:rsid w:val="004573EA"/>
    <w:rsid w:val="004576FA"/>
    <w:rsid w:val="004577C9"/>
    <w:rsid w:val="0045793A"/>
    <w:rsid w:val="00457BAF"/>
    <w:rsid w:val="00457E33"/>
    <w:rsid w:val="00460035"/>
    <w:rsid w:val="004600B7"/>
    <w:rsid w:val="004601BC"/>
    <w:rsid w:val="00460932"/>
    <w:rsid w:val="004609B4"/>
    <w:rsid w:val="00460A01"/>
    <w:rsid w:val="00460ABA"/>
    <w:rsid w:val="00460B56"/>
    <w:rsid w:val="00460E64"/>
    <w:rsid w:val="00460F4C"/>
    <w:rsid w:val="0046182D"/>
    <w:rsid w:val="00461D5E"/>
    <w:rsid w:val="00461E50"/>
    <w:rsid w:val="00461E6B"/>
    <w:rsid w:val="00462620"/>
    <w:rsid w:val="00462A15"/>
    <w:rsid w:val="00462FFE"/>
    <w:rsid w:val="00463372"/>
    <w:rsid w:val="00463430"/>
    <w:rsid w:val="00463712"/>
    <w:rsid w:val="004637F5"/>
    <w:rsid w:val="00463A22"/>
    <w:rsid w:val="00463A34"/>
    <w:rsid w:val="00463A4C"/>
    <w:rsid w:val="00463A94"/>
    <w:rsid w:val="00463C8D"/>
    <w:rsid w:val="00463CB7"/>
    <w:rsid w:val="004642A7"/>
    <w:rsid w:val="00464458"/>
    <w:rsid w:val="00464939"/>
    <w:rsid w:val="00464C89"/>
    <w:rsid w:val="00464E03"/>
    <w:rsid w:val="00464EC3"/>
    <w:rsid w:val="00464F09"/>
    <w:rsid w:val="00464F7A"/>
    <w:rsid w:val="004654E8"/>
    <w:rsid w:val="00465687"/>
    <w:rsid w:val="004656A0"/>
    <w:rsid w:val="004658DF"/>
    <w:rsid w:val="00465C78"/>
    <w:rsid w:val="00465EA5"/>
    <w:rsid w:val="0046606F"/>
    <w:rsid w:val="004661B9"/>
    <w:rsid w:val="004662FD"/>
    <w:rsid w:val="00466DFB"/>
    <w:rsid w:val="00466E7A"/>
    <w:rsid w:val="00467734"/>
    <w:rsid w:val="00467B8B"/>
    <w:rsid w:val="00467CA5"/>
    <w:rsid w:val="00467E12"/>
    <w:rsid w:val="00470352"/>
    <w:rsid w:val="0047038B"/>
    <w:rsid w:val="0047047E"/>
    <w:rsid w:val="00470565"/>
    <w:rsid w:val="00470593"/>
    <w:rsid w:val="004715B8"/>
    <w:rsid w:val="004716ED"/>
    <w:rsid w:val="004717E0"/>
    <w:rsid w:val="00471836"/>
    <w:rsid w:val="00471AD5"/>
    <w:rsid w:val="00471C40"/>
    <w:rsid w:val="00471D85"/>
    <w:rsid w:val="00471DF9"/>
    <w:rsid w:val="00472123"/>
    <w:rsid w:val="0047221D"/>
    <w:rsid w:val="00472228"/>
    <w:rsid w:val="00472346"/>
    <w:rsid w:val="00472396"/>
    <w:rsid w:val="0047256B"/>
    <w:rsid w:val="0047307C"/>
    <w:rsid w:val="0047353C"/>
    <w:rsid w:val="0047356C"/>
    <w:rsid w:val="004736A1"/>
    <w:rsid w:val="004736B3"/>
    <w:rsid w:val="00473836"/>
    <w:rsid w:val="00473AC9"/>
    <w:rsid w:val="00473C14"/>
    <w:rsid w:val="00473E9E"/>
    <w:rsid w:val="00474129"/>
    <w:rsid w:val="00474359"/>
    <w:rsid w:val="004748EF"/>
    <w:rsid w:val="00474C5E"/>
    <w:rsid w:val="00474D2F"/>
    <w:rsid w:val="004753E7"/>
    <w:rsid w:val="0047553B"/>
    <w:rsid w:val="0047557B"/>
    <w:rsid w:val="00475894"/>
    <w:rsid w:val="00475B20"/>
    <w:rsid w:val="00476008"/>
    <w:rsid w:val="004765CA"/>
    <w:rsid w:val="00476693"/>
    <w:rsid w:val="0047695B"/>
    <w:rsid w:val="00476C6D"/>
    <w:rsid w:val="00476E3F"/>
    <w:rsid w:val="004770A2"/>
    <w:rsid w:val="0047781E"/>
    <w:rsid w:val="00477CE5"/>
    <w:rsid w:val="00477D8E"/>
    <w:rsid w:val="00477FFA"/>
    <w:rsid w:val="0048051E"/>
    <w:rsid w:val="004807B4"/>
    <w:rsid w:val="00480877"/>
    <w:rsid w:val="00480954"/>
    <w:rsid w:val="00480965"/>
    <w:rsid w:val="00480982"/>
    <w:rsid w:val="00480B80"/>
    <w:rsid w:val="00480E2C"/>
    <w:rsid w:val="00481232"/>
    <w:rsid w:val="0048140E"/>
    <w:rsid w:val="00481473"/>
    <w:rsid w:val="004814D9"/>
    <w:rsid w:val="00481885"/>
    <w:rsid w:val="00481973"/>
    <w:rsid w:val="004819C7"/>
    <w:rsid w:val="00481A23"/>
    <w:rsid w:val="0048225C"/>
    <w:rsid w:val="0048235F"/>
    <w:rsid w:val="004825CC"/>
    <w:rsid w:val="004826E7"/>
    <w:rsid w:val="004828F5"/>
    <w:rsid w:val="0048292C"/>
    <w:rsid w:val="00482F7C"/>
    <w:rsid w:val="004832DD"/>
    <w:rsid w:val="0048356D"/>
    <w:rsid w:val="004837C9"/>
    <w:rsid w:val="00483A25"/>
    <w:rsid w:val="00483AD6"/>
    <w:rsid w:val="00483DF0"/>
    <w:rsid w:val="00484019"/>
    <w:rsid w:val="00484161"/>
    <w:rsid w:val="00484684"/>
    <w:rsid w:val="00484845"/>
    <w:rsid w:val="00484B65"/>
    <w:rsid w:val="00484B88"/>
    <w:rsid w:val="00484BE3"/>
    <w:rsid w:val="00484D3C"/>
    <w:rsid w:val="00485617"/>
    <w:rsid w:val="00485800"/>
    <w:rsid w:val="00485895"/>
    <w:rsid w:val="004859AF"/>
    <w:rsid w:val="00485B30"/>
    <w:rsid w:val="00486244"/>
    <w:rsid w:val="004865B8"/>
    <w:rsid w:val="00486C12"/>
    <w:rsid w:val="00486CFD"/>
    <w:rsid w:val="00486E69"/>
    <w:rsid w:val="00486FEC"/>
    <w:rsid w:val="00487598"/>
    <w:rsid w:val="004876AF"/>
    <w:rsid w:val="00487749"/>
    <w:rsid w:val="00487796"/>
    <w:rsid w:val="00487813"/>
    <w:rsid w:val="004878E6"/>
    <w:rsid w:val="00487BD0"/>
    <w:rsid w:val="00487FCD"/>
    <w:rsid w:val="004907D2"/>
    <w:rsid w:val="004909E2"/>
    <w:rsid w:val="00490B43"/>
    <w:rsid w:val="00490B5D"/>
    <w:rsid w:val="00490DCB"/>
    <w:rsid w:val="00491115"/>
    <w:rsid w:val="004911CC"/>
    <w:rsid w:val="0049176B"/>
    <w:rsid w:val="00491879"/>
    <w:rsid w:val="004919CA"/>
    <w:rsid w:val="004919EC"/>
    <w:rsid w:val="00491E4F"/>
    <w:rsid w:val="0049217F"/>
    <w:rsid w:val="00492429"/>
    <w:rsid w:val="00492637"/>
    <w:rsid w:val="0049270E"/>
    <w:rsid w:val="00492795"/>
    <w:rsid w:val="00492F47"/>
    <w:rsid w:val="004933C9"/>
    <w:rsid w:val="0049346F"/>
    <w:rsid w:val="00493532"/>
    <w:rsid w:val="00493670"/>
    <w:rsid w:val="004939F4"/>
    <w:rsid w:val="00493EC6"/>
    <w:rsid w:val="00493F91"/>
    <w:rsid w:val="004940D5"/>
    <w:rsid w:val="004941F4"/>
    <w:rsid w:val="00494FFA"/>
    <w:rsid w:val="00495093"/>
    <w:rsid w:val="00495B1C"/>
    <w:rsid w:val="0049617A"/>
    <w:rsid w:val="00496510"/>
    <w:rsid w:val="0049669B"/>
    <w:rsid w:val="0049677F"/>
    <w:rsid w:val="004968F7"/>
    <w:rsid w:val="00496F20"/>
    <w:rsid w:val="004970DF"/>
    <w:rsid w:val="004971EE"/>
    <w:rsid w:val="0049722A"/>
    <w:rsid w:val="00497261"/>
    <w:rsid w:val="00497735"/>
    <w:rsid w:val="0049777A"/>
    <w:rsid w:val="00497823"/>
    <w:rsid w:val="00497E9F"/>
    <w:rsid w:val="00497EB6"/>
    <w:rsid w:val="00497EC6"/>
    <w:rsid w:val="004A0122"/>
    <w:rsid w:val="004A0580"/>
    <w:rsid w:val="004A0B0C"/>
    <w:rsid w:val="004A0CE0"/>
    <w:rsid w:val="004A0D6B"/>
    <w:rsid w:val="004A0F79"/>
    <w:rsid w:val="004A0F90"/>
    <w:rsid w:val="004A14E6"/>
    <w:rsid w:val="004A1629"/>
    <w:rsid w:val="004A1792"/>
    <w:rsid w:val="004A19C6"/>
    <w:rsid w:val="004A1A71"/>
    <w:rsid w:val="004A1BC6"/>
    <w:rsid w:val="004A1CB4"/>
    <w:rsid w:val="004A2076"/>
    <w:rsid w:val="004A2162"/>
    <w:rsid w:val="004A22DE"/>
    <w:rsid w:val="004A23DF"/>
    <w:rsid w:val="004A2513"/>
    <w:rsid w:val="004A25E6"/>
    <w:rsid w:val="004A28DD"/>
    <w:rsid w:val="004A2C1A"/>
    <w:rsid w:val="004A3040"/>
    <w:rsid w:val="004A3808"/>
    <w:rsid w:val="004A384B"/>
    <w:rsid w:val="004A3CC3"/>
    <w:rsid w:val="004A3FC1"/>
    <w:rsid w:val="004A4212"/>
    <w:rsid w:val="004A456E"/>
    <w:rsid w:val="004A46A9"/>
    <w:rsid w:val="004A477E"/>
    <w:rsid w:val="004A4987"/>
    <w:rsid w:val="004A4A6F"/>
    <w:rsid w:val="004A50E7"/>
    <w:rsid w:val="004A5AD2"/>
    <w:rsid w:val="004A5CF2"/>
    <w:rsid w:val="004A5FF1"/>
    <w:rsid w:val="004A61F4"/>
    <w:rsid w:val="004A649C"/>
    <w:rsid w:val="004A6696"/>
    <w:rsid w:val="004A68B5"/>
    <w:rsid w:val="004A69AC"/>
    <w:rsid w:val="004A6FB0"/>
    <w:rsid w:val="004A7184"/>
    <w:rsid w:val="004A7CD5"/>
    <w:rsid w:val="004A7E05"/>
    <w:rsid w:val="004B00FB"/>
    <w:rsid w:val="004B05C5"/>
    <w:rsid w:val="004B05DA"/>
    <w:rsid w:val="004B0824"/>
    <w:rsid w:val="004B0C87"/>
    <w:rsid w:val="004B0F2B"/>
    <w:rsid w:val="004B0FE0"/>
    <w:rsid w:val="004B147D"/>
    <w:rsid w:val="004B15EC"/>
    <w:rsid w:val="004B17B9"/>
    <w:rsid w:val="004B19EF"/>
    <w:rsid w:val="004B1EF8"/>
    <w:rsid w:val="004B20FD"/>
    <w:rsid w:val="004B2154"/>
    <w:rsid w:val="004B283E"/>
    <w:rsid w:val="004B2C35"/>
    <w:rsid w:val="004B2D01"/>
    <w:rsid w:val="004B2E13"/>
    <w:rsid w:val="004B33CB"/>
    <w:rsid w:val="004B3725"/>
    <w:rsid w:val="004B3885"/>
    <w:rsid w:val="004B3E34"/>
    <w:rsid w:val="004B3E76"/>
    <w:rsid w:val="004B40F1"/>
    <w:rsid w:val="004B4462"/>
    <w:rsid w:val="004B44B0"/>
    <w:rsid w:val="004B4550"/>
    <w:rsid w:val="004B4AC8"/>
    <w:rsid w:val="004B4C21"/>
    <w:rsid w:val="004B4CC9"/>
    <w:rsid w:val="004B4DEB"/>
    <w:rsid w:val="004B4F84"/>
    <w:rsid w:val="004B4FFE"/>
    <w:rsid w:val="004B5253"/>
    <w:rsid w:val="004B566D"/>
    <w:rsid w:val="004B5875"/>
    <w:rsid w:val="004B58E8"/>
    <w:rsid w:val="004B5B84"/>
    <w:rsid w:val="004B5E2D"/>
    <w:rsid w:val="004B631E"/>
    <w:rsid w:val="004B67E1"/>
    <w:rsid w:val="004B69C1"/>
    <w:rsid w:val="004B6DAC"/>
    <w:rsid w:val="004B7107"/>
    <w:rsid w:val="004B77C0"/>
    <w:rsid w:val="004B7FB5"/>
    <w:rsid w:val="004B7FCC"/>
    <w:rsid w:val="004C07A2"/>
    <w:rsid w:val="004C08D1"/>
    <w:rsid w:val="004C0DDB"/>
    <w:rsid w:val="004C15B8"/>
    <w:rsid w:val="004C15EB"/>
    <w:rsid w:val="004C185E"/>
    <w:rsid w:val="004C1C4D"/>
    <w:rsid w:val="004C1CC0"/>
    <w:rsid w:val="004C20F1"/>
    <w:rsid w:val="004C212A"/>
    <w:rsid w:val="004C25C5"/>
    <w:rsid w:val="004C295B"/>
    <w:rsid w:val="004C2A2A"/>
    <w:rsid w:val="004C2ADA"/>
    <w:rsid w:val="004C2E8A"/>
    <w:rsid w:val="004C2EFA"/>
    <w:rsid w:val="004C3071"/>
    <w:rsid w:val="004C345F"/>
    <w:rsid w:val="004C3878"/>
    <w:rsid w:val="004C3AED"/>
    <w:rsid w:val="004C3B18"/>
    <w:rsid w:val="004C3BF1"/>
    <w:rsid w:val="004C428C"/>
    <w:rsid w:val="004C439D"/>
    <w:rsid w:val="004C451B"/>
    <w:rsid w:val="004C46E0"/>
    <w:rsid w:val="004C4728"/>
    <w:rsid w:val="004C48D2"/>
    <w:rsid w:val="004C49AE"/>
    <w:rsid w:val="004C4A53"/>
    <w:rsid w:val="004C4F1A"/>
    <w:rsid w:val="004C51E9"/>
    <w:rsid w:val="004C54E6"/>
    <w:rsid w:val="004C5717"/>
    <w:rsid w:val="004C591D"/>
    <w:rsid w:val="004C5BCA"/>
    <w:rsid w:val="004C6263"/>
    <w:rsid w:val="004C64F9"/>
    <w:rsid w:val="004C6689"/>
    <w:rsid w:val="004C6CAF"/>
    <w:rsid w:val="004C71D4"/>
    <w:rsid w:val="004C720F"/>
    <w:rsid w:val="004C769D"/>
    <w:rsid w:val="004C7779"/>
    <w:rsid w:val="004C7AB2"/>
    <w:rsid w:val="004C7BDC"/>
    <w:rsid w:val="004C7CE4"/>
    <w:rsid w:val="004D0129"/>
    <w:rsid w:val="004D02D0"/>
    <w:rsid w:val="004D02F7"/>
    <w:rsid w:val="004D0758"/>
    <w:rsid w:val="004D0795"/>
    <w:rsid w:val="004D0A36"/>
    <w:rsid w:val="004D0D04"/>
    <w:rsid w:val="004D0E91"/>
    <w:rsid w:val="004D16F4"/>
    <w:rsid w:val="004D189A"/>
    <w:rsid w:val="004D1D18"/>
    <w:rsid w:val="004D1E8E"/>
    <w:rsid w:val="004D2066"/>
    <w:rsid w:val="004D207F"/>
    <w:rsid w:val="004D21A9"/>
    <w:rsid w:val="004D225E"/>
    <w:rsid w:val="004D2384"/>
    <w:rsid w:val="004D23A9"/>
    <w:rsid w:val="004D2512"/>
    <w:rsid w:val="004D262F"/>
    <w:rsid w:val="004D2763"/>
    <w:rsid w:val="004D2814"/>
    <w:rsid w:val="004D28A0"/>
    <w:rsid w:val="004D32AC"/>
    <w:rsid w:val="004D3566"/>
    <w:rsid w:val="004D35F4"/>
    <w:rsid w:val="004D366E"/>
    <w:rsid w:val="004D3749"/>
    <w:rsid w:val="004D384F"/>
    <w:rsid w:val="004D3D6C"/>
    <w:rsid w:val="004D3D9C"/>
    <w:rsid w:val="004D5134"/>
    <w:rsid w:val="004D5596"/>
    <w:rsid w:val="004D5665"/>
    <w:rsid w:val="004D567F"/>
    <w:rsid w:val="004D598A"/>
    <w:rsid w:val="004D5A40"/>
    <w:rsid w:val="004D5B94"/>
    <w:rsid w:val="004D609C"/>
    <w:rsid w:val="004D61AE"/>
    <w:rsid w:val="004D6ADD"/>
    <w:rsid w:val="004D6C28"/>
    <w:rsid w:val="004D72A6"/>
    <w:rsid w:val="004D7321"/>
    <w:rsid w:val="004D732F"/>
    <w:rsid w:val="004D759C"/>
    <w:rsid w:val="004D77CE"/>
    <w:rsid w:val="004D7848"/>
    <w:rsid w:val="004D7AA5"/>
    <w:rsid w:val="004D7AEF"/>
    <w:rsid w:val="004D7C47"/>
    <w:rsid w:val="004D7FCF"/>
    <w:rsid w:val="004E03A3"/>
    <w:rsid w:val="004E03FA"/>
    <w:rsid w:val="004E0663"/>
    <w:rsid w:val="004E0934"/>
    <w:rsid w:val="004E0A45"/>
    <w:rsid w:val="004E0B7B"/>
    <w:rsid w:val="004E0BE2"/>
    <w:rsid w:val="004E0CAB"/>
    <w:rsid w:val="004E1040"/>
    <w:rsid w:val="004E106A"/>
    <w:rsid w:val="004E1126"/>
    <w:rsid w:val="004E143E"/>
    <w:rsid w:val="004E144F"/>
    <w:rsid w:val="004E1512"/>
    <w:rsid w:val="004E1655"/>
    <w:rsid w:val="004E1D16"/>
    <w:rsid w:val="004E1FF1"/>
    <w:rsid w:val="004E205E"/>
    <w:rsid w:val="004E20EB"/>
    <w:rsid w:val="004E22A3"/>
    <w:rsid w:val="004E2D11"/>
    <w:rsid w:val="004E2DE7"/>
    <w:rsid w:val="004E2F66"/>
    <w:rsid w:val="004E30DD"/>
    <w:rsid w:val="004E318B"/>
    <w:rsid w:val="004E31EB"/>
    <w:rsid w:val="004E32BD"/>
    <w:rsid w:val="004E341F"/>
    <w:rsid w:val="004E34ED"/>
    <w:rsid w:val="004E3BA6"/>
    <w:rsid w:val="004E3D57"/>
    <w:rsid w:val="004E40F8"/>
    <w:rsid w:val="004E423D"/>
    <w:rsid w:val="004E42A2"/>
    <w:rsid w:val="004E4803"/>
    <w:rsid w:val="004E489E"/>
    <w:rsid w:val="004E4A32"/>
    <w:rsid w:val="004E4DF6"/>
    <w:rsid w:val="004E4FB8"/>
    <w:rsid w:val="004E5154"/>
    <w:rsid w:val="004E516E"/>
    <w:rsid w:val="004E523B"/>
    <w:rsid w:val="004E55D8"/>
    <w:rsid w:val="004E5928"/>
    <w:rsid w:val="004E5D72"/>
    <w:rsid w:val="004E5DE7"/>
    <w:rsid w:val="004E5EDE"/>
    <w:rsid w:val="004E60CA"/>
    <w:rsid w:val="004E6352"/>
    <w:rsid w:val="004E641C"/>
    <w:rsid w:val="004E6A42"/>
    <w:rsid w:val="004E6E60"/>
    <w:rsid w:val="004E71CB"/>
    <w:rsid w:val="004E71D1"/>
    <w:rsid w:val="004E71E6"/>
    <w:rsid w:val="004E73EF"/>
    <w:rsid w:val="004E745B"/>
    <w:rsid w:val="004E7513"/>
    <w:rsid w:val="004E7721"/>
    <w:rsid w:val="004E77F3"/>
    <w:rsid w:val="004E7B42"/>
    <w:rsid w:val="004F01D7"/>
    <w:rsid w:val="004F0244"/>
    <w:rsid w:val="004F0376"/>
    <w:rsid w:val="004F05A0"/>
    <w:rsid w:val="004F0BE9"/>
    <w:rsid w:val="004F0E3B"/>
    <w:rsid w:val="004F10C9"/>
    <w:rsid w:val="004F18AA"/>
    <w:rsid w:val="004F19F0"/>
    <w:rsid w:val="004F1A79"/>
    <w:rsid w:val="004F1B68"/>
    <w:rsid w:val="004F1B7C"/>
    <w:rsid w:val="004F1B9E"/>
    <w:rsid w:val="004F21D2"/>
    <w:rsid w:val="004F22FA"/>
    <w:rsid w:val="004F29B6"/>
    <w:rsid w:val="004F2B26"/>
    <w:rsid w:val="004F2D32"/>
    <w:rsid w:val="004F2EE9"/>
    <w:rsid w:val="004F328A"/>
    <w:rsid w:val="004F390C"/>
    <w:rsid w:val="004F394D"/>
    <w:rsid w:val="004F3F01"/>
    <w:rsid w:val="004F3F7D"/>
    <w:rsid w:val="004F3FF0"/>
    <w:rsid w:val="004F4029"/>
    <w:rsid w:val="004F40F8"/>
    <w:rsid w:val="004F4261"/>
    <w:rsid w:val="004F454A"/>
    <w:rsid w:val="004F4576"/>
    <w:rsid w:val="004F4751"/>
    <w:rsid w:val="004F47AB"/>
    <w:rsid w:val="004F47E8"/>
    <w:rsid w:val="004F4F72"/>
    <w:rsid w:val="004F519A"/>
    <w:rsid w:val="004F56CC"/>
    <w:rsid w:val="004F59F2"/>
    <w:rsid w:val="004F5C47"/>
    <w:rsid w:val="004F5F9D"/>
    <w:rsid w:val="004F61AF"/>
    <w:rsid w:val="004F627B"/>
    <w:rsid w:val="004F62A5"/>
    <w:rsid w:val="004F63A5"/>
    <w:rsid w:val="004F64C4"/>
    <w:rsid w:val="004F6547"/>
    <w:rsid w:val="004F681E"/>
    <w:rsid w:val="004F6B41"/>
    <w:rsid w:val="004F6CD5"/>
    <w:rsid w:val="004F6E26"/>
    <w:rsid w:val="004F729A"/>
    <w:rsid w:val="004F74C6"/>
    <w:rsid w:val="004F79D9"/>
    <w:rsid w:val="004F7C77"/>
    <w:rsid w:val="00500006"/>
    <w:rsid w:val="005000B7"/>
    <w:rsid w:val="0050035F"/>
    <w:rsid w:val="00500A7C"/>
    <w:rsid w:val="00500ADD"/>
    <w:rsid w:val="00500D7A"/>
    <w:rsid w:val="00500E65"/>
    <w:rsid w:val="005011BB"/>
    <w:rsid w:val="005015C8"/>
    <w:rsid w:val="005016E5"/>
    <w:rsid w:val="00501B31"/>
    <w:rsid w:val="00501CD6"/>
    <w:rsid w:val="0050201C"/>
    <w:rsid w:val="005023C6"/>
    <w:rsid w:val="0050282B"/>
    <w:rsid w:val="00502B63"/>
    <w:rsid w:val="00502E84"/>
    <w:rsid w:val="00503459"/>
    <w:rsid w:val="005036B8"/>
    <w:rsid w:val="005039F3"/>
    <w:rsid w:val="00503B71"/>
    <w:rsid w:val="0050401E"/>
    <w:rsid w:val="00504073"/>
    <w:rsid w:val="005046C8"/>
    <w:rsid w:val="0050497D"/>
    <w:rsid w:val="00504C6B"/>
    <w:rsid w:val="00504D94"/>
    <w:rsid w:val="00504E3D"/>
    <w:rsid w:val="00504FD7"/>
    <w:rsid w:val="005052B5"/>
    <w:rsid w:val="005059CD"/>
    <w:rsid w:val="00505B32"/>
    <w:rsid w:val="00505D7A"/>
    <w:rsid w:val="00505E1E"/>
    <w:rsid w:val="00505E52"/>
    <w:rsid w:val="00505E64"/>
    <w:rsid w:val="00505E9A"/>
    <w:rsid w:val="00505EE5"/>
    <w:rsid w:val="005064CC"/>
    <w:rsid w:val="005065B3"/>
    <w:rsid w:val="005069A2"/>
    <w:rsid w:val="00507375"/>
    <w:rsid w:val="005074A8"/>
    <w:rsid w:val="005075B4"/>
    <w:rsid w:val="005079A3"/>
    <w:rsid w:val="00507D56"/>
    <w:rsid w:val="00510037"/>
    <w:rsid w:val="005103D9"/>
    <w:rsid w:val="0051047F"/>
    <w:rsid w:val="00510561"/>
    <w:rsid w:val="00510829"/>
    <w:rsid w:val="00510E42"/>
    <w:rsid w:val="00510E46"/>
    <w:rsid w:val="0051117D"/>
    <w:rsid w:val="0051130E"/>
    <w:rsid w:val="005115E9"/>
    <w:rsid w:val="0051179F"/>
    <w:rsid w:val="00511F30"/>
    <w:rsid w:val="00511FAD"/>
    <w:rsid w:val="00512449"/>
    <w:rsid w:val="0051249A"/>
    <w:rsid w:val="0051282E"/>
    <w:rsid w:val="0051295D"/>
    <w:rsid w:val="005129EF"/>
    <w:rsid w:val="00512A1B"/>
    <w:rsid w:val="00512A8F"/>
    <w:rsid w:val="00512C39"/>
    <w:rsid w:val="005130B9"/>
    <w:rsid w:val="0051332A"/>
    <w:rsid w:val="005136B2"/>
    <w:rsid w:val="00513851"/>
    <w:rsid w:val="00513960"/>
    <w:rsid w:val="00513B04"/>
    <w:rsid w:val="00513C01"/>
    <w:rsid w:val="00513CBA"/>
    <w:rsid w:val="005144BD"/>
    <w:rsid w:val="00514A18"/>
    <w:rsid w:val="00514B2D"/>
    <w:rsid w:val="00514B62"/>
    <w:rsid w:val="005150DA"/>
    <w:rsid w:val="005156D7"/>
    <w:rsid w:val="005156F5"/>
    <w:rsid w:val="005157B2"/>
    <w:rsid w:val="00515A18"/>
    <w:rsid w:val="00515B09"/>
    <w:rsid w:val="0051655E"/>
    <w:rsid w:val="005168A7"/>
    <w:rsid w:val="00516C6C"/>
    <w:rsid w:val="00516CC5"/>
    <w:rsid w:val="00517117"/>
    <w:rsid w:val="005172E4"/>
    <w:rsid w:val="005174C9"/>
    <w:rsid w:val="0051770F"/>
    <w:rsid w:val="00517747"/>
    <w:rsid w:val="00517792"/>
    <w:rsid w:val="0051785F"/>
    <w:rsid w:val="00517B21"/>
    <w:rsid w:val="00517BF8"/>
    <w:rsid w:val="00517DAC"/>
    <w:rsid w:val="0052048A"/>
    <w:rsid w:val="0052067C"/>
    <w:rsid w:val="005208E1"/>
    <w:rsid w:val="00520BCB"/>
    <w:rsid w:val="00520C4B"/>
    <w:rsid w:val="00520EE3"/>
    <w:rsid w:val="0052111E"/>
    <w:rsid w:val="005211C6"/>
    <w:rsid w:val="00521C91"/>
    <w:rsid w:val="00521CE9"/>
    <w:rsid w:val="00521E5F"/>
    <w:rsid w:val="005222E2"/>
    <w:rsid w:val="00522AF0"/>
    <w:rsid w:val="00522B37"/>
    <w:rsid w:val="00522BB4"/>
    <w:rsid w:val="00522EA8"/>
    <w:rsid w:val="00523358"/>
    <w:rsid w:val="005239E9"/>
    <w:rsid w:val="00523BC8"/>
    <w:rsid w:val="00523F7B"/>
    <w:rsid w:val="00524378"/>
    <w:rsid w:val="005244AB"/>
    <w:rsid w:val="00524674"/>
    <w:rsid w:val="00524945"/>
    <w:rsid w:val="00524A31"/>
    <w:rsid w:val="005254B5"/>
    <w:rsid w:val="00525727"/>
    <w:rsid w:val="00525DA9"/>
    <w:rsid w:val="00525EF5"/>
    <w:rsid w:val="00525F41"/>
    <w:rsid w:val="00526499"/>
    <w:rsid w:val="005265D2"/>
    <w:rsid w:val="0052663B"/>
    <w:rsid w:val="00526BD1"/>
    <w:rsid w:val="00526D9F"/>
    <w:rsid w:val="00526F43"/>
    <w:rsid w:val="00526F75"/>
    <w:rsid w:val="00526FA1"/>
    <w:rsid w:val="00527433"/>
    <w:rsid w:val="005274D2"/>
    <w:rsid w:val="00527849"/>
    <w:rsid w:val="00527982"/>
    <w:rsid w:val="00527C20"/>
    <w:rsid w:val="0053005E"/>
    <w:rsid w:val="00530341"/>
    <w:rsid w:val="00530A9A"/>
    <w:rsid w:val="00530BA4"/>
    <w:rsid w:val="00530BAC"/>
    <w:rsid w:val="0053107F"/>
    <w:rsid w:val="0053169F"/>
    <w:rsid w:val="0053194A"/>
    <w:rsid w:val="0053196A"/>
    <w:rsid w:val="00531A73"/>
    <w:rsid w:val="00531B5F"/>
    <w:rsid w:val="0053235B"/>
    <w:rsid w:val="00532498"/>
    <w:rsid w:val="005324AC"/>
    <w:rsid w:val="005328C6"/>
    <w:rsid w:val="0053338B"/>
    <w:rsid w:val="005333BA"/>
    <w:rsid w:val="005335E7"/>
    <w:rsid w:val="00533AF2"/>
    <w:rsid w:val="00533C1F"/>
    <w:rsid w:val="00533CC0"/>
    <w:rsid w:val="00533E93"/>
    <w:rsid w:val="00534D1D"/>
    <w:rsid w:val="005351E3"/>
    <w:rsid w:val="005352CF"/>
    <w:rsid w:val="005353F4"/>
    <w:rsid w:val="00535455"/>
    <w:rsid w:val="005354A0"/>
    <w:rsid w:val="005354DB"/>
    <w:rsid w:val="00535675"/>
    <w:rsid w:val="005357FD"/>
    <w:rsid w:val="00535ABE"/>
    <w:rsid w:val="00535AF3"/>
    <w:rsid w:val="00535DFD"/>
    <w:rsid w:val="00536207"/>
    <w:rsid w:val="00536373"/>
    <w:rsid w:val="00536B9E"/>
    <w:rsid w:val="00536C2F"/>
    <w:rsid w:val="00536DEA"/>
    <w:rsid w:val="00536E68"/>
    <w:rsid w:val="00536F1C"/>
    <w:rsid w:val="00536F6F"/>
    <w:rsid w:val="00537219"/>
    <w:rsid w:val="0053724F"/>
    <w:rsid w:val="005373FB"/>
    <w:rsid w:val="0053744D"/>
    <w:rsid w:val="00537466"/>
    <w:rsid w:val="005376EA"/>
    <w:rsid w:val="00537BB5"/>
    <w:rsid w:val="00537BCB"/>
    <w:rsid w:val="00537C25"/>
    <w:rsid w:val="0054012E"/>
    <w:rsid w:val="0054027D"/>
    <w:rsid w:val="005402F9"/>
    <w:rsid w:val="00540411"/>
    <w:rsid w:val="0054044C"/>
    <w:rsid w:val="005405BB"/>
    <w:rsid w:val="005406BF"/>
    <w:rsid w:val="00540806"/>
    <w:rsid w:val="00540D94"/>
    <w:rsid w:val="00540DFB"/>
    <w:rsid w:val="00540EC3"/>
    <w:rsid w:val="00540FD0"/>
    <w:rsid w:val="005410C5"/>
    <w:rsid w:val="00541167"/>
    <w:rsid w:val="00541213"/>
    <w:rsid w:val="005414E3"/>
    <w:rsid w:val="00541A66"/>
    <w:rsid w:val="00541D25"/>
    <w:rsid w:val="00542326"/>
    <w:rsid w:val="005424E7"/>
    <w:rsid w:val="00542611"/>
    <w:rsid w:val="0054266F"/>
    <w:rsid w:val="005426BA"/>
    <w:rsid w:val="005426D1"/>
    <w:rsid w:val="00542ADA"/>
    <w:rsid w:val="00542C49"/>
    <w:rsid w:val="00542C6A"/>
    <w:rsid w:val="005431A3"/>
    <w:rsid w:val="00543246"/>
    <w:rsid w:val="00543639"/>
    <w:rsid w:val="005439C2"/>
    <w:rsid w:val="00543F3F"/>
    <w:rsid w:val="00544278"/>
    <w:rsid w:val="0054431C"/>
    <w:rsid w:val="00544525"/>
    <w:rsid w:val="0054459E"/>
    <w:rsid w:val="00544693"/>
    <w:rsid w:val="00544AC3"/>
    <w:rsid w:val="00544DC7"/>
    <w:rsid w:val="00544EDC"/>
    <w:rsid w:val="005452FC"/>
    <w:rsid w:val="00545435"/>
    <w:rsid w:val="005455D7"/>
    <w:rsid w:val="0054579E"/>
    <w:rsid w:val="00545B8F"/>
    <w:rsid w:val="00545CB4"/>
    <w:rsid w:val="00545E2E"/>
    <w:rsid w:val="00545ED3"/>
    <w:rsid w:val="0054619E"/>
    <w:rsid w:val="0054642B"/>
    <w:rsid w:val="00546A10"/>
    <w:rsid w:val="00546DAA"/>
    <w:rsid w:val="00546EBD"/>
    <w:rsid w:val="00546F4C"/>
    <w:rsid w:val="00547053"/>
    <w:rsid w:val="005470AC"/>
    <w:rsid w:val="00547379"/>
    <w:rsid w:val="00547647"/>
    <w:rsid w:val="00547CA0"/>
    <w:rsid w:val="00547CE7"/>
    <w:rsid w:val="00547ED0"/>
    <w:rsid w:val="00547F33"/>
    <w:rsid w:val="005504D6"/>
    <w:rsid w:val="005507CE"/>
    <w:rsid w:val="005509A1"/>
    <w:rsid w:val="00550A1C"/>
    <w:rsid w:val="00550C9D"/>
    <w:rsid w:val="00550D65"/>
    <w:rsid w:val="00550E6B"/>
    <w:rsid w:val="00550FFE"/>
    <w:rsid w:val="00551602"/>
    <w:rsid w:val="005516A2"/>
    <w:rsid w:val="00551B90"/>
    <w:rsid w:val="005522B5"/>
    <w:rsid w:val="0055283C"/>
    <w:rsid w:val="00552985"/>
    <w:rsid w:val="00552A90"/>
    <w:rsid w:val="00552BCE"/>
    <w:rsid w:val="00552DE1"/>
    <w:rsid w:val="00553827"/>
    <w:rsid w:val="0055394A"/>
    <w:rsid w:val="00553B8C"/>
    <w:rsid w:val="00553D80"/>
    <w:rsid w:val="00554195"/>
    <w:rsid w:val="00554BAC"/>
    <w:rsid w:val="00554D79"/>
    <w:rsid w:val="00554EB2"/>
    <w:rsid w:val="0055500E"/>
    <w:rsid w:val="005555FB"/>
    <w:rsid w:val="005556D9"/>
    <w:rsid w:val="005556FE"/>
    <w:rsid w:val="00555A6A"/>
    <w:rsid w:val="00555FE4"/>
    <w:rsid w:val="00556374"/>
    <w:rsid w:val="00556494"/>
    <w:rsid w:val="00556CA4"/>
    <w:rsid w:val="00556E2A"/>
    <w:rsid w:val="00557275"/>
    <w:rsid w:val="0055746E"/>
    <w:rsid w:val="00557693"/>
    <w:rsid w:val="00557DF6"/>
    <w:rsid w:val="00557EFA"/>
    <w:rsid w:val="0056006F"/>
    <w:rsid w:val="0056050C"/>
    <w:rsid w:val="00560522"/>
    <w:rsid w:val="005607D7"/>
    <w:rsid w:val="00560880"/>
    <w:rsid w:val="0056092D"/>
    <w:rsid w:val="00560CDC"/>
    <w:rsid w:val="00560F37"/>
    <w:rsid w:val="00561193"/>
    <w:rsid w:val="0056165E"/>
    <w:rsid w:val="0056171E"/>
    <w:rsid w:val="005617D8"/>
    <w:rsid w:val="00561A02"/>
    <w:rsid w:val="00561C3A"/>
    <w:rsid w:val="00561C9B"/>
    <w:rsid w:val="00561D08"/>
    <w:rsid w:val="00561E56"/>
    <w:rsid w:val="00561FC2"/>
    <w:rsid w:val="00562213"/>
    <w:rsid w:val="0056222F"/>
    <w:rsid w:val="005624E3"/>
    <w:rsid w:val="0056274C"/>
    <w:rsid w:val="0056293A"/>
    <w:rsid w:val="00562F5F"/>
    <w:rsid w:val="00563729"/>
    <w:rsid w:val="005637AF"/>
    <w:rsid w:val="005637F4"/>
    <w:rsid w:val="00563806"/>
    <w:rsid w:val="005639E7"/>
    <w:rsid w:val="00563B0B"/>
    <w:rsid w:val="00563C77"/>
    <w:rsid w:val="00563F3C"/>
    <w:rsid w:val="0056412F"/>
    <w:rsid w:val="005642AF"/>
    <w:rsid w:val="005642C4"/>
    <w:rsid w:val="005649AE"/>
    <w:rsid w:val="00564D6F"/>
    <w:rsid w:val="00564DAA"/>
    <w:rsid w:val="00564E65"/>
    <w:rsid w:val="0056513F"/>
    <w:rsid w:val="005651CA"/>
    <w:rsid w:val="005652C4"/>
    <w:rsid w:val="00565790"/>
    <w:rsid w:val="00565F70"/>
    <w:rsid w:val="00566031"/>
    <w:rsid w:val="005662CD"/>
    <w:rsid w:val="005663DD"/>
    <w:rsid w:val="005665B2"/>
    <w:rsid w:val="0056660D"/>
    <w:rsid w:val="0056667C"/>
    <w:rsid w:val="005668E6"/>
    <w:rsid w:val="00566A13"/>
    <w:rsid w:val="00566B2A"/>
    <w:rsid w:val="00566CBD"/>
    <w:rsid w:val="0056761C"/>
    <w:rsid w:val="005676EF"/>
    <w:rsid w:val="00567AB3"/>
    <w:rsid w:val="00567ABC"/>
    <w:rsid w:val="00567DC9"/>
    <w:rsid w:val="00567EE5"/>
    <w:rsid w:val="00567FBC"/>
    <w:rsid w:val="00570453"/>
    <w:rsid w:val="005704B9"/>
    <w:rsid w:val="00570A82"/>
    <w:rsid w:val="00570D30"/>
    <w:rsid w:val="00570D9B"/>
    <w:rsid w:val="005713FD"/>
    <w:rsid w:val="00571578"/>
    <w:rsid w:val="005715F4"/>
    <w:rsid w:val="0057190B"/>
    <w:rsid w:val="00572095"/>
    <w:rsid w:val="0057235E"/>
    <w:rsid w:val="005725D5"/>
    <w:rsid w:val="005728BA"/>
    <w:rsid w:val="00572956"/>
    <w:rsid w:val="00572B6C"/>
    <w:rsid w:val="00573047"/>
    <w:rsid w:val="00573159"/>
    <w:rsid w:val="0057323E"/>
    <w:rsid w:val="00573267"/>
    <w:rsid w:val="005735E1"/>
    <w:rsid w:val="00573749"/>
    <w:rsid w:val="00573D6C"/>
    <w:rsid w:val="00573D77"/>
    <w:rsid w:val="0057401B"/>
    <w:rsid w:val="00574454"/>
    <w:rsid w:val="00574574"/>
    <w:rsid w:val="00574BB3"/>
    <w:rsid w:val="005751F2"/>
    <w:rsid w:val="0057530F"/>
    <w:rsid w:val="00575613"/>
    <w:rsid w:val="00575A16"/>
    <w:rsid w:val="00575D84"/>
    <w:rsid w:val="0057625A"/>
    <w:rsid w:val="005765AE"/>
    <w:rsid w:val="00576826"/>
    <w:rsid w:val="00576924"/>
    <w:rsid w:val="0057695D"/>
    <w:rsid w:val="00576C07"/>
    <w:rsid w:val="005770BD"/>
    <w:rsid w:val="0057750C"/>
    <w:rsid w:val="00577522"/>
    <w:rsid w:val="00577AB3"/>
    <w:rsid w:val="00577B38"/>
    <w:rsid w:val="00577B83"/>
    <w:rsid w:val="00577BEF"/>
    <w:rsid w:val="00577D5C"/>
    <w:rsid w:val="005805A6"/>
    <w:rsid w:val="005805D2"/>
    <w:rsid w:val="005807FA"/>
    <w:rsid w:val="00580E8B"/>
    <w:rsid w:val="005811B5"/>
    <w:rsid w:val="005811D2"/>
    <w:rsid w:val="005811F0"/>
    <w:rsid w:val="0058178E"/>
    <w:rsid w:val="00581850"/>
    <w:rsid w:val="00581861"/>
    <w:rsid w:val="0058195B"/>
    <w:rsid w:val="00581A83"/>
    <w:rsid w:val="00582555"/>
    <w:rsid w:val="0058273A"/>
    <w:rsid w:val="00582829"/>
    <w:rsid w:val="00582A9C"/>
    <w:rsid w:val="00582B28"/>
    <w:rsid w:val="00582B64"/>
    <w:rsid w:val="00582ED3"/>
    <w:rsid w:val="00583095"/>
    <w:rsid w:val="005830EF"/>
    <w:rsid w:val="005832F1"/>
    <w:rsid w:val="00583351"/>
    <w:rsid w:val="0058353D"/>
    <w:rsid w:val="00583A63"/>
    <w:rsid w:val="00583B26"/>
    <w:rsid w:val="00583DDE"/>
    <w:rsid w:val="00583E3E"/>
    <w:rsid w:val="00583ED8"/>
    <w:rsid w:val="00584022"/>
    <w:rsid w:val="005840FC"/>
    <w:rsid w:val="0058436F"/>
    <w:rsid w:val="0058483E"/>
    <w:rsid w:val="00584B33"/>
    <w:rsid w:val="00584FD7"/>
    <w:rsid w:val="0058514D"/>
    <w:rsid w:val="0058531A"/>
    <w:rsid w:val="00585BAC"/>
    <w:rsid w:val="0058631D"/>
    <w:rsid w:val="00586496"/>
    <w:rsid w:val="00586668"/>
    <w:rsid w:val="00586847"/>
    <w:rsid w:val="00587143"/>
    <w:rsid w:val="00587196"/>
    <w:rsid w:val="0058721F"/>
    <w:rsid w:val="00587282"/>
    <w:rsid w:val="005872F7"/>
    <w:rsid w:val="00587369"/>
    <w:rsid w:val="00587864"/>
    <w:rsid w:val="00587A6F"/>
    <w:rsid w:val="00587AD5"/>
    <w:rsid w:val="00587CA4"/>
    <w:rsid w:val="0059015D"/>
    <w:rsid w:val="005902AF"/>
    <w:rsid w:val="005903B4"/>
    <w:rsid w:val="00590CC2"/>
    <w:rsid w:val="00590E11"/>
    <w:rsid w:val="00590E58"/>
    <w:rsid w:val="005911D6"/>
    <w:rsid w:val="005912C2"/>
    <w:rsid w:val="005916D4"/>
    <w:rsid w:val="0059189C"/>
    <w:rsid w:val="00591C96"/>
    <w:rsid w:val="00591E10"/>
    <w:rsid w:val="00591E5E"/>
    <w:rsid w:val="00592033"/>
    <w:rsid w:val="00592094"/>
    <w:rsid w:val="005920D7"/>
    <w:rsid w:val="00592258"/>
    <w:rsid w:val="005923BD"/>
    <w:rsid w:val="005924EC"/>
    <w:rsid w:val="00592639"/>
    <w:rsid w:val="0059264D"/>
    <w:rsid w:val="00592758"/>
    <w:rsid w:val="0059276A"/>
    <w:rsid w:val="00592887"/>
    <w:rsid w:val="00592A3D"/>
    <w:rsid w:val="00593130"/>
    <w:rsid w:val="00593421"/>
    <w:rsid w:val="005934AD"/>
    <w:rsid w:val="00593AB4"/>
    <w:rsid w:val="00593CEF"/>
    <w:rsid w:val="00593EDC"/>
    <w:rsid w:val="00593F15"/>
    <w:rsid w:val="005941A5"/>
    <w:rsid w:val="005942AD"/>
    <w:rsid w:val="0059458F"/>
    <w:rsid w:val="005945AC"/>
    <w:rsid w:val="00594A7D"/>
    <w:rsid w:val="00594AC5"/>
    <w:rsid w:val="00594B05"/>
    <w:rsid w:val="00594D98"/>
    <w:rsid w:val="00594E3F"/>
    <w:rsid w:val="00594ECB"/>
    <w:rsid w:val="00594FD5"/>
    <w:rsid w:val="0059510E"/>
    <w:rsid w:val="005956F8"/>
    <w:rsid w:val="005956FF"/>
    <w:rsid w:val="00595AEC"/>
    <w:rsid w:val="00595D24"/>
    <w:rsid w:val="00595FDC"/>
    <w:rsid w:val="00596409"/>
    <w:rsid w:val="005964A5"/>
    <w:rsid w:val="005964BA"/>
    <w:rsid w:val="00596660"/>
    <w:rsid w:val="005966E7"/>
    <w:rsid w:val="005967EC"/>
    <w:rsid w:val="00596A79"/>
    <w:rsid w:val="005970B7"/>
    <w:rsid w:val="00597501"/>
    <w:rsid w:val="005978B2"/>
    <w:rsid w:val="00597D44"/>
    <w:rsid w:val="00597D84"/>
    <w:rsid w:val="005A00E0"/>
    <w:rsid w:val="005A0257"/>
    <w:rsid w:val="005A025D"/>
    <w:rsid w:val="005A05E1"/>
    <w:rsid w:val="005A0A62"/>
    <w:rsid w:val="005A0D5C"/>
    <w:rsid w:val="005A0F5B"/>
    <w:rsid w:val="005A100E"/>
    <w:rsid w:val="005A1475"/>
    <w:rsid w:val="005A150B"/>
    <w:rsid w:val="005A1565"/>
    <w:rsid w:val="005A1897"/>
    <w:rsid w:val="005A1A2C"/>
    <w:rsid w:val="005A20C5"/>
    <w:rsid w:val="005A2201"/>
    <w:rsid w:val="005A26D3"/>
    <w:rsid w:val="005A2A30"/>
    <w:rsid w:val="005A30C4"/>
    <w:rsid w:val="005A3144"/>
    <w:rsid w:val="005A33F5"/>
    <w:rsid w:val="005A37A7"/>
    <w:rsid w:val="005A37D0"/>
    <w:rsid w:val="005A37D1"/>
    <w:rsid w:val="005A37E4"/>
    <w:rsid w:val="005A38F3"/>
    <w:rsid w:val="005A3BD3"/>
    <w:rsid w:val="005A3CF8"/>
    <w:rsid w:val="005A3FF2"/>
    <w:rsid w:val="005A4339"/>
    <w:rsid w:val="005A44C3"/>
    <w:rsid w:val="005A4DCF"/>
    <w:rsid w:val="005A4ED9"/>
    <w:rsid w:val="005A518E"/>
    <w:rsid w:val="005A522A"/>
    <w:rsid w:val="005A5473"/>
    <w:rsid w:val="005A54C0"/>
    <w:rsid w:val="005A592F"/>
    <w:rsid w:val="005A594F"/>
    <w:rsid w:val="005A5AD0"/>
    <w:rsid w:val="005A5FB0"/>
    <w:rsid w:val="005A60FF"/>
    <w:rsid w:val="005A62DF"/>
    <w:rsid w:val="005A675E"/>
    <w:rsid w:val="005A6C73"/>
    <w:rsid w:val="005A6F02"/>
    <w:rsid w:val="005A750A"/>
    <w:rsid w:val="005A77A3"/>
    <w:rsid w:val="005A77F6"/>
    <w:rsid w:val="005A782D"/>
    <w:rsid w:val="005B01A2"/>
    <w:rsid w:val="005B0524"/>
    <w:rsid w:val="005B08EC"/>
    <w:rsid w:val="005B0C4F"/>
    <w:rsid w:val="005B0C87"/>
    <w:rsid w:val="005B0E03"/>
    <w:rsid w:val="005B0EC9"/>
    <w:rsid w:val="005B0F3A"/>
    <w:rsid w:val="005B1319"/>
    <w:rsid w:val="005B137B"/>
    <w:rsid w:val="005B13F8"/>
    <w:rsid w:val="005B1404"/>
    <w:rsid w:val="005B16D4"/>
    <w:rsid w:val="005B1715"/>
    <w:rsid w:val="005B189D"/>
    <w:rsid w:val="005B1962"/>
    <w:rsid w:val="005B1B7A"/>
    <w:rsid w:val="005B1C20"/>
    <w:rsid w:val="005B1FBF"/>
    <w:rsid w:val="005B1FD8"/>
    <w:rsid w:val="005B2324"/>
    <w:rsid w:val="005B261D"/>
    <w:rsid w:val="005B28AB"/>
    <w:rsid w:val="005B28C0"/>
    <w:rsid w:val="005B28C1"/>
    <w:rsid w:val="005B2A4B"/>
    <w:rsid w:val="005B2A83"/>
    <w:rsid w:val="005B2C50"/>
    <w:rsid w:val="005B2C9F"/>
    <w:rsid w:val="005B2DE8"/>
    <w:rsid w:val="005B353C"/>
    <w:rsid w:val="005B374D"/>
    <w:rsid w:val="005B3ABD"/>
    <w:rsid w:val="005B3FB5"/>
    <w:rsid w:val="005B440D"/>
    <w:rsid w:val="005B49DE"/>
    <w:rsid w:val="005B4A9D"/>
    <w:rsid w:val="005B4B84"/>
    <w:rsid w:val="005B4BA7"/>
    <w:rsid w:val="005B530A"/>
    <w:rsid w:val="005B5C48"/>
    <w:rsid w:val="005B6057"/>
    <w:rsid w:val="005B63B3"/>
    <w:rsid w:val="005B64D2"/>
    <w:rsid w:val="005B652A"/>
    <w:rsid w:val="005B66FC"/>
    <w:rsid w:val="005B68D4"/>
    <w:rsid w:val="005B6937"/>
    <w:rsid w:val="005B6C70"/>
    <w:rsid w:val="005B6CAB"/>
    <w:rsid w:val="005B6E86"/>
    <w:rsid w:val="005B70BB"/>
    <w:rsid w:val="005B73EE"/>
    <w:rsid w:val="005B7411"/>
    <w:rsid w:val="005B749B"/>
    <w:rsid w:val="005B751C"/>
    <w:rsid w:val="005B7685"/>
    <w:rsid w:val="005B7759"/>
    <w:rsid w:val="005B7E16"/>
    <w:rsid w:val="005B7F2C"/>
    <w:rsid w:val="005C029B"/>
    <w:rsid w:val="005C02F3"/>
    <w:rsid w:val="005C07CB"/>
    <w:rsid w:val="005C0AE4"/>
    <w:rsid w:val="005C1122"/>
    <w:rsid w:val="005C1272"/>
    <w:rsid w:val="005C1294"/>
    <w:rsid w:val="005C1420"/>
    <w:rsid w:val="005C15AC"/>
    <w:rsid w:val="005C1C3E"/>
    <w:rsid w:val="005C1D0B"/>
    <w:rsid w:val="005C1DEC"/>
    <w:rsid w:val="005C1EE4"/>
    <w:rsid w:val="005C22CA"/>
    <w:rsid w:val="005C2405"/>
    <w:rsid w:val="005C244E"/>
    <w:rsid w:val="005C28A1"/>
    <w:rsid w:val="005C2F57"/>
    <w:rsid w:val="005C2FFD"/>
    <w:rsid w:val="005C301D"/>
    <w:rsid w:val="005C36C1"/>
    <w:rsid w:val="005C3C5C"/>
    <w:rsid w:val="005C4032"/>
    <w:rsid w:val="005C467A"/>
    <w:rsid w:val="005C48B2"/>
    <w:rsid w:val="005C4A4B"/>
    <w:rsid w:val="005C4AB2"/>
    <w:rsid w:val="005C4EC2"/>
    <w:rsid w:val="005C4F36"/>
    <w:rsid w:val="005C5037"/>
    <w:rsid w:val="005C5128"/>
    <w:rsid w:val="005C5A53"/>
    <w:rsid w:val="005C5B50"/>
    <w:rsid w:val="005C5CC6"/>
    <w:rsid w:val="005C5D25"/>
    <w:rsid w:val="005C5DA7"/>
    <w:rsid w:val="005C67A3"/>
    <w:rsid w:val="005C67CE"/>
    <w:rsid w:val="005C6A4A"/>
    <w:rsid w:val="005C6EBA"/>
    <w:rsid w:val="005C7053"/>
    <w:rsid w:val="005C7120"/>
    <w:rsid w:val="005C721C"/>
    <w:rsid w:val="005C72DE"/>
    <w:rsid w:val="005C7476"/>
    <w:rsid w:val="005C7528"/>
    <w:rsid w:val="005C78E2"/>
    <w:rsid w:val="005C7DFC"/>
    <w:rsid w:val="005C7F87"/>
    <w:rsid w:val="005D04F1"/>
    <w:rsid w:val="005D073A"/>
    <w:rsid w:val="005D0874"/>
    <w:rsid w:val="005D088F"/>
    <w:rsid w:val="005D0921"/>
    <w:rsid w:val="005D0C44"/>
    <w:rsid w:val="005D0E95"/>
    <w:rsid w:val="005D0F28"/>
    <w:rsid w:val="005D1069"/>
    <w:rsid w:val="005D1088"/>
    <w:rsid w:val="005D1126"/>
    <w:rsid w:val="005D168F"/>
    <w:rsid w:val="005D16A1"/>
    <w:rsid w:val="005D20C9"/>
    <w:rsid w:val="005D24B1"/>
    <w:rsid w:val="005D2919"/>
    <w:rsid w:val="005D2B45"/>
    <w:rsid w:val="005D2C61"/>
    <w:rsid w:val="005D2CB8"/>
    <w:rsid w:val="005D2F23"/>
    <w:rsid w:val="005D334F"/>
    <w:rsid w:val="005D3395"/>
    <w:rsid w:val="005D3721"/>
    <w:rsid w:val="005D39F5"/>
    <w:rsid w:val="005D3BD2"/>
    <w:rsid w:val="005D48F9"/>
    <w:rsid w:val="005D4C0B"/>
    <w:rsid w:val="005D4EF7"/>
    <w:rsid w:val="005D51E2"/>
    <w:rsid w:val="005D51FD"/>
    <w:rsid w:val="005D5217"/>
    <w:rsid w:val="005D52C7"/>
    <w:rsid w:val="005D5327"/>
    <w:rsid w:val="005D5D58"/>
    <w:rsid w:val="005D5F99"/>
    <w:rsid w:val="005D6261"/>
    <w:rsid w:val="005D6A14"/>
    <w:rsid w:val="005D6D4E"/>
    <w:rsid w:val="005D6DDC"/>
    <w:rsid w:val="005D6F34"/>
    <w:rsid w:val="005D7462"/>
    <w:rsid w:val="005D7584"/>
    <w:rsid w:val="005D7921"/>
    <w:rsid w:val="005D7A53"/>
    <w:rsid w:val="005D7C35"/>
    <w:rsid w:val="005D7CFD"/>
    <w:rsid w:val="005D7EE2"/>
    <w:rsid w:val="005E00AE"/>
    <w:rsid w:val="005E00BA"/>
    <w:rsid w:val="005E0371"/>
    <w:rsid w:val="005E0481"/>
    <w:rsid w:val="005E0A1E"/>
    <w:rsid w:val="005E0C17"/>
    <w:rsid w:val="005E0C1D"/>
    <w:rsid w:val="005E0C73"/>
    <w:rsid w:val="005E1285"/>
    <w:rsid w:val="005E1467"/>
    <w:rsid w:val="005E1649"/>
    <w:rsid w:val="005E16DF"/>
    <w:rsid w:val="005E1ACE"/>
    <w:rsid w:val="005E1C2A"/>
    <w:rsid w:val="005E1C97"/>
    <w:rsid w:val="005E1FC3"/>
    <w:rsid w:val="005E1FE8"/>
    <w:rsid w:val="005E2270"/>
    <w:rsid w:val="005E22B2"/>
    <w:rsid w:val="005E24F2"/>
    <w:rsid w:val="005E2586"/>
    <w:rsid w:val="005E26D9"/>
    <w:rsid w:val="005E2756"/>
    <w:rsid w:val="005E2C0E"/>
    <w:rsid w:val="005E2CD0"/>
    <w:rsid w:val="005E2F13"/>
    <w:rsid w:val="005E3272"/>
    <w:rsid w:val="005E3680"/>
    <w:rsid w:val="005E3713"/>
    <w:rsid w:val="005E37FF"/>
    <w:rsid w:val="005E3DC4"/>
    <w:rsid w:val="005E40B6"/>
    <w:rsid w:val="005E4403"/>
    <w:rsid w:val="005E45D0"/>
    <w:rsid w:val="005E45DE"/>
    <w:rsid w:val="005E485E"/>
    <w:rsid w:val="005E48B6"/>
    <w:rsid w:val="005E4BB6"/>
    <w:rsid w:val="005E4EDD"/>
    <w:rsid w:val="005E52B7"/>
    <w:rsid w:val="005E5AD0"/>
    <w:rsid w:val="005E5C35"/>
    <w:rsid w:val="005E5C6C"/>
    <w:rsid w:val="005E6075"/>
    <w:rsid w:val="005E6455"/>
    <w:rsid w:val="005E6931"/>
    <w:rsid w:val="005E6EE1"/>
    <w:rsid w:val="005E6F90"/>
    <w:rsid w:val="005E7057"/>
    <w:rsid w:val="005E73D0"/>
    <w:rsid w:val="005E7837"/>
    <w:rsid w:val="005E7A00"/>
    <w:rsid w:val="005E7D3B"/>
    <w:rsid w:val="005E7EEB"/>
    <w:rsid w:val="005E7FAC"/>
    <w:rsid w:val="005F0160"/>
    <w:rsid w:val="005F0301"/>
    <w:rsid w:val="005F03FA"/>
    <w:rsid w:val="005F0437"/>
    <w:rsid w:val="005F081C"/>
    <w:rsid w:val="005F089A"/>
    <w:rsid w:val="005F0905"/>
    <w:rsid w:val="005F0A87"/>
    <w:rsid w:val="005F144C"/>
    <w:rsid w:val="005F145D"/>
    <w:rsid w:val="005F14D2"/>
    <w:rsid w:val="005F16C2"/>
    <w:rsid w:val="005F1A0E"/>
    <w:rsid w:val="005F1A65"/>
    <w:rsid w:val="005F1E52"/>
    <w:rsid w:val="005F1FB1"/>
    <w:rsid w:val="005F2053"/>
    <w:rsid w:val="005F2165"/>
    <w:rsid w:val="005F2286"/>
    <w:rsid w:val="005F2423"/>
    <w:rsid w:val="005F24B7"/>
    <w:rsid w:val="005F2AF0"/>
    <w:rsid w:val="005F2D34"/>
    <w:rsid w:val="005F2FD1"/>
    <w:rsid w:val="005F3162"/>
    <w:rsid w:val="005F3614"/>
    <w:rsid w:val="005F398B"/>
    <w:rsid w:val="005F3DC5"/>
    <w:rsid w:val="005F4069"/>
    <w:rsid w:val="005F4158"/>
    <w:rsid w:val="005F4285"/>
    <w:rsid w:val="005F42B7"/>
    <w:rsid w:val="005F4509"/>
    <w:rsid w:val="005F4803"/>
    <w:rsid w:val="005F4929"/>
    <w:rsid w:val="005F4A11"/>
    <w:rsid w:val="005F4BC9"/>
    <w:rsid w:val="005F53C1"/>
    <w:rsid w:val="005F5472"/>
    <w:rsid w:val="005F56EA"/>
    <w:rsid w:val="005F5858"/>
    <w:rsid w:val="005F5CAF"/>
    <w:rsid w:val="005F5CF0"/>
    <w:rsid w:val="005F5CF1"/>
    <w:rsid w:val="005F5D97"/>
    <w:rsid w:val="005F5EE5"/>
    <w:rsid w:val="005F5FBD"/>
    <w:rsid w:val="005F5FEE"/>
    <w:rsid w:val="005F6357"/>
    <w:rsid w:val="005F6358"/>
    <w:rsid w:val="005F635E"/>
    <w:rsid w:val="005F6871"/>
    <w:rsid w:val="005F69EA"/>
    <w:rsid w:val="005F6C6E"/>
    <w:rsid w:val="005F705A"/>
    <w:rsid w:val="005F752A"/>
    <w:rsid w:val="005F7840"/>
    <w:rsid w:val="005F7886"/>
    <w:rsid w:val="005F7949"/>
    <w:rsid w:val="005F7B69"/>
    <w:rsid w:val="005F7BBA"/>
    <w:rsid w:val="005F7D68"/>
    <w:rsid w:val="0060013D"/>
    <w:rsid w:val="006001D7"/>
    <w:rsid w:val="00600A39"/>
    <w:rsid w:val="00600B9F"/>
    <w:rsid w:val="00600CAB"/>
    <w:rsid w:val="00600F55"/>
    <w:rsid w:val="00601B8C"/>
    <w:rsid w:val="00601BFB"/>
    <w:rsid w:val="00601DE7"/>
    <w:rsid w:val="00601E06"/>
    <w:rsid w:val="00601E52"/>
    <w:rsid w:val="00602074"/>
    <w:rsid w:val="006021C8"/>
    <w:rsid w:val="00602417"/>
    <w:rsid w:val="00602551"/>
    <w:rsid w:val="006028D8"/>
    <w:rsid w:val="006029C1"/>
    <w:rsid w:val="00602BFB"/>
    <w:rsid w:val="00602D56"/>
    <w:rsid w:val="00602F99"/>
    <w:rsid w:val="00603276"/>
    <w:rsid w:val="006033F0"/>
    <w:rsid w:val="00603682"/>
    <w:rsid w:val="00603B7C"/>
    <w:rsid w:val="0060420A"/>
    <w:rsid w:val="006045C6"/>
    <w:rsid w:val="00604612"/>
    <w:rsid w:val="0060495B"/>
    <w:rsid w:val="00604B11"/>
    <w:rsid w:val="00604BEC"/>
    <w:rsid w:val="00604E56"/>
    <w:rsid w:val="00604EB2"/>
    <w:rsid w:val="006051BC"/>
    <w:rsid w:val="00605B59"/>
    <w:rsid w:val="00605BE4"/>
    <w:rsid w:val="00605C95"/>
    <w:rsid w:val="00605E5D"/>
    <w:rsid w:val="006064D1"/>
    <w:rsid w:val="006065F4"/>
    <w:rsid w:val="00606B05"/>
    <w:rsid w:val="00606E0D"/>
    <w:rsid w:val="00606F7A"/>
    <w:rsid w:val="0060713B"/>
    <w:rsid w:val="00607315"/>
    <w:rsid w:val="00607354"/>
    <w:rsid w:val="00607357"/>
    <w:rsid w:val="00607384"/>
    <w:rsid w:val="00607386"/>
    <w:rsid w:val="00607CAA"/>
    <w:rsid w:val="00607CCB"/>
    <w:rsid w:val="00607D24"/>
    <w:rsid w:val="00610692"/>
    <w:rsid w:val="00610958"/>
    <w:rsid w:val="006109D4"/>
    <w:rsid w:val="00610B66"/>
    <w:rsid w:val="00610D6C"/>
    <w:rsid w:val="00610DC9"/>
    <w:rsid w:val="006111E6"/>
    <w:rsid w:val="00611638"/>
    <w:rsid w:val="00611683"/>
    <w:rsid w:val="006117B4"/>
    <w:rsid w:val="006119EC"/>
    <w:rsid w:val="00611D84"/>
    <w:rsid w:val="0061207A"/>
    <w:rsid w:val="006120E2"/>
    <w:rsid w:val="00612211"/>
    <w:rsid w:val="006122C2"/>
    <w:rsid w:val="006123AF"/>
    <w:rsid w:val="006125F8"/>
    <w:rsid w:val="00612B09"/>
    <w:rsid w:val="00612F0F"/>
    <w:rsid w:val="006133EB"/>
    <w:rsid w:val="0061379F"/>
    <w:rsid w:val="006138EE"/>
    <w:rsid w:val="00613927"/>
    <w:rsid w:val="0061397F"/>
    <w:rsid w:val="00613A8D"/>
    <w:rsid w:val="00613AE6"/>
    <w:rsid w:val="00613D19"/>
    <w:rsid w:val="00613E23"/>
    <w:rsid w:val="00614187"/>
    <w:rsid w:val="006144B9"/>
    <w:rsid w:val="00614641"/>
    <w:rsid w:val="006146AE"/>
    <w:rsid w:val="0061479D"/>
    <w:rsid w:val="00614936"/>
    <w:rsid w:val="00614A20"/>
    <w:rsid w:val="00614E4A"/>
    <w:rsid w:val="00614F47"/>
    <w:rsid w:val="00614FF1"/>
    <w:rsid w:val="00615037"/>
    <w:rsid w:val="00615064"/>
    <w:rsid w:val="006151E3"/>
    <w:rsid w:val="006155DC"/>
    <w:rsid w:val="006155DF"/>
    <w:rsid w:val="0061572E"/>
    <w:rsid w:val="00615825"/>
    <w:rsid w:val="00615AC4"/>
    <w:rsid w:val="00615C4A"/>
    <w:rsid w:val="00615D83"/>
    <w:rsid w:val="00615DC4"/>
    <w:rsid w:val="006162DA"/>
    <w:rsid w:val="006166D7"/>
    <w:rsid w:val="00616706"/>
    <w:rsid w:val="006167F8"/>
    <w:rsid w:val="00616936"/>
    <w:rsid w:val="00616C11"/>
    <w:rsid w:val="00616EFF"/>
    <w:rsid w:val="0061711D"/>
    <w:rsid w:val="006173DE"/>
    <w:rsid w:val="00617FF8"/>
    <w:rsid w:val="0062005C"/>
    <w:rsid w:val="00620596"/>
    <w:rsid w:val="00620745"/>
    <w:rsid w:val="00620871"/>
    <w:rsid w:val="00620BEC"/>
    <w:rsid w:val="00620C7A"/>
    <w:rsid w:val="00620F49"/>
    <w:rsid w:val="006212F6"/>
    <w:rsid w:val="006212FB"/>
    <w:rsid w:val="00621514"/>
    <w:rsid w:val="0062152A"/>
    <w:rsid w:val="0062179F"/>
    <w:rsid w:val="00621958"/>
    <w:rsid w:val="00621E1C"/>
    <w:rsid w:val="00621E39"/>
    <w:rsid w:val="00621E51"/>
    <w:rsid w:val="00621EEA"/>
    <w:rsid w:val="006220BD"/>
    <w:rsid w:val="006223B4"/>
    <w:rsid w:val="00622598"/>
    <w:rsid w:val="0062262A"/>
    <w:rsid w:val="00622AD6"/>
    <w:rsid w:val="00622C4E"/>
    <w:rsid w:val="00622C7D"/>
    <w:rsid w:val="00622CCA"/>
    <w:rsid w:val="00622CE8"/>
    <w:rsid w:val="0062332F"/>
    <w:rsid w:val="00623700"/>
    <w:rsid w:val="006237C8"/>
    <w:rsid w:val="006239E9"/>
    <w:rsid w:val="00623B42"/>
    <w:rsid w:val="00623B64"/>
    <w:rsid w:val="00623E70"/>
    <w:rsid w:val="00623FDD"/>
    <w:rsid w:val="0062418C"/>
    <w:rsid w:val="006241EE"/>
    <w:rsid w:val="00624ED1"/>
    <w:rsid w:val="006250BD"/>
    <w:rsid w:val="00625294"/>
    <w:rsid w:val="006252FC"/>
    <w:rsid w:val="00625DA9"/>
    <w:rsid w:val="00625FEA"/>
    <w:rsid w:val="0062631A"/>
    <w:rsid w:val="006263B7"/>
    <w:rsid w:val="006264CC"/>
    <w:rsid w:val="006269DE"/>
    <w:rsid w:val="00626AB0"/>
    <w:rsid w:val="00626CBC"/>
    <w:rsid w:val="00627011"/>
    <w:rsid w:val="00627178"/>
    <w:rsid w:val="00627230"/>
    <w:rsid w:val="006272EF"/>
    <w:rsid w:val="00627550"/>
    <w:rsid w:val="006275A9"/>
    <w:rsid w:val="00627705"/>
    <w:rsid w:val="00627AC1"/>
    <w:rsid w:val="00627E2D"/>
    <w:rsid w:val="00627FED"/>
    <w:rsid w:val="0063081C"/>
    <w:rsid w:val="00630B3C"/>
    <w:rsid w:val="00630CFA"/>
    <w:rsid w:val="00630E58"/>
    <w:rsid w:val="00631275"/>
    <w:rsid w:val="006314A0"/>
    <w:rsid w:val="006317D8"/>
    <w:rsid w:val="00631AF7"/>
    <w:rsid w:val="00631BD1"/>
    <w:rsid w:val="00631CA8"/>
    <w:rsid w:val="00631DE8"/>
    <w:rsid w:val="00631E11"/>
    <w:rsid w:val="00631E6E"/>
    <w:rsid w:val="00631E90"/>
    <w:rsid w:val="0063230C"/>
    <w:rsid w:val="006324F5"/>
    <w:rsid w:val="00632802"/>
    <w:rsid w:val="006329E0"/>
    <w:rsid w:val="006331F4"/>
    <w:rsid w:val="0063340E"/>
    <w:rsid w:val="0063361E"/>
    <w:rsid w:val="006336DD"/>
    <w:rsid w:val="006338F5"/>
    <w:rsid w:val="006339DC"/>
    <w:rsid w:val="00633A7B"/>
    <w:rsid w:val="00633F56"/>
    <w:rsid w:val="0063437E"/>
    <w:rsid w:val="00634589"/>
    <w:rsid w:val="00634E35"/>
    <w:rsid w:val="0063504C"/>
    <w:rsid w:val="006351AE"/>
    <w:rsid w:val="006357F6"/>
    <w:rsid w:val="00635837"/>
    <w:rsid w:val="006358EF"/>
    <w:rsid w:val="00635922"/>
    <w:rsid w:val="00635BC2"/>
    <w:rsid w:val="00635C74"/>
    <w:rsid w:val="00635CEF"/>
    <w:rsid w:val="006363F2"/>
    <w:rsid w:val="0063646A"/>
    <w:rsid w:val="00636BC3"/>
    <w:rsid w:val="00636BCE"/>
    <w:rsid w:val="00636C0A"/>
    <w:rsid w:val="0063706F"/>
    <w:rsid w:val="0063779D"/>
    <w:rsid w:val="006378E8"/>
    <w:rsid w:val="006378FD"/>
    <w:rsid w:val="00637921"/>
    <w:rsid w:val="00637AA2"/>
    <w:rsid w:val="00637B4D"/>
    <w:rsid w:val="00637C95"/>
    <w:rsid w:val="00640B1D"/>
    <w:rsid w:val="00640D6F"/>
    <w:rsid w:val="00641055"/>
    <w:rsid w:val="006411DB"/>
    <w:rsid w:val="006413C4"/>
    <w:rsid w:val="00641707"/>
    <w:rsid w:val="0064177B"/>
    <w:rsid w:val="00641D0D"/>
    <w:rsid w:val="00641D73"/>
    <w:rsid w:val="0064229E"/>
    <w:rsid w:val="00642979"/>
    <w:rsid w:val="00642B88"/>
    <w:rsid w:val="00642F66"/>
    <w:rsid w:val="00642FDB"/>
    <w:rsid w:val="00643018"/>
    <w:rsid w:val="0064328B"/>
    <w:rsid w:val="00643608"/>
    <w:rsid w:val="006437C3"/>
    <w:rsid w:val="00643B57"/>
    <w:rsid w:val="00643C32"/>
    <w:rsid w:val="00643EC3"/>
    <w:rsid w:val="00644096"/>
    <w:rsid w:val="00644ADB"/>
    <w:rsid w:val="00644B4C"/>
    <w:rsid w:val="00644C58"/>
    <w:rsid w:val="00644C77"/>
    <w:rsid w:val="00645015"/>
    <w:rsid w:val="0064509D"/>
    <w:rsid w:val="006451AB"/>
    <w:rsid w:val="006452FB"/>
    <w:rsid w:val="00645412"/>
    <w:rsid w:val="006454E7"/>
    <w:rsid w:val="0064588B"/>
    <w:rsid w:val="00645AE2"/>
    <w:rsid w:val="00645C57"/>
    <w:rsid w:val="00645C86"/>
    <w:rsid w:val="00645D66"/>
    <w:rsid w:val="00646125"/>
    <w:rsid w:val="006462AF"/>
    <w:rsid w:val="006462C2"/>
    <w:rsid w:val="006463AC"/>
    <w:rsid w:val="00646692"/>
    <w:rsid w:val="006466A4"/>
    <w:rsid w:val="00646B3C"/>
    <w:rsid w:val="00646BF2"/>
    <w:rsid w:val="00646CF4"/>
    <w:rsid w:val="00646E4D"/>
    <w:rsid w:val="00646EBD"/>
    <w:rsid w:val="006471EF"/>
    <w:rsid w:val="00647AB3"/>
    <w:rsid w:val="00650241"/>
    <w:rsid w:val="0065028A"/>
    <w:rsid w:val="00650408"/>
    <w:rsid w:val="00650CE9"/>
    <w:rsid w:val="00650E69"/>
    <w:rsid w:val="00650F08"/>
    <w:rsid w:val="00650FA1"/>
    <w:rsid w:val="00651132"/>
    <w:rsid w:val="006511D8"/>
    <w:rsid w:val="00651278"/>
    <w:rsid w:val="00651649"/>
    <w:rsid w:val="00651C8C"/>
    <w:rsid w:val="00651CB5"/>
    <w:rsid w:val="00651F47"/>
    <w:rsid w:val="0065272C"/>
    <w:rsid w:val="00652B84"/>
    <w:rsid w:val="006530E6"/>
    <w:rsid w:val="00653203"/>
    <w:rsid w:val="0065337E"/>
    <w:rsid w:val="0065356F"/>
    <w:rsid w:val="006536A6"/>
    <w:rsid w:val="006538C0"/>
    <w:rsid w:val="00653D50"/>
    <w:rsid w:val="00653D84"/>
    <w:rsid w:val="006540A2"/>
    <w:rsid w:val="006540CF"/>
    <w:rsid w:val="006541B1"/>
    <w:rsid w:val="006547E3"/>
    <w:rsid w:val="006549E3"/>
    <w:rsid w:val="00654C35"/>
    <w:rsid w:val="00654D8A"/>
    <w:rsid w:val="00654E65"/>
    <w:rsid w:val="00655029"/>
    <w:rsid w:val="0065505D"/>
    <w:rsid w:val="0065508C"/>
    <w:rsid w:val="00655250"/>
    <w:rsid w:val="006556B7"/>
    <w:rsid w:val="006557C3"/>
    <w:rsid w:val="0065591A"/>
    <w:rsid w:val="006561ED"/>
    <w:rsid w:val="00656255"/>
    <w:rsid w:val="00656425"/>
    <w:rsid w:val="00656597"/>
    <w:rsid w:val="006566B5"/>
    <w:rsid w:val="00656E29"/>
    <w:rsid w:val="00657047"/>
    <w:rsid w:val="00657105"/>
    <w:rsid w:val="00657148"/>
    <w:rsid w:val="00657296"/>
    <w:rsid w:val="00657604"/>
    <w:rsid w:val="00657672"/>
    <w:rsid w:val="00657988"/>
    <w:rsid w:val="00657ACA"/>
    <w:rsid w:val="00657B25"/>
    <w:rsid w:val="00657B2E"/>
    <w:rsid w:val="0066014E"/>
    <w:rsid w:val="00660610"/>
    <w:rsid w:val="00660977"/>
    <w:rsid w:val="00660D3C"/>
    <w:rsid w:val="0066122E"/>
    <w:rsid w:val="00661752"/>
    <w:rsid w:val="0066190D"/>
    <w:rsid w:val="00661A7D"/>
    <w:rsid w:val="00661ADD"/>
    <w:rsid w:val="00661D0D"/>
    <w:rsid w:val="00661FF9"/>
    <w:rsid w:val="006620A2"/>
    <w:rsid w:val="00662561"/>
    <w:rsid w:val="00662C75"/>
    <w:rsid w:val="00662CCE"/>
    <w:rsid w:val="00662EC1"/>
    <w:rsid w:val="00663510"/>
    <w:rsid w:val="00663939"/>
    <w:rsid w:val="00663DCD"/>
    <w:rsid w:val="00663EC8"/>
    <w:rsid w:val="00663EE2"/>
    <w:rsid w:val="00664258"/>
    <w:rsid w:val="0066497B"/>
    <w:rsid w:val="006649BD"/>
    <w:rsid w:val="00664AFC"/>
    <w:rsid w:val="00664CB7"/>
    <w:rsid w:val="00664FF4"/>
    <w:rsid w:val="0066521F"/>
    <w:rsid w:val="006657B0"/>
    <w:rsid w:val="00665C97"/>
    <w:rsid w:val="00665FB9"/>
    <w:rsid w:val="00666007"/>
    <w:rsid w:val="006662DD"/>
    <w:rsid w:val="0066639A"/>
    <w:rsid w:val="006663A8"/>
    <w:rsid w:val="00666767"/>
    <w:rsid w:val="006668D5"/>
    <w:rsid w:val="0066690A"/>
    <w:rsid w:val="0066694D"/>
    <w:rsid w:val="00666A9F"/>
    <w:rsid w:val="00666AA4"/>
    <w:rsid w:val="00667374"/>
    <w:rsid w:val="0066798D"/>
    <w:rsid w:val="00667AC4"/>
    <w:rsid w:val="00670083"/>
    <w:rsid w:val="006701F9"/>
    <w:rsid w:val="00670257"/>
    <w:rsid w:val="006704C3"/>
    <w:rsid w:val="00670648"/>
    <w:rsid w:val="0067069A"/>
    <w:rsid w:val="00670F5E"/>
    <w:rsid w:val="00671231"/>
    <w:rsid w:val="00671473"/>
    <w:rsid w:val="00671718"/>
    <w:rsid w:val="006717A0"/>
    <w:rsid w:val="00671E48"/>
    <w:rsid w:val="006724F1"/>
    <w:rsid w:val="00672568"/>
    <w:rsid w:val="0067261F"/>
    <w:rsid w:val="00672994"/>
    <w:rsid w:val="006732DD"/>
    <w:rsid w:val="00673486"/>
    <w:rsid w:val="006735A6"/>
    <w:rsid w:val="00673AA5"/>
    <w:rsid w:val="00673CA6"/>
    <w:rsid w:val="00673E85"/>
    <w:rsid w:val="0067404E"/>
    <w:rsid w:val="0067448E"/>
    <w:rsid w:val="006747FF"/>
    <w:rsid w:val="006748CA"/>
    <w:rsid w:val="006748F9"/>
    <w:rsid w:val="006749AA"/>
    <w:rsid w:val="00674AE5"/>
    <w:rsid w:val="00674E4C"/>
    <w:rsid w:val="00674FCB"/>
    <w:rsid w:val="0067548D"/>
    <w:rsid w:val="006755FB"/>
    <w:rsid w:val="00675E0B"/>
    <w:rsid w:val="00675E50"/>
    <w:rsid w:val="00675F3C"/>
    <w:rsid w:val="00676145"/>
    <w:rsid w:val="00676205"/>
    <w:rsid w:val="0067639E"/>
    <w:rsid w:val="006764D1"/>
    <w:rsid w:val="00676710"/>
    <w:rsid w:val="00676D44"/>
    <w:rsid w:val="0067721C"/>
    <w:rsid w:val="006772AB"/>
    <w:rsid w:val="006773F3"/>
    <w:rsid w:val="0067751C"/>
    <w:rsid w:val="00677622"/>
    <w:rsid w:val="00677673"/>
    <w:rsid w:val="00677843"/>
    <w:rsid w:val="00677D7B"/>
    <w:rsid w:val="00677DF3"/>
    <w:rsid w:val="006802B4"/>
    <w:rsid w:val="0068067A"/>
    <w:rsid w:val="00680692"/>
    <w:rsid w:val="00680EBD"/>
    <w:rsid w:val="00680F25"/>
    <w:rsid w:val="00680FCF"/>
    <w:rsid w:val="00681429"/>
    <w:rsid w:val="00681969"/>
    <w:rsid w:val="00681BC0"/>
    <w:rsid w:val="00681DD4"/>
    <w:rsid w:val="00681E2F"/>
    <w:rsid w:val="00681F07"/>
    <w:rsid w:val="00682151"/>
    <w:rsid w:val="006827C7"/>
    <w:rsid w:val="00682A11"/>
    <w:rsid w:val="00682AAD"/>
    <w:rsid w:val="00682BDE"/>
    <w:rsid w:val="00682C3C"/>
    <w:rsid w:val="00682E6E"/>
    <w:rsid w:val="00683010"/>
    <w:rsid w:val="0068336A"/>
    <w:rsid w:val="006836CD"/>
    <w:rsid w:val="0068380C"/>
    <w:rsid w:val="0068392D"/>
    <w:rsid w:val="006839F5"/>
    <w:rsid w:val="00683BE2"/>
    <w:rsid w:val="0068413E"/>
    <w:rsid w:val="00684B14"/>
    <w:rsid w:val="00684C63"/>
    <w:rsid w:val="00684F90"/>
    <w:rsid w:val="0068510B"/>
    <w:rsid w:val="00685644"/>
    <w:rsid w:val="0068570A"/>
    <w:rsid w:val="00685D97"/>
    <w:rsid w:val="00685EB5"/>
    <w:rsid w:val="0068635A"/>
    <w:rsid w:val="006863CE"/>
    <w:rsid w:val="0068653C"/>
    <w:rsid w:val="00686698"/>
    <w:rsid w:val="00686A62"/>
    <w:rsid w:val="00687033"/>
    <w:rsid w:val="006870FF"/>
    <w:rsid w:val="006872A8"/>
    <w:rsid w:val="006878CD"/>
    <w:rsid w:val="006900C4"/>
    <w:rsid w:val="006905D1"/>
    <w:rsid w:val="006907F5"/>
    <w:rsid w:val="006908FA"/>
    <w:rsid w:val="0069090B"/>
    <w:rsid w:val="00690918"/>
    <w:rsid w:val="00690B56"/>
    <w:rsid w:val="00690D77"/>
    <w:rsid w:val="00690FEE"/>
    <w:rsid w:val="00691528"/>
    <w:rsid w:val="00692184"/>
    <w:rsid w:val="006921C2"/>
    <w:rsid w:val="0069309A"/>
    <w:rsid w:val="00693163"/>
    <w:rsid w:val="00693286"/>
    <w:rsid w:val="0069328C"/>
    <w:rsid w:val="00693615"/>
    <w:rsid w:val="006936D2"/>
    <w:rsid w:val="00693731"/>
    <w:rsid w:val="0069376F"/>
    <w:rsid w:val="0069414F"/>
    <w:rsid w:val="00694587"/>
    <w:rsid w:val="00694774"/>
    <w:rsid w:val="006947B7"/>
    <w:rsid w:val="0069492B"/>
    <w:rsid w:val="00694C0C"/>
    <w:rsid w:val="00694CA3"/>
    <w:rsid w:val="00694F01"/>
    <w:rsid w:val="00695057"/>
    <w:rsid w:val="0069506D"/>
    <w:rsid w:val="0069516E"/>
    <w:rsid w:val="00695272"/>
    <w:rsid w:val="00695598"/>
    <w:rsid w:val="006956D5"/>
    <w:rsid w:val="00695883"/>
    <w:rsid w:val="00695B38"/>
    <w:rsid w:val="00695DA8"/>
    <w:rsid w:val="006961DB"/>
    <w:rsid w:val="006964C1"/>
    <w:rsid w:val="0069689B"/>
    <w:rsid w:val="00696DB8"/>
    <w:rsid w:val="0069704F"/>
    <w:rsid w:val="00697A1E"/>
    <w:rsid w:val="006A07C7"/>
    <w:rsid w:val="006A096B"/>
    <w:rsid w:val="006A0D57"/>
    <w:rsid w:val="006A12D1"/>
    <w:rsid w:val="006A1467"/>
    <w:rsid w:val="006A1724"/>
    <w:rsid w:val="006A19CA"/>
    <w:rsid w:val="006A1F3D"/>
    <w:rsid w:val="006A246E"/>
    <w:rsid w:val="006A2562"/>
    <w:rsid w:val="006A3018"/>
    <w:rsid w:val="006A3359"/>
    <w:rsid w:val="006A349D"/>
    <w:rsid w:val="006A37FC"/>
    <w:rsid w:val="006A3DAB"/>
    <w:rsid w:val="006A3DB6"/>
    <w:rsid w:val="006A40E7"/>
    <w:rsid w:val="006A4384"/>
    <w:rsid w:val="006A458C"/>
    <w:rsid w:val="006A4628"/>
    <w:rsid w:val="006A46E8"/>
    <w:rsid w:val="006A488E"/>
    <w:rsid w:val="006A4BB0"/>
    <w:rsid w:val="006A4D49"/>
    <w:rsid w:val="006A4FDF"/>
    <w:rsid w:val="006A5160"/>
    <w:rsid w:val="006A5194"/>
    <w:rsid w:val="006A54E7"/>
    <w:rsid w:val="006A5A1D"/>
    <w:rsid w:val="006A5B4F"/>
    <w:rsid w:val="006A5D44"/>
    <w:rsid w:val="006A6053"/>
    <w:rsid w:val="006A617D"/>
    <w:rsid w:val="006A6856"/>
    <w:rsid w:val="006A68D4"/>
    <w:rsid w:val="006A6997"/>
    <w:rsid w:val="006A6A84"/>
    <w:rsid w:val="006A6CD2"/>
    <w:rsid w:val="006A6E16"/>
    <w:rsid w:val="006A70AA"/>
    <w:rsid w:val="006A719B"/>
    <w:rsid w:val="006A7B32"/>
    <w:rsid w:val="006A7CF0"/>
    <w:rsid w:val="006A7D23"/>
    <w:rsid w:val="006B08F6"/>
    <w:rsid w:val="006B0BE7"/>
    <w:rsid w:val="006B0C0F"/>
    <w:rsid w:val="006B0C2E"/>
    <w:rsid w:val="006B0F92"/>
    <w:rsid w:val="006B0F94"/>
    <w:rsid w:val="006B0FA8"/>
    <w:rsid w:val="006B0FDA"/>
    <w:rsid w:val="006B1014"/>
    <w:rsid w:val="006B10F3"/>
    <w:rsid w:val="006B11DA"/>
    <w:rsid w:val="006B12E5"/>
    <w:rsid w:val="006B19BA"/>
    <w:rsid w:val="006B1B06"/>
    <w:rsid w:val="006B1BB8"/>
    <w:rsid w:val="006B1D07"/>
    <w:rsid w:val="006B1EEA"/>
    <w:rsid w:val="006B1F3E"/>
    <w:rsid w:val="006B236E"/>
    <w:rsid w:val="006B24F9"/>
    <w:rsid w:val="006B3018"/>
    <w:rsid w:val="006B304A"/>
    <w:rsid w:val="006B304E"/>
    <w:rsid w:val="006B3099"/>
    <w:rsid w:val="006B3EE7"/>
    <w:rsid w:val="006B40DF"/>
    <w:rsid w:val="006B411B"/>
    <w:rsid w:val="006B447F"/>
    <w:rsid w:val="006B44C0"/>
    <w:rsid w:val="006B44EF"/>
    <w:rsid w:val="006B47DF"/>
    <w:rsid w:val="006B4809"/>
    <w:rsid w:val="006B4900"/>
    <w:rsid w:val="006B4AEC"/>
    <w:rsid w:val="006B4F66"/>
    <w:rsid w:val="006B505A"/>
    <w:rsid w:val="006B542E"/>
    <w:rsid w:val="006B58AF"/>
    <w:rsid w:val="006B5F5D"/>
    <w:rsid w:val="006B5F61"/>
    <w:rsid w:val="006B60F1"/>
    <w:rsid w:val="006B6140"/>
    <w:rsid w:val="006B620E"/>
    <w:rsid w:val="006B63B8"/>
    <w:rsid w:val="006B6796"/>
    <w:rsid w:val="006B67E2"/>
    <w:rsid w:val="006B67F1"/>
    <w:rsid w:val="006B6AE8"/>
    <w:rsid w:val="006B6CE1"/>
    <w:rsid w:val="006B6DFB"/>
    <w:rsid w:val="006B718F"/>
    <w:rsid w:val="006B7241"/>
    <w:rsid w:val="006B7770"/>
    <w:rsid w:val="006B77CE"/>
    <w:rsid w:val="006B79B8"/>
    <w:rsid w:val="006B7DB6"/>
    <w:rsid w:val="006C0024"/>
    <w:rsid w:val="006C0183"/>
    <w:rsid w:val="006C0C4D"/>
    <w:rsid w:val="006C0CBF"/>
    <w:rsid w:val="006C128A"/>
    <w:rsid w:val="006C1442"/>
    <w:rsid w:val="006C14BC"/>
    <w:rsid w:val="006C17C4"/>
    <w:rsid w:val="006C19C4"/>
    <w:rsid w:val="006C1B14"/>
    <w:rsid w:val="006C1EE4"/>
    <w:rsid w:val="006C1F13"/>
    <w:rsid w:val="006C204A"/>
    <w:rsid w:val="006C2086"/>
    <w:rsid w:val="006C21B1"/>
    <w:rsid w:val="006C2909"/>
    <w:rsid w:val="006C2A60"/>
    <w:rsid w:val="006C2C45"/>
    <w:rsid w:val="006C2D65"/>
    <w:rsid w:val="006C2EF1"/>
    <w:rsid w:val="006C306C"/>
    <w:rsid w:val="006C3281"/>
    <w:rsid w:val="006C361B"/>
    <w:rsid w:val="006C36D1"/>
    <w:rsid w:val="006C3A2F"/>
    <w:rsid w:val="006C3A89"/>
    <w:rsid w:val="006C3AD2"/>
    <w:rsid w:val="006C3CE8"/>
    <w:rsid w:val="006C44A7"/>
    <w:rsid w:val="006C4D89"/>
    <w:rsid w:val="006C5383"/>
    <w:rsid w:val="006C5478"/>
    <w:rsid w:val="006C5498"/>
    <w:rsid w:val="006C58E9"/>
    <w:rsid w:val="006C5CDB"/>
    <w:rsid w:val="006C5ED6"/>
    <w:rsid w:val="006C5F98"/>
    <w:rsid w:val="006C6087"/>
    <w:rsid w:val="006C60F4"/>
    <w:rsid w:val="006C620E"/>
    <w:rsid w:val="006C62B7"/>
    <w:rsid w:val="006C6415"/>
    <w:rsid w:val="006C643D"/>
    <w:rsid w:val="006C648A"/>
    <w:rsid w:val="006C65AA"/>
    <w:rsid w:val="006C6651"/>
    <w:rsid w:val="006C69FD"/>
    <w:rsid w:val="006C6D1C"/>
    <w:rsid w:val="006C6EC0"/>
    <w:rsid w:val="006C7285"/>
    <w:rsid w:val="006C72A3"/>
    <w:rsid w:val="006C74C9"/>
    <w:rsid w:val="006C7B04"/>
    <w:rsid w:val="006C7C5A"/>
    <w:rsid w:val="006C7D04"/>
    <w:rsid w:val="006C7DB9"/>
    <w:rsid w:val="006C7E9D"/>
    <w:rsid w:val="006C7F9A"/>
    <w:rsid w:val="006D04F2"/>
    <w:rsid w:val="006D0505"/>
    <w:rsid w:val="006D077D"/>
    <w:rsid w:val="006D07A5"/>
    <w:rsid w:val="006D086C"/>
    <w:rsid w:val="006D0942"/>
    <w:rsid w:val="006D0EBB"/>
    <w:rsid w:val="006D1347"/>
    <w:rsid w:val="006D1981"/>
    <w:rsid w:val="006D1D23"/>
    <w:rsid w:val="006D1DA1"/>
    <w:rsid w:val="006D213E"/>
    <w:rsid w:val="006D2159"/>
    <w:rsid w:val="006D2191"/>
    <w:rsid w:val="006D29A0"/>
    <w:rsid w:val="006D2C7A"/>
    <w:rsid w:val="006D2D5A"/>
    <w:rsid w:val="006D3135"/>
    <w:rsid w:val="006D35FA"/>
    <w:rsid w:val="006D36B8"/>
    <w:rsid w:val="006D37B5"/>
    <w:rsid w:val="006D3935"/>
    <w:rsid w:val="006D3A17"/>
    <w:rsid w:val="006D3B58"/>
    <w:rsid w:val="006D3D0A"/>
    <w:rsid w:val="006D3D8F"/>
    <w:rsid w:val="006D3DF1"/>
    <w:rsid w:val="006D4046"/>
    <w:rsid w:val="006D405A"/>
    <w:rsid w:val="006D4253"/>
    <w:rsid w:val="006D43AD"/>
    <w:rsid w:val="006D4778"/>
    <w:rsid w:val="006D4D1F"/>
    <w:rsid w:val="006D4D79"/>
    <w:rsid w:val="006D4F94"/>
    <w:rsid w:val="006D4F97"/>
    <w:rsid w:val="006D5413"/>
    <w:rsid w:val="006D5755"/>
    <w:rsid w:val="006D5883"/>
    <w:rsid w:val="006D59B5"/>
    <w:rsid w:val="006D6224"/>
    <w:rsid w:val="006D63AE"/>
    <w:rsid w:val="006D65E5"/>
    <w:rsid w:val="006D6CE8"/>
    <w:rsid w:val="006D7018"/>
    <w:rsid w:val="006D766D"/>
    <w:rsid w:val="006D76B6"/>
    <w:rsid w:val="006D7966"/>
    <w:rsid w:val="006D7991"/>
    <w:rsid w:val="006D7B1C"/>
    <w:rsid w:val="006D7C44"/>
    <w:rsid w:val="006D7E7D"/>
    <w:rsid w:val="006E03B8"/>
    <w:rsid w:val="006E03DF"/>
    <w:rsid w:val="006E045E"/>
    <w:rsid w:val="006E06A0"/>
    <w:rsid w:val="006E0DA0"/>
    <w:rsid w:val="006E12B2"/>
    <w:rsid w:val="006E12C6"/>
    <w:rsid w:val="006E1698"/>
    <w:rsid w:val="006E1815"/>
    <w:rsid w:val="006E1AFB"/>
    <w:rsid w:val="006E1B86"/>
    <w:rsid w:val="006E203A"/>
    <w:rsid w:val="006E2056"/>
    <w:rsid w:val="006E21F4"/>
    <w:rsid w:val="006E22AC"/>
    <w:rsid w:val="006E2DE7"/>
    <w:rsid w:val="006E2FE3"/>
    <w:rsid w:val="006E2FFB"/>
    <w:rsid w:val="006E3134"/>
    <w:rsid w:val="006E31E2"/>
    <w:rsid w:val="006E341A"/>
    <w:rsid w:val="006E3C13"/>
    <w:rsid w:val="006E3C53"/>
    <w:rsid w:val="006E405B"/>
    <w:rsid w:val="006E46D9"/>
    <w:rsid w:val="006E486B"/>
    <w:rsid w:val="006E4D00"/>
    <w:rsid w:val="006E4DE0"/>
    <w:rsid w:val="006E5361"/>
    <w:rsid w:val="006E5881"/>
    <w:rsid w:val="006E58EF"/>
    <w:rsid w:val="006E5C0D"/>
    <w:rsid w:val="006E5DB5"/>
    <w:rsid w:val="006E5FA4"/>
    <w:rsid w:val="006E6075"/>
    <w:rsid w:val="006E6155"/>
    <w:rsid w:val="006E6442"/>
    <w:rsid w:val="006E660F"/>
    <w:rsid w:val="006E69DD"/>
    <w:rsid w:val="006E6B29"/>
    <w:rsid w:val="006E6D46"/>
    <w:rsid w:val="006E6D6A"/>
    <w:rsid w:val="006E6D78"/>
    <w:rsid w:val="006E6EDB"/>
    <w:rsid w:val="006E6F82"/>
    <w:rsid w:val="006E721F"/>
    <w:rsid w:val="006E7279"/>
    <w:rsid w:val="006E7F46"/>
    <w:rsid w:val="006F0293"/>
    <w:rsid w:val="006F095C"/>
    <w:rsid w:val="006F0B3C"/>
    <w:rsid w:val="006F0DDC"/>
    <w:rsid w:val="006F0ED3"/>
    <w:rsid w:val="006F0FC1"/>
    <w:rsid w:val="006F15CC"/>
    <w:rsid w:val="006F1919"/>
    <w:rsid w:val="006F1A6F"/>
    <w:rsid w:val="006F1CF2"/>
    <w:rsid w:val="006F1DC9"/>
    <w:rsid w:val="006F204B"/>
    <w:rsid w:val="006F2463"/>
    <w:rsid w:val="006F265C"/>
    <w:rsid w:val="006F29B6"/>
    <w:rsid w:val="006F3277"/>
    <w:rsid w:val="006F353E"/>
    <w:rsid w:val="006F3619"/>
    <w:rsid w:val="006F3BD1"/>
    <w:rsid w:val="006F3D66"/>
    <w:rsid w:val="006F412C"/>
    <w:rsid w:val="006F42C1"/>
    <w:rsid w:val="006F4354"/>
    <w:rsid w:val="006F4848"/>
    <w:rsid w:val="006F49D5"/>
    <w:rsid w:val="006F49D6"/>
    <w:rsid w:val="006F4A66"/>
    <w:rsid w:val="006F4BF5"/>
    <w:rsid w:val="006F4CFA"/>
    <w:rsid w:val="006F5164"/>
    <w:rsid w:val="006F5339"/>
    <w:rsid w:val="006F53E3"/>
    <w:rsid w:val="006F57A4"/>
    <w:rsid w:val="006F59F0"/>
    <w:rsid w:val="006F5AA0"/>
    <w:rsid w:val="006F5B53"/>
    <w:rsid w:val="006F5BD0"/>
    <w:rsid w:val="006F5DC4"/>
    <w:rsid w:val="006F6113"/>
    <w:rsid w:val="006F61B9"/>
    <w:rsid w:val="006F6596"/>
    <w:rsid w:val="006F6639"/>
    <w:rsid w:val="006F66A5"/>
    <w:rsid w:val="006F6750"/>
    <w:rsid w:val="006F6C2C"/>
    <w:rsid w:val="006F72E4"/>
    <w:rsid w:val="006F765D"/>
    <w:rsid w:val="006F77AC"/>
    <w:rsid w:val="006F79BC"/>
    <w:rsid w:val="006F7CA3"/>
    <w:rsid w:val="0070026A"/>
    <w:rsid w:val="007002A7"/>
    <w:rsid w:val="007004AE"/>
    <w:rsid w:val="007005C2"/>
    <w:rsid w:val="007006D6"/>
    <w:rsid w:val="00701255"/>
    <w:rsid w:val="007014F5"/>
    <w:rsid w:val="0070159A"/>
    <w:rsid w:val="007015BC"/>
    <w:rsid w:val="00701686"/>
    <w:rsid w:val="00701878"/>
    <w:rsid w:val="00701A67"/>
    <w:rsid w:val="00701CAA"/>
    <w:rsid w:val="00701EB8"/>
    <w:rsid w:val="00701EEF"/>
    <w:rsid w:val="007021D8"/>
    <w:rsid w:val="00702420"/>
    <w:rsid w:val="00702620"/>
    <w:rsid w:val="0070266E"/>
    <w:rsid w:val="00702734"/>
    <w:rsid w:val="00702766"/>
    <w:rsid w:val="00702C69"/>
    <w:rsid w:val="0070311E"/>
    <w:rsid w:val="0070314E"/>
    <w:rsid w:val="00703207"/>
    <w:rsid w:val="0070357F"/>
    <w:rsid w:val="00703FF3"/>
    <w:rsid w:val="00704271"/>
    <w:rsid w:val="00704421"/>
    <w:rsid w:val="0070452E"/>
    <w:rsid w:val="007047A6"/>
    <w:rsid w:val="007049F7"/>
    <w:rsid w:val="00704B06"/>
    <w:rsid w:val="00704B10"/>
    <w:rsid w:val="00704D07"/>
    <w:rsid w:val="007050D1"/>
    <w:rsid w:val="0070557C"/>
    <w:rsid w:val="00705694"/>
    <w:rsid w:val="0070614D"/>
    <w:rsid w:val="00706524"/>
    <w:rsid w:val="00706A5C"/>
    <w:rsid w:val="00706E01"/>
    <w:rsid w:val="00706F5E"/>
    <w:rsid w:val="0070709C"/>
    <w:rsid w:val="007073EB"/>
    <w:rsid w:val="007075BC"/>
    <w:rsid w:val="007078DA"/>
    <w:rsid w:val="0071028A"/>
    <w:rsid w:val="00710364"/>
    <w:rsid w:val="00710406"/>
    <w:rsid w:val="007104CB"/>
    <w:rsid w:val="007109F7"/>
    <w:rsid w:val="00710CE2"/>
    <w:rsid w:val="00710CF3"/>
    <w:rsid w:val="00710D6C"/>
    <w:rsid w:val="00710DF5"/>
    <w:rsid w:val="00710E4F"/>
    <w:rsid w:val="00710F81"/>
    <w:rsid w:val="00711476"/>
    <w:rsid w:val="007116B7"/>
    <w:rsid w:val="00711898"/>
    <w:rsid w:val="007118AB"/>
    <w:rsid w:val="00711BB5"/>
    <w:rsid w:val="00711DD2"/>
    <w:rsid w:val="00711ED8"/>
    <w:rsid w:val="007122B8"/>
    <w:rsid w:val="00712457"/>
    <w:rsid w:val="00712C8C"/>
    <w:rsid w:val="00712D6F"/>
    <w:rsid w:val="00713439"/>
    <w:rsid w:val="00713896"/>
    <w:rsid w:val="007139B2"/>
    <w:rsid w:val="00713A2D"/>
    <w:rsid w:val="00713C21"/>
    <w:rsid w:val="00713FF1"/>
    <w:rsid w:val="00714081"/>
    <w:rsid w:val="00714E25"/>
    <w:rsid w:val="00714E3B"/>
    <w:rsid w:val="00715007"/>
    <w:rsid w:val="007151A6"/>
    <w:rsid w:val="00715238"/>
    <w:rsid w:val="0071529C"/>
    <w:rsid w:val="00716112"/>
    <w:rsid w:val="00716118"/>
    <w:rsid w:val="007161E4"/>
    <w:rsid w:val="007162C6"/>
    <w:rsid w:val="007167BB"/>
    <w:rsid w:val="007169FD"/>
    <w:rsid w:val="00716D63"/>
    <w:rsid w:val="00716F52"/>
    <w:rsid w:val="00716FC9"/>
    <w:rsid w:val="007171D0"/>
    <w:rsid w:val="007174AE"/>
    <w:rsid w:val="00717600"/>
    <w:rsid w:val="007176CA"/>
    <w:rsid w:val="007178A7"/>
    <w:rsid w:val="00717926"/>
    <w:rsid w:val="00717BE6"/>
    <w:rsid w:val="00717D22"/>
    <w:rsid w:val="00717E92"/>
    <w:rsid w:val="00720241"/>
    <w:rsid w:val="0072044F"/>
    <w:rsid w:val="00720A33"/>
    <w:rsid w:val="00720A55"/>
    <w:rsid w:val="007211DC"/>
    <w:rsid w:val="00721534"/>
    <w:rsid w:val="007216D9"/>
    <w:rsid w:val="0072174B"/>
    <w:rsid w:val="0072194B"/>
    <w:rsid w:val="00721A05"/>
    <w:rsid w:val="0072200B"/>
    <w:rsid w:val="00722899"/>
    <w:rsid w:val="00722D67"/>
    <w:rsid w:val="00722E5B"/>
    <w:rsid w:val="0072307E"/>
    <w:rsid w:val="0072339F"/>
    <w:rsid w:val="007235C9"/>
    <w:rsid w:val="007236F1"/>
    <w:rsid w:val="007237E9"/>
    <w:rsid w:val="007238C4"/>
    <w:rsid w:val="00723CAE"/>
    <w:rsid w:val="00723D42"/>
    <w:rsid w:val="00723F95"/>
    <w:rsid w:val="00723FC5"/>
    <w:rsid w:val="007247DF"/>
    <w:rsid w:val="007249B5"/>
    <w:rsid w:val="00725345"/>
    <w:rsid w:val="0072574F"/>
    <w:rsid w:val="00725935"/>
    <w:rsid w:val="00725961"/>
    <w:rsid w:val="007267BB"/>
    <w:rsid w:val="00726A65"/>
    <w:rsid w:val="00726A86"/>
    <w:rsid w:val="00726A98"/>
    <w:rsid w:val="00726C26"/>
    <w:rsid w:val="00726D28"/>
    <w:rsid w:val="00726F8A"/>
    <w:rsid w:val="007273F0"/>
    <w:rsid w:val="00727678"/>
    <w:rsid w:val="00727786"/>
    <w:rsid w:val="00727AA8"/>
    <w:rsid w:val="00727D91"/>
    <w:rsid w:val="00727F25"/>
    <w:rsid w:val="0073020F"/>
    <w:rsid w:val="00730211"/>
    <w:rsid w:val="00730439"/>
    <w:rsid w:val="007304A4"/>
    <w:rsid w:val="00730715"/>
    <w:rsid w:val="00730E10"/>
    <w:rsid w:val="00731358"/>
    <w:rsid w:val="007315B8"/>
    <w:rsid w:val="00731903"/>
    <w:rsid w:val="00731ABF"/>
    <w:rsid w:val="00732054"/>
    <w:rsid w:val="00732103"/>
    <w:rsid w:val="00732134"/>
    <w:rsid w:val="00732272"/>
    <w:rsid w:val="00732458"/>
    <w:rsid w:val="00732C30"/>
    <w:rsid w:val="00732C84"/>
    <w:rsid w:val="007333A6"/>
    <w:rsid w:val="0073343E"/>
    <w:rsid w:val="00733456"/>
    <w:rsid w:val="00733B01"/>
    <w:rsid w:val="00733C72"/>
    <w:rsid w:val="007343EC"/>
    <w:rsid w:val="0073452F"/>
    <w:rsid w:val="00734690"/>
    <w:rsid w:val="007346AD"/>
    <w:rsid w:val="007346F0"/>
    <w:rsid w:val="00734AF9"/>
    <w:rsid w:val="00734BDA"/>
    <w:rsid w:val="00734C53"/>
    <w:rsid w:val="00735365"/>
    <w:rsid w:val="00735649"/>
    <w:rsid w:val="00735A1B"/>
    <w:rsid w:val="00735A2A"/>
    <w:rsid w:val="007361C0"/>
    <w:rsid w:val="007363CC"/>
    <w:rsid w:val="007363F9"/>
    <w:rsid w:val="007364C6"/>
    <w:rsid w:val="00736B3F"/>
    <w:rsid w:val="00736CD0"/>
    <w:rsid w:val="00736D70"/>
    <w:rsid w:val="00736F15"/>
    <w:rsid w:val="0073728B"/>
    <w:rsid w:val="0073773F"/>
    <w:rsid w:val="007379FC"/>
    <w:rsid w:val="00737D9A"/>
    <w:rsid w:val="00740123"/>
    <w:rsid w:val="00740507"/>
    <w:rsid w:val="0074054F"/>
    <w:rsid w:val="00740818"/>
    <w:rsid w:val="00740ADC"/>
    <w:rsid w:val="00740ADF"/>
    <w:rsid w:val="00740B24"/>
    <w:rsid w:val="00740EB3"/>
    <w:rsid w:val="007411B5"/>
    <w:rsid w:val="00741254"/>
    <w:rsid w:val="00741747"/>
    <w:rsid w:val="00741785"/>
    <w:rsid w:val="007417E2"/>
    <w:rsid w:val="00741B80"/>
    <w:rsid w:val="0074244C"/>
    <w:rsid w:val="007425CF"/>
    <w:rsid w:val="00742722"/>
    <w:rsid w:val="0074276A"/>
    <w:rsid w:val="007427F3"/>
    <w:rsid w:val="00742B48"/>
    <w:rsid w:val="00742B54"/>
    <w:rsid w:val="00742C62"/>
    <w:rsid w:val="00742F24"/>
    <w:rsid w:val="00743040"/>
    <w:rsid w:val="0074304F"/>
    <w:rsid w:val="00743085"/>
    <w:rsid w:val="00743546"/>
    <w:rsid w:val="007435AE"/>
    <w:rsid w:val="0074444D"/>
    <w:rsid w:val="00744587"/>
    <w:rsid w:val="00744AD0"/>
    <w:rsid w:val="00744CAB"/>
    <w:rsid w:val="007451CE"/>
    <w:rsid w:val="007452B1"/>
    <w:rsid w:val="0074541A"/>
    <w:rsid w:val="0074565A"/>
    <w:rsid w:val="00745820"/>
    <w:rsid w:val="007459FB"/>
    <w:rsid w:val="00745A44"/>
    <w:rsid w:val="00745CFE"/>
    <w:rsid w:val="00745F44"/>
    <w:rsid w:val="00746182"/>
    <w:rsid w:val="007461D6"/>
    <w:rsid w:val="007468E0"/>
    <w:rsid w:val="00746AB0"/>
    <w:rsid w:val="00746F69"/>
    <w:rsid w:val="00747437"/>
    <w:rsid w:val="00747496"/>
    <w:rsid w:val="00750342"/>
    <w:rsid w:val="007503DB"/>
    <w:rsid w:val="007505E6"/>
    <w:rsid w:val="00750687"/>
    <w:rsid w:val="00750900"/>
    <w:rsid w:val="00750BB8"/>
    <w:rsid w:val="007514EC"/>
    <w:rsid w:val="0075161C"/>
    <w:rsid w:val="00751852"/>
    <w:rsid w:val="00751BCB"/>
    <w:rsid w:val="00751D71"/>
    <w:rsid w:val="0075204B"/>
    <w:rsid w:val="007520C1"/>
    <w:rsid w:val="007523E0"/>
    <w:rsid w:val="00752468"/>
    <w:rsid w:val="0075257C"/>
    <w:rsid w:val="007526C1"/>
    <w:rsid w:val="00752B5E"/>
    <w:rsid w:val="00752CCF"/>
    <w:rsid w:val="00752E61"/>
    <w:rsid w:val="00753058"/>
    <w:rsid w:val="00753221"/>
    <w:rsid w:val="007538E6"/>
    <w:rsid w:val="007540F4"/>
    <w:rsid w:val="007542E9"/>
    <w:rsid w:val="00754490"/>
    <w:rsid w:val="0075450A"/>
    <w:rsid w:val="0075473A"/>
    <w:rsid w:val="00754751"/>
    <w:rsid w:val="00754A39"/>
    <w:rsid w:val="00754AD0"/>
    <w:rsid w:val="00754FF6"/>
    <w:rsid w:val="007551BD"/>
    <w:rsid w:val="00755223"/>
    <w:rsid w:val="00755916"/>
    <w:rsid w:val="00755BF3"/>
    <w:rsid w:val="007561E3"/>
    <w:rsid w:val="007565AC"/>
    <w:rsid w:val="00756640"/>
    <w:rsid w:val="007566FD"/>
    <w:rsid w:val="007568DE"/>
    <w:rsid w:val="00756C5E"/>
    <w:rsid w:val="007573FE"/>
    <w:rsid w:val="0075756D"/>
    <w:rsid w:val="00757803"/>
    <w:rsid w:val="00757B08"/>
    <w:rsid w:val="00757CBE"/>
    <w:rsid w:val="00757CD8"/>
    <w:rsid w:val="00757D2F"/>
    <w:rsid w:val="00757F0C"/>
    <w:rsid w:val="00760277"/>
    <w:rsid w:val="00760647"/>
    <w:rsid w:val="00760819"/>
    <w:rsid w:val="00760B9C"/>
    <w:rsid w:val="00760C8D"/>
    <w:rsid w:val="00760D40"/>
    <w:rsid w:val="00760F05"/>
    <w:rsid w:val="00760F11"/>
    <w:rsid w:val="007612E5"/>
    <w:rsid w:val="0076130C"/>
    <w:rsid w:val="00761770"/>
    <w:rsid w:val="007618C2"/>
    <w:rsid w:val="00761957"/>
    <w:rsid w:val="00761B7C"/>
    <w:rsid w:val="00761BF0"/>
    <w:rsid w:val="00761C50"/>
    <w:rsid w:val="00762428"/>
    <w:rsid w:val="00762485"/>
    <w:rsid w:val="00762DBB"/>
    <w:rsid w:val="007631C5"/>
    <w:rsid w:val="007632E7"/>
    <w:rsid w:val="00763894"/>
    <w:rsid w:val="00763B55"/>
    <w:rsid w:val="00763BFB"/>
    <w:rsid w:val="00763DFF"/>
    <w:rsid w:val="00763EDA"/>
    <w:rsid w:val="00763F83"/>
    <w:rsid w:val="00764028"/>
    <w:rsid w:val="00764167"/>
    <w:rsid w:val="00764208"/>
    <w:rsid w:val="00764805"/>
    <w:rsid w:val="00764B88"/>
    <w:rsid w:val="00764D24"/>
    <w:rsid w:val="00764F25"/>
    <w:rsid w:val="00764F6C"/>
    <w:rsid w:val="00765019"/>
    <w:rsid w:val="0076515D"/>
    <w:rsid w:val="00765175"/>
    <w:rsid w:val="00765177"/>
    <w:rsid w:val="007653BE"/>
    <w:rsid w:val="0076568F"/>
    <w:rsid w:val="00765702"/>
    <w:rsid w:val="00765711"/>
    <w:rsid w:val="00766103"/>
    <w:rsid w:val="00766B6B"/>
    <w:rsid w:val="00766EB2"/>
    <w:rsid w:val="00766FD1"/>
    <w:rsid w:val="0076711F"/>
    <w:rsid w:val="007671CD"/>
    <w:rsid w:val="00767348"/>
    <w:rsid w:val="007679F9"/>
    <w:rsid w:val="00767CD3"/>
    <w:rsid w:val="0077013F"/>
    <w:rsid w:val="00770171"/>
    <w:rsid w:val="00770315"/>
    <w:rsid w:val="007703BB"/>
    <w:rsid w:val="0077044D"/>
    <w:rsid w:val="0077058C"/>
    <w:rsid w:val="00770661"/>
    <w:rsid w:val="007706A4"/>
    <w:rsid w:val="00770829"/>
    <w:rsid w:val="00770B26"/>
    <w:rsid w:val="00770DC4"/>
    <w:rsid w:val="00770F1A"/>
    <w:rsid w:val="00771058"/>
    <w:rsid w:val="00771565"/>
    <w:rsid w:val="007716CA"/>
    <w:rsid w:val="00771A52"/>
    <w:rsid w:val="00771CDF"/>
    <w:rsid w:val="00771DE9"/>
    <w:rsid w:val="00771DFB"/>
    <w:rsid w:val="00771E73"/>
    <w:rsid w:val="00772384"/>
    <w:rsid w:val="00772979"/>
    <w:rsid w:val="00772A2A"/>
    <w:rsid w:val="00772F18"/>
    <w:rsid w:val="00773829"/>
    <w:rsid w:val="00773921"/>
    <w:rsid w:val="00773A55"/>
    <w:rsid w:val="00773C82"/>
    <w:rsid w:val="00773F88"/>
    <w:rsid w:val="0077432E"/>
    <w:rsid w:val="00774985"/>
    <w:rsid w:val="00774AEB"/>
    <w:rsid w:val="00774CB9"/>
    <w:rsid w:val="00774D1D"/>
    <w:rsid w:val="00774E90"/>
    <w:rsid w:val="00774F39"/>
    <w:rsid w:val="00774F87"/>
    <w:rsid w:val="007754C8"/>
    <w:rsid w:val="0077588B"/>
    <w:rsid w:val="0077595B"/>
    <w:rsid w:val="00775C71"/>
    <w:rsid w:val="0077627E"/>
    <w:rsid w:val="00776A5A"/>
    <w:rsid w:val="00776ADC"/>
    <w:rsid w:val="00776DCE"/>
    <w:rsid w:val="00776EE3"/>
    <w:rsid w:val="00776F6C"/>
    <w:rsid w:val="007770E4"/>
    <w:rsid w:val="00777469"/>
    <w:rsid w:val="007774A8"/>
    <w:rsid w:val="0077796E"/>
    <w:rsid w:val="00777B23"/>
    <w:rsid w:val="00777B34"/>
    <w:rsid w:val="00777DED"/>
    <w:rsid w:val="00777E9E"/>
    <w:rsid w:val="00777F62"/>
    <w:rsid w:val="00780124"/>
    <w:rsid w:val="00780163"/>
    <w:rsid w:val="007804AF"/>
    <w:rsid w:val="007809AB"/>
    <w:rsid w:val="00780EEB"/>
    <w:rsid w:val="007810C6"/>
    <w:rsid w:val="007813DD"/>
    <w:rsid w:val="007817E7"/>
    <w:rsid w:val="007818A8"/>
    <w:rsid w:val="00781D05"/>
    <w:rsid w:val="00781D9F"/>
    <w:rsid w:val="00781E39"/>
    <w:rsid w:val="00781ED8"/>
    <w:rsid w:val="00782299"/>
    <w:rsid w:val="00782BF4"/>
    <w:rsid w:val="007831E2"/>
    <w:rsid w:val="00783847"/>
    <w:rsid w:val="007838C1"/>
    <w:rsid w:val="0078394F"/>
    <w:rsid w:val="00783B61"/>
    <w:rsid w:val="00783B95"/>
    <w:rsid w:val="00783D63"/>
    <w:rsid w:val="00783F9E"/>
    <w:rsid w:val="00783FBE"/>
    <w:rsid w:val="007848DA"/>
    <w:rsid w:val="00784C1F"/>
    <w:rsid w:val="00784DBA"/>
    <w:rsid w:val="007851FC"/>
    <w:rsid w:val="0078522C"/>
    <w:rsid w:val="00785502"/>
    <w:rsid w:val="007856B0"/>
    <w:rsid w:val="00786175"/>
    <w:rsid w:val="007861A6"/>
    <w:rsid w:val="007862A1"/>
    <w:rsid w:val="00786A73"/>
    <w:rsid w:val="00786ADC"/>
    <w:rsid w:val="00787124"/>
    <w:rsid w:val="007873A5"/>
    <w:rsid w:val="00787734"/>
    <w:rsid w:val="00787D18"/>
    <w:rsid w:val="00790282"/>
    <w:rsid w:val="0079077C"/>
    <w:rsid w:val="00790A17"/>
    <w:rsid w:val="00790BAB"/>
    <w:rsid w:val="00790C6E"/>
    <w:rsid w:val="00790DBC"/>
    <w:rsid w:val="007911F4"/>
    <w:rsid w:val="007913FC"/>
    <w:rsid w:val="00791727"/>
    <w:rsid w:val="00791920"/>
    <w:rsid w:val="00791A20"/>
    <w:rsid w:val="00792059"/>
    <w:rsid w:val="007921D0"/>
    <w:rsid w:val="00792737"/>
    <w:rsid w:val="0079295E"/>
    <w:rsid w:val="00792C65"/>
    <w:rsid w:val="00792EB1"/>
    <w:rsid w:val="00793ACC"/>
    <w:rsid w:val="0079420A"/>
    <w:rsid w:val="00794E7C"/>
    <w:rsid w:val="0079500A"/>
    <w:rsid w:val="0079528A"/>
    <w:rsid w:val="00795494"/>
    <w:rsid w:val="00795553"/>
    <w:rsid w:val="00795A65"/>
    <w:rsid w:val="00795ACE"/>
    <w:rsid w:val="00795B14"/>
    <w:rsid w:val="00796297"/>
    <w:rsid w:val="007968CF"/>
    <w:rsid w:val="00796C09"/>
    <w:rsid w:val="00796C99"/>
    <w:rsid w:val="007970BC"/>
    <w:rsid w:val="007971D7"/>
    <w:rsid w:val="007978AF"/>
    <w:rsid w:val="00797DC2"/>
    <w:rsid w:val="00797E02"/>
    <w:rsid w:val="00797F7B"/>
    <w:rsid w:val="007A01D0"/>
    <w:rsid w:val="007A06F9"/>
    <w:rsid w:val="007A0808"/>
    <w:rsid w:val="007A0C08"/>
    <w:rsid w:val="007A0C59"/>
    <w:rsid w:val="007A0EA6"/>
    <w:rsid w:val="007A10AE"/>
    <w:rsid w:val="007A10CC"/>
    <w:rsid w:val="007A148F"/>
    <w:rsid w:val="007A15EE"/>
    <w:rsid w:val="007A1D6E"/>
    <w:rsid w:val="007A2074"/>
    <w:rsid w:val="007A2302"/>
    <w:rsid w:val="007A23B2"/>
    <w:rsid w:val="007A2512"/>
    <w:rsid w:val="007A2808"/>
    <w:rsid w:val="007A29EE"/>
    <w:rsid w:val="007A2A58"/>
    <w:rsid w:val="007A2DC4"/>
    <w:rsid w:val="007A2E07"/>
    <w:rsid w:val="007A2E92"/>
    <w:rsid w:val="007A2EA3"/>
    <w:rsid w:val="007A2ED2"/>
    <w:rsid w:val="007A3008"/>
    <w:rsid w:val="007A3388"/>
    <w:rsid w:val="007A3422"/>
    <w:rsid w:val="007A3687"/>
    <w:rsid w:val="007A3718"/>
    <w:rsid w:val="007A39A6"/>
    <w:rsid w:val="007A3B11"/>
    <w:rsid w:val="007A410B"/>
    <w:rsid w:val="007A4583"/>
    <w:rsid w:val="007A46BC"/>
    <w:rsid w:val="007A4890"/>
    <w:rsid w:val="007A509A"/>
    <w:rsid w:val="007A53FC"/>
    <w:rsid w:val="007A56E7"/>
    <w:rsid w:val="007A5A66"/>
    <w:rsid w:val="007A5B2C"/>
    <w:rsid w:val="007A5E0A"/>
    <w:rsid w:val="007A6122"/>
    <w:rsid w:val="007A6288"/>
    <w:rsid w:val="007A6423"/>
    <w:rsid w:val="007A6836"/>
    <w:rsid w:val="007A6B7F"/>
    <w:rsid w:val="007A6EAB"/>
    <w:rsid w:val="007A6F0E"/>
    <w:rsid w:val="007A7750"/>
    <w:rsid w:val="007A7878"/>
    <w:rsid w:val="007A7B51"/>
    <w:rsid w:val="007A7BC0"/>
    <w:rsid w:val="007A7C0C"/>
    <w:rsid w:val="007A7C7E"/>
    <w:rsid w:val="007B016E"/>
    <w:rsid w:val="007B01F5"/>
    <w:rsid w:val="007B0469"/>
    <w:rsid w:val="007B0832"/>
    <w:rsid w:val="007B0CD3"/>
    <w:rsid w:val="007B1354"/>
    <w:rsid w:val="007B1887"/>
    <w:rsid w:val="007B1D5A"/>
    <w:rsid w:val="007B1E1D"/>
    <w:rsid w:val="007B1F56"/>
    <w:rsid w:val="007B1FE2"/>
    <w:rsid w:val="007B201C"/>
    <w:rsid w:val="007B20B5"/>
    <w:rsid w:val="007B260A"/>
    <w:rsid w:val="007B2856"/>
    <w:rsid w:val="007B2B87"/>
    <w:rsid w:val="007B2C76"/>
    <w:rsid w:val="007B2E84"/>
    <w:rsid w:val="007B2F95"/>
    <w:rsid w:val="007B32AD"/>
    <w:rsid w:val="007B3676"/>
    <w:rsid w:val="007B38F7"/>
    <w:rsid w:val="007B3C76"/>
    <w:rsid w:val="007B407B"/>
    <w:rsid w:val="007B4475"/>
    <w:rsid w:val="007B448E"/>
    <w:rsid w:val="007B490C"/>
    <w:rsid w:val="007B4A31"/>
    <w:rsid w:val="007B4BD2"/>
    <w:rsid w:val="007B522C"/>
    <w:rsid w:val="007B56CA"/>
    <w:rsid w:val="007B5789"/>
    <w:rsid w:val="007B5B1D"/>
    <w:rsid w:val="007B5C13"/>
    <w:rsid w:val="007B5E60"/>
    <w:rsid w:val="007B5FC3"/>
    <w:rsid w:val="007B60F1"/>
    <w:rsid w:val="007B6115"/>
    <w:rsid w:val="007B6473"/>
    <w:rsid w:val="007B65A2"/>
    <w:rsid w:val="007B6826"/>
    <w:rsid w:val="007B6915"/>
    <w:rsid w:val="007B6AD4"/>
    <w:rsid w:val="007B6B28"/>
    <w:rsid w:val="007B6C8C"/>
    <w:rsid w:val="007B6E73"/>
    <w:rsid w:val="007B7331"/>
    <w:rsid w:val="007B73F3"/>
    <w:rsid w:val="007B7640"/>
    <w:rsid w:val="007B77BF"/>
    <w:rsid w:val="007B7E86"/>
    <w:rsid w:val="007B7F2E"/>
    <w:rsid w:val="007B7FCF"/>
    <w:rsid w:val="007C0092"/>
    <w:rsid w:val="007C0160"/>
    <w:rsid w:val="007C0839"/>
    <w:rsid w:val="007C0887"/>
    <w:rsid w:val="007C08EA"/>
    <w:rsid w:val="007C1071"/>
    <w:rsid w:val="007C10B6"/>
    <w:rsid w:val="007C118B"/>
    <w:rsid w:val="007C1803"/>
    <w:rsid w:val="007C1B7D"/>
    <w:rsid w:val="007C1E7E"/>
    <w:rsid w:val="007C2B1C"/>
    <w:rsid w:val="007C30DA"/>
    <w:rsid w:val="007C3B27"/>
    <w:rsid w:val="007C3BDA"/>
    <w:rsid w:val="007C4313"/>
    <w:rsid w:val="007C4547"/>
    <w:rsid w:val="007C454C"/>
    <w:rsid w:val="007C48E1"/>
    <w:rsid w:val="007C4AC6"/>
    <w:rsid w:val="007C4F15"/>
    <w:rsid w:val="007C4FAC"/>
    <w:rsid w:val="007C526C"/>
    <w:rsid w:val="007C5291"/>
    <w:rsid w:val="007C52A6"/>
    <w:rsid w:val="007C5716"/>
    <w:rsid w:val="007C5737"/>
    <w:rsid w:val="007C579B"/>
    <w:rsid w:val="007C5AEE"/>
    <w:rsid w:val="007C600E"/>
    <w:rsid w:val="007C6746"/>
    <w:rsid w:val="007C69D8"/>
    <w:rsid w:val="007C72F9"/>
    <w:rsid w:val="007C7404"/>
    <w:rsid w:val="007C7655"/>
    <w:rsid w:val="007C7785"/>
    <w:rsid w:val="007C7E4E"/>
    <w:rsid w:val="007D03CD"/>
    <w:rsid w:val="007D0ACC"/>
    <w:rsid w:val="007D0DEC"/>
    <w:rsid w:val="007D0E3F"/>
    <w:rsid w:val="007D0FEB"/>
    <w:rsid w:val="007D11C0"/>
    <w:rsid w:val="007D16E0"/>
    <w:rsid w:val="007D17B2"/>
    <w:rsid w:val="007D17C7"/>
    <w:rsid w:val="007D18BC"/>
    <w:rsid w:val="007D1937"/>
    <w:rsid w:val="007D1A9E"/>
    <w:rsid w:val="007D1AE8"/>
    <w:rsid w:val="007D1AF9"/>
    <w:rsid w:val="007D1E44"/>
    <w:rsid w:val="007D238E"/>
    <w:rsid w:val="007D23FB"/>
    <w:rsid w:val="007D26AD"/>
    <w:rsid w:val="007D26BA"/>
    <w:rsid w:val="007D2902"/>
    <w:rsid w:val="007D2ADF"/>
    <w:rsid w:val="007D2B28"/>
    <w:rsid w:val="007D2B6D"/>
    <w:rsid w:val="007D2C96"/>
    <w:rsid w:val="007D2EEC"/>
    <w:rsid w:val="007D305A"/>
    <w:rsid w:val="007D3A4E"/>
    <w:rsid w:val="007D3EAD"/>
    <w:rsid w:val="007D41FA"/>
    <w:rsid w:val="007D43C9"/>
    <w:rsid w:val="007D4453"/>
    <w:rsid w:val="007D4523"/>
    <w:rsid w:val="007D4701"/>
    <w:rsid w:val="007D4B2C"/>
    <w:rsid w:val="007D4BA3"/>
    <w:rsid w:val="007D50FE"/>
    <w:rsid w:val="007D53FE"/>
    <w:rsid w:val="007D5409"/>
    <w:rsid w:val="007D54F9"/>
    <w:rsid w:val="007D5A78"/>
    <w:rsid w:val="007D5E23"/>
    <w:rsid w:val="007D6025"/>
    <w:rsid w:val="007D61BE"/>
    <w:rsid w:val="007D63A8"/>
    <w:rsid w:val="007D646E"/>
    <w:rsid w:val="007D6551"/>
    <w:rsid w:val="007D697E"/>
    <w:rsid w:val="007D6DED"/>
    <w:rsid w:val="007D6E26"/>
    <w:rsid w:val="007D6F33"/>
    <w:rsid w:val="007D7250"/>
    <w:rsid w:val="007D7270"/>
    <w:rsid w:val="007D7586"/>
    <w:rsid w:val="007D75E0"/>
    <w:rsid w:val="007D76FE"/>
    <w:rsid w:val="007E02E5"/>
    <w:rsid w:val="007E052B"/>
    <w:rsid w:val="007E057F"/>
    <w:rsid w:val="007E0AE0"/>
    <w:rsid w:val="007E0C40"/>
    <w:rsid w:val="007E0F4D"/>
    <w:rsid w:val="007E12F0"/>
    <w:rsid w:val="007E140C"/>
    <w:rsid w:val="007E1449"/>
    <w:rsid w:val="007E1AC0"/>
    <w:rsid w:val="007E1F31"/>
    <w:rsid w:val="007E1F4D"/>
    <w:rsid w:val="007E21D4"/>
    <w:rsid w:val="007E21F1"/>
    <w:rsid w:val="007E23BD"/>
    <w:rsid w:val="007E277F"/>
    <w:rsid w:val="007E2834"/>
    <w:rsid w:val="007E2CC9"/>
    <w:rsid w:val="007E2E7A"/>
    <w:rsid w:val="007E32B7"/>
    <w:rsid w:val="007E3409"/>
    <w:rsid w:val="007E362A"/>
    <w:rsid w:val="007E3755"/>
    <w:rsid w:val="007E3900"/>
    <w:rsid w:val="007E3981"/>
    <w:rsid w:val="007E39D5"/>
    <w:rsid w:val="007E3A0D"/>
    <w:rsid w:val="007E3A0F"/>
    <w:rsid w:val="007E3C20"/>
    <w:rsid w:val="007E3C59"/>
    <w:rsid w:val="007E3D67"/>
    <w:rsid w:val="007E3F47"/>
    <w:rsid w:val="007E4423"/>
    <w:rsid w:val="007E44FC"/>
    <w:rsid w:val="007E4969"/>
    <w:rsid w:val="007E4AB8"/>
    <w:rsid w:val="007E50C9"/>
    <w:rsid w:val="007E5423"/>
    <w:rsid w:val="007E547D"/>
    <w:rsid w:val="007E5745"/>
    <w:rsid w:val="007E5BBE"/>
    <w:rsid w:val="007E5C32"/>
    <w:rsid w:val="007E5D80"/>
    <w:rsid w:val="007E5E76"/>
    <w:rsid w:val="007E60A5"/>
    <w:rsid w:val="007E6386"/>
    <w:rsid w:val="007E645C"/>
    <w:rsid w:val="007E66C7"/>
    <w:rsid w:val="007E6B7A"/>
    <w:rsid w:val="007E6DE7"/>
    <w:rsid w:val="007E7106"/>
    <w:rsid w:val="007E7187"/>
    <w:rsid w:val="007E7215"/>
    <w:rsid w:val="007E731C"/>
    <w:rsid w:val="007E745F"/>
    <w:rsid w:val="007E7697"/>
    <w:rsid w:val="007E7EC5"/>
    <w:rsid w:val="007F030A"/>
    <w:rsid w:val="007F0697"/>
    <w:rsid w:val="007F08A9"/>
    <w:rsid w:val="007F0953"/>
    <w:rsid w:val="007F0BB5"/>
    <w:rsid w:val="007F0C28"/>
    <w:rsid w:val="007F0DB2"/>
    <w:rsid w:val="007F0F5B"/>
    <w:rsid w:val="007F1117"/>
    <w:rsid w:val="007F1281"/>
    <w:rsid w:val="007F1387"/>
    <w:rsid w:val="007F1457"/>
    <w:rsid w:val="007F1547"/>
    <w:rsid w:val="007F1603"/>
    <w:rsid w:val="007F178D"/>
    <w:rsid w:val="007F1B56"/>
    <w:rsid w:val="007F2157"/>
    <w:rsid w:val="007F2336"/>
    <w:rsid w:val="007F28C8"/>
    <w:rsid w:val="007F2B2E"/>
    <w:rsid w:val="007F2C28"/>
    <w:rsid w:val="007F2CD4"/>
    <w:rsid w:val="007F2DCF"/>
    <w:rsid w:val="007F2F8E"/>
    <w:rsid w:val="007F3584"/>
    <w:rsid w:val="007F3E06"/>
    <w:rsid w:val="007F43DA"/>
    <w:rsid w:val="007F44A3"/>
    <w:rsid w:val="007F47A3"/>
    <w:rsid w:val="007F4B63"/>
    <w:rsid w:val="007F4C0C"/>
    <w:rsid w:val="007F4D15"/>
    <w:rsid w:val="007F4E99"/>
    <w:rsid w:val="007F4F88"/>
    <w:rsid w:val="007F50BC"/>
    <w:rsid w:val="007F5171"/>
    <w:rsid w:val="007F5269"/>
    <w:rsid w:val="007F5C95"/>
    <w:rsid w:val="007F5C9F"/>
    <w:rsid w:val="007F5F42"/>
    <w:rsid w:val="007F616F"/>
    <w:rsid w:val="007F6364"/>
    <w:rsid w:val="007F670F"/>
    <w:rsid w:val="007F68CD"/>
    <w:rsid w:val="007F68FF"/>
    <w:rsid w:val="007F6A1E"/>
    <w:rsid w:val="007F6E2E"/>
    <w:rsid w:val="007F7487"/>
    <w:rsid w:val="007F753F"/>
    <w:rsid w:val="007F7D34"/>
    <w:rsid w:val="007F7F9C"/>
    <w:rsid w:val="0080009C"/>
    <w:rsid w:val="00800269"/>
    <w:rsid w:val="00800354"/>
    <w:rsid w:val="0080050D"/>
    <w:rsid w:val="008007CA"/>
    <w:rsid w:val="00800A8F"/>
    <w:rsid w:val="00800BB8"/>
    <w:rsid w:val="00800BC2"/>
    <w:rsid w:val="00800C7E"/>
    <w:rsid w:val="00800EB1"/>
    <w:rsid w:val="0080142F"/>
    <w:rsid w:val="0080159E"/>
    <w:rsid w:val="008023BD"/>
    <w:rsid w:val="008027C1"/>
    <w:rsid w:val="0080285B"/>
    <w:rsid w:val="00802986"/>
    <w:rsid w:val="00802AC6"/>
    <w:rsid w:val="00802AE5"/>
    <w:rsid w:val="00802B1E"/>
    <w:rsid w:val="00802CAE"/>
    <w:rsid w:val="00802E32"/>
    <w:rsid w:val="008031B3"/>
    <w:rsid w:val="008032D3"/>
    <w:rsid w:val="00803325"/>
    <w:rsid w:val="008036F5"/>
    <w:rsid w:val="008039E5"/>
    <w:rsid w:val="00803A41"/>
    <w:rsid w:val="00803AB5"/>
    <w:rsid w:val="00803E6F"/>
    <w:rsid w:val="00803F9F"/>
    <w:rsid w:val="008046BC"/>
    <w:rsid w:val="00804B53"/>
    <w:rsid w:val="00804BCC"/>
    <w:rsid w:val="0080544D"/>
    <w:rsid w:val="00805501"/>
    <w:rsid w:val="00805D37"/>
    <w:rsid w:val="00805DAD"/>
    <w:rsid w:val="00805F97"/>
    <w:rsid w:val="008061B6"/>
    <w:rsid w:val="00806308"/>
    <w:rsid w:val="008065AB"/>
    <w:rsid w:val="008072C4"/>
    <w:rsid w:val="00807433"/>
    <w:rsid w:val="008075C3"/>
    <w:rsid w:val="00807862"/>
    <w:rsid w:val="00807946"/>
    <w:rsid w:val="00807B78"/>
    <w:rsid w:val="00807E6F"/>
    <w:rsid w:val="00807F10"/>
    <w:rsid w:val="00807FAE"/>
    <w:rsid w:val="00810246"/>
    <w:rsid w:val="008103C6"/>
    <w:rsid w:val="00810412"/>
    <w:rsid w:val="0081044B"/>
    <w:rsid w:val="0081050A"/>
    <w:rsid w:val="00810740"/>
    <w:rsid w:val="0081079F"/>
    <w:rsid w:val="00810F1D"/>
    <w:rsid w:val="00811D5C"/>
    <w:rsid w:val="00811DA4"/>
    <w:rsid w:val="008123E4"/>
    <w:rsid w:val="00812691"/>
    <w:rsid w:val="0081285F"/>
    <w:rsid w:val="00813327"/>
    <w:rsid w:val="00813469"/>
    <w:rsid w:val="00813485"/>
    <w:rsid w:val="008135FB"/>
    <w:rsid w:val="008138C6"/>
    <w:rsid w:val="00813911"/>
    <w:rsid w:val="00813EC2"/>
    <w:rsid w:val="00814149"/>
    <w:rsid w:val="00814283"/>
    <w:rsid w:val="0081440D"/>
    <w:rsid w:val="00814482"/>
    <w:rsid w:val="00814675"/>
    <w:rsid w:val="00814712"/>
    <w:rsid w:val="00814ACA"/>
    <w:rsid w:val="00814B18"/>
    <w:rsid w:val="00814BC5"/>
    <w:rsid w:val="0081500B"/>
    <w:rsid w:val="00815427"/>
    <w:rsid w:val="00815538"/>
    <w:rsid w:val="0081558D"/>
    <w:rsid w:val="0081559A"/>
    <w:rsid w:val="0081562C"/>
    <w:rsid w:val="008156DB"/>
    <w:rsid w:val="00815846"/>
    <w:rsid w:val="00815C14"/>
    <w:rsid w:val="008166AB"/>
    <w:rsid w:val="008166AD"/>
    <w:rsid w:val="00816827"/>
    <w:rsid w:val="0081684E"/>
    <w:rsid w:val="00816B3D"/>
    <w:rsid w:val="00816B63"/>
    <w:rsid w:val="00816B7D"/>
    <w:rsid w:val="0081708E"/>
    <w:rsid w:val="008176D2"/>
    <w:rsid w:val="00817BBA"/>
    <w:rsid w:val="00817BBF"/>
    <w:rsid w:val="00817C7E"/>
    <w:rsid w:val="00817CCE"/>
    <w:rsid w:val="00817E08"/>
    <w:rsid w:val="0082043E"/>
    <w:rsid w:val="00820511"/>
    <w:rsid w:val="008205B6"/>
    <w:rsid w:val="008207FE"/>
    <w:rsid w:val="00820802"/>
    <w:rsid w:val="0082081E"/>
    <w:rsid w:val="00820AFA"/>
    <w:rsid w:val="00820B4D"/>
    <w:rsid w:val="00820CE5"/>
    <w:rsid w:val="00821136"/>
    <w:rsid w:val="0082138A"/>
    <w:rsid w:val="0082187A"/>
    <w:rsid w:val="0082188D"/>
    <w:rsid w:val="00821930"/>
    <w:rsid w:val="0082196E"/>
    <w:rsid w:val="00821AFD"/>
    <w:rsid w:val="00821D1C"/>
    <w:rsid w:val="00821DCF"/>
    <w:rsid w:val="00821FB7"/>
    <w:rsid w:val="008225D0"/>
    <w:rsid w:val="00822B2D"/>
    <w:rsid w:val="00823314"/>
    <w:rsid w:val="00823404"/>
    <w:rsid w:val="00823407"/>
    <w:rsid w:val="008235AF"/>
    <w:rsid w:val="0082371B"/>
    <w:rsid w:val="008237BB"/>
    <w:rsid w:val="00823AC1"/>
    <w:rsid w:val="00823F26"/>
    <w:rsid w:val="00823FB0"/>
    <w:rsid w:val="00824174"/>
    <w:rsid w:val="008241AE"/>
    <w:rsid w:val="008243E2"/>
    <w:rsid w:val="00824417"/>
    <w:rsid w:val="00824654"/>
    <w:rsid w:val="0082475D"/>
    <w:rsid w:val="0082488A"/>
    <w:rsid w:val="008248B2"/>
    <w:rsid w:val="008249C3"/>
    <w:rsid w:val="00824CF1"/>
    <w:rsid w:val="00824E84"/>
    <w:rsid w:val="00824F34"/>
    <w:rsid w:val="00825286"/>
    <w:rsid w:val="00825A19"/>
    <w:rsid w:val="00825BAD"/>
    <w:rsid w:val="00825BC0"/>
    <w:rsid w:val="00825BE9"/>
    <w:rsid w:val="00825D8F"/>
    <w:rsid w:val="00825EA4"/>
    <w:rsid w:val="00826080"/>
    <w:rsid w:val="008262B3"/>
    <w:rsid w:val="00826316"/>
    <w:rsid w:val="008263AF"/>
    <w:rsid w:val="00826553"/>
    <w:rsid w:val="00826664"/>
    <w:rsid w:val="00826714"/>
    <w:rsid w:val="008267EE"/>
    <w:rsid w:val="008269D0"/>
    <w:rsid w:val="00826F5D"/>
    <w:rsid w:val="0082742B"/>
    <w:rsid w:val="00827858"/>
    <w:rsid w:val="00827A9B"/>
    <w:rsid w:val="00827E27"/>
    <w:rsid w:val="008302F2"/>
    <w:rsid w:val="0083038B"/>
    <w:rsid w:val="00830527"/>
    <w:rsid w:val="008308D5"/>
    <w:rsid w:val="00830FDB"/>
    <w:rsid w:val="00831286"/>
    <w:rsid w:val="008313E6"/>
    <w:rsid w:val="0083151E"/>
    <w:rsid w:val="008315D6"/>
    <w:rsid w:val="00831823"/>
    <w:rsid w:val="008318CE"/>
    <w:rsid w:val="0083193C"/>
    <w:rsid w:val="008319B8"/>
    <w:rsid w:val="00831AE0"/>
    <w:rsid w:val="00831C90"/>
    <w:rsid w:val="008321D6"/>
    <w:rsid w:val="008326AF"/>
    <w:rsid w:val="00832756"/>
    <w:rsid w:val="008328DB"/>
    <w:rsid w:val="00832D25"/>
    <w:rsid w:val="00833385"/>
    <w:rsid w:val="008334FF"/>
    <w:rsid w:val="00833570"/>
    <w:rsid w:val="008335FA"/>
    <w:rsid w:val="00833940"/>
    <w:rsid w:val="00833C67"/>
    <w:rsid w:val="00833DCE"/>
    <w:rsid w:val="00833F24"/>
    <w:rsid w:val="00834126"/>
    <w:rsid w:val="00834138"/>
    <w:rsid w:val="008344D6"/>
    <w:rsid w:val="008345FA"/>
    <w:rsid w:val="00834825"/>
    <w:rsid w:val="008348BF"/>
    <w:rsid w:val="0083492E"/>
    <w:rsid w:val="00834A8B"/>
    <w:rsid w:val="00834AC3"/>
    <w:rsid w:val="00834BD1"/>
    <w:rsid w:val="00834DF4"/>
    <w:rsid w:val="0083528A"/>
    <w:rsid w:val="008352C9"/>
    <w:rsid w:val="00835334"/>
    <w:rsid w:val="00835426"/>
    <w:rsid w:val="008354A9"/>
    <w:rsid w:val="008356C9"/>
    <w:rsid w:val="0083573A"/>
    <w:rsid w:val="00835A71"/>
    <w:rsid w:val="00835A81"/>
    <w:rsid w:val="00835DAD"/>
    <w:rsid w:val="00835E10"/>
    <w:rsid w:val="00835EE5"/>
    <w:rsid w:val="00835FF9"/>
    <w:rsid w:val="008360CB"/>
    <w:rsid w:val="0083617D"/>
    <w:rsid w:val="00836312"/>
    <w:rsid w:val="008363FF"/>
    <w:rsid w:val="00836A9F"/>
    <w:rsid w:val="00836EA5"/>
    <w:rsid w:val="00836EEC"/>
    <w:rsid w:val="00836F08"/>
    <w:rsid w:val="00837197"/>
    <w:rsid w:val="00837225"/>
    <w:rsid w:val="008378DF"/>
    <w:rsid w:val="0084022B"/>
    <w:rsid w:val="00840587"/>
    <w:rsid w:val="008405EF"/>
    <w:rsid w:val="0084079B"/>
    <w:rsid w:val="0084081E"/>
    <w:rsid w:val="00840BE7"/>
    <w:rsid w:val="0084102B"/>
    <w:rsid w:val="008412C5"/>
    <w:rsid w:val="0084137A"/>
    <w:rsid w:val="00841424"/>
    <w:rsid w:val="00841544"/>
    <w:rsid w:val="008415DF"/>
    <w:rsid w:val="008419F7"/>
    <w:rsid w:val="00841A49"/>
    <w:rsid w:val="00841A7F"/>
    <w:rsid w:val="00841C0E"/>
    <w:rsid w:val="00841D1A"/>
    <w:rsid w:val="00841D32"/>
    <w:rsid w:val="00841E0B"/>
    <w:rsid w:val="00841EDA"/>
    <w:rsid w:val="008423BC"/>
    <w:rsid w:val="008428B3"/>
    <w:rsid w:val="008428B8"/>
    <w:rsid w:val="00842964"/>
    <w:rsid w:val="0084299B"/>
    <w:rsid w:val="008430B4"/>
    <w:rsid w:val="008431AD"/>
    <w:rsid w:val="00843295"/>
    <w:rsid w:val="008433F0"/>
    <w:rsid w:val="008434A6"/>
    <w:rsid w:val="0084350D"/>
    <w:rsid w:val="0084364F"/>
    <w:rsid w:val="00843810"/>
    <w:rsid w:val="00843BD7"/>
    <w:rsid w:val="00843BF2"/>
    <w:rsid w:val="00843C8E"/>
    <w:rsid w:val="00843C93"/>
    <w:rsid w:val="00843D82"/>
    <w:rsid w:val="00844187"/>
    <w:rsid w:val="008442BA"/>
    <w:rsid w:val="008446BD"/>
    <w:rsid w:val="00844734"/>
    <w:rsid w:val="00844AE4"/>
    <w:rsid w:val="00844D08"/>
    <w:rsid w:val="00845218"/>
    <w:rsid w:val="00845483"/>
    <w:rsid w:val="0084566F"/>
    <w:rsid w:val="0084573E"/>
    <w:rsid w:val="0084584B"/>
    <w:rsid w:val="00846667"/>
    <w:rsid w:val="00846699"/>
    <w:rsid w:val="00846878"/>
    <w:rsid w:val="00846B24"/>
    <w:rsid w:val="00846C44"/>
    <w:rsid w:val="00846F82"/>
    <w:rsid w:val="00847186"/>
    <w:rsid w:val="008473F6"/>
    <w:rsid w:val="008475AF"/>
    <w:rsid w:val="00847751"/>
    <w:rsid w:val="00847783"/>
    <w:rsid w:val="008478B9"/>
    <w:rsid w:val="008478BC"/>
    <w:rsid w:val="00847EC3"/>
    <w:rsid w:val="00847EF1"/>
    <w:rsid w:val="00847FE2"/>
    <w:rsid w:val="008504B1"/>
    <w:rsid w:val="008508F4"/>
    <w:rsid w:val="008509C7"/>
    <w:rsid w:val="00850C17"/>
    <w:rsid w:val="00850D22"/>
    <w:rsid w:val="00850F09"/>
    <w:rsid w:val="00850F5A"/>
    <w:rsid w:val="008515E3"/>
    <w:rsid w:val="00851663"/>
    <w:rsid w:val="008517EE"/>
    <w:rsid w:val="0085193B"/>
    <w:rsid w:val="00851D1E"/>
    <w:rsid w:val="00851EA0"/>
    <w:rsid w:val="00851EDF"/>
    <w:rsid w:val="00851FE0"/>
    <w:rsid w:val="008521CF"/>
    <w:rsid w:val="00852204"/>
    <w:rsid w:val="00852356"/>
    <w:rsid w:val="008525B9"/>
    <w:rsid w:val="0085284E"/>
    <w:rsid w:val="00852DAE"/>
    <w:rsid w:val="00852F71"/>
    <w:rsid w:val="0085307A"/>
    <w:rsid w:val="0085312A"/>
    <w:rsid w:val="008533D7"/>
    <w:rsid w:val="008533F3"/>
    <w:rsid w:val="008533FE"/>
    <w:rsid w:val="0085341C"/>
    <w:rsid w:val="008535D0"/>
    <w:rsid w:val="008539A2"/>
    <w:rsid w:val="00853B78"/>
    <w:rsid w:val="00853E9D"/>
    <w:rsid w:val="0085411D"/>
    <w:rsid w:val="008541DE"/>
    <w:rsid w:val="008542A4"/>
    <w:rsid w:val="008543F7"/>
    <w:rsid w:val="008546EF"/>
    <w:rsid w:val="008547A3"/>
    <w:rsid w:val="008547C7"/>
    <w:rsid w:val="00854A46"/>
    <w:rsid w:val="00854A65"/>
    <w:rsid w:val="00854FC2"/>
    <w:rsid w:val="008551F1"/>
    <w:rsid w:val="0085539A"/>
    <w:rsid w:val="00855616"/>
    <w:rsid w:val="008558AE"/>
    <w:rsid w:val="00855BE5"/>
    <w:rsid w:val="00855E76"/>
    <w:rsid w:val="00855F17"/>
    <w:rsid w:val="00855FEC"/>
    <w:rsid w:val="00856084"/>
    <w:rsid w:val="00856225"/>
    <w:rsid w:val="0085668A"/>
    <w:rsid w:val="008566D8"/>
    <w:rsid w:val="008567CA"/>
    <w:rsid w:val="00856C1C"/>
    <w:rsid w:val="00856F9A"/>
    <w:rsid w:val="00857047"/>
    <w:rsid w:val="00857066"/>
    <w:rsid w:val="00857198"/>
    <w:rsid w:val="008571BD"/>
    <w:rsid w:val="0085720C"/>
    <w:rsid w:val="00857240"/>
    <w:rsid w:val="00857742"/>
    <w:rsid w:val="00857904"/>
    <w:rsid w:val="008605B8"/>
    <w:rsid w:val="008607DB"/>
    <w:rsid w:val="008608CB"/>
    <w:rsid w:val="00860FCF"/>
    <w:rsid w:val="00861277"/>
    <w:rsid w:val="008613CE"/>
    <w:rsid w:val="0086153B"/>
    <w:rsid w:val="00861EDE"/>
    <w:rsid w:val="00861FEC"/>
    <w:rsid w:val="00862062"/>
    <w:rsid w:val="008622BC"/>
    <w:rsid w:val="00862B9B"/>
    <w:rsid w:val="00862BC7"/>
    <w:rsid w:val="00862CD4"/>
    <w:rsid w:val="00862D30"/>
    <w:rsid w:val="008630AC"/>
    <w:rsid w:val="0086315F"/>
    <w:rsid w:val="0086317F"/>
    <w:rsid w:val="008634C8"/>
    <w:rsid w:val="00863C5E"/>
    <w:rsid w:val="008643AD"/>
    <w:rsid w:val="008647DA"/>
    <w:rsid w:val="008647EA"/>
    <w:rsid w:val="00864C0B"/>
    <w:rsid w:val="0086501D"/>
    <w:rsid w:val="00865021"/>
    <w:rsid w:val="00865319"/>
    <w:rsid w:val="008653A1"/>
    <w:rsid w:val="008654F5"/>
    <w:rsid w:val="0086550F"/>
    <w:rsid w:val="00865F70"/>
    <w:rsid w:val="00865FEC"/>
    <w:rsid w:val="00866089"/>
    <w:rsid w:val="008663CA"/>
    <w:rsid w:val="0086693A"/>
    <w:rsid w:val="00866E11"/>
    <w:rsid w:val="008671B4"/>
    <w:rsid w:val="0086750B"/>
    <w:rsid w:val="008675E8"/>
    <w:rsid w:val="0086760A"/>
    <w:rsid w:val="00867843"/>
    <w:rsid w:val="00867860"/>
    <w:rsid w:val="00867E93"/>
    <w:rsid w:val="00870114"/>
    <w:rsid w:val="008702DE"/>
    <w:rsid w:val="0087041E"/>
    <w:rsid w:val="00870555"/>
    <w:rsid w:val="00870746"/>
    <w:rsid w:val="00870773"/>
    <w:rsid w:val="00870843"/>
    <w:rsid w:val="008708A7"/>
    <w:rsid w:val="00870CED"/>
    <w:rsid w:val="00870D67"/>
    <w:rsid w:val="008710EA"/>
    <w:rsid w:val="00871215"/>
    <w:rsid w:val="00871562"/>
    <w:rsid w:val="00871989"/>
    <w:rsid w:val="00871A8F"/>
    <w:rsid w:val="00871AF2"/>
    <w:rsid w:val="00871DD9"/>
    <w:rsid w:val="0087200B"/>
    <w:rsid w:val="0087244A"/>
    <w:rsid w:val="00872624"/>
    <w:rsid w:val="0087292F"/>
    <w:rsid w:val="00872C41"/>
    <w:rsid w:val="00872E11"/>
    <w:rsid w:val="008730F3"/>
    <w:rsid w:val="0087317E"/>
    <w:rsid w:val="0087390B"/>
    <w:rsid w:val="00873931"/>
    <w:rsid w:val="008739DB"/>
    <w:rsid w:val="00873BDB"/>
    <w:rsid w:val="00873C41"/>
    <w:rsid w:val="00873D20"/>
    <w:rsid w:val="00873E16"/>
    <w:rsid w:val="00873E73"/>
    <w:rsid w:val="00874283"/>
    <w:rsid w:val="008742B6"/>
    <w:rsid w:val="008742B8"/>
    <w:rsid w:val="008744A7"/>
    <w:rsid w:val="00874570"/>
    <w:rsid w:val="00874908"/>
    <w:rsid w:val="008750AD"/>
    <w:rsid w:val="008750E6"/>
    <w:rsid w:val="008752BE"/>
    <w:rsid w:val="008752CE"/>
    <w:rsid w:val="00875BBA"/>
    <w:rsid w:val="0087633C"/>
    <w:rsid w:val="00876774"/>
    <w:rsid w:val="00876A14"/>
    <w:rsid w:val="00876A3C"/>
    <w:rsid w:val="00877118"/>
    <w:rsid w:val="00877208"/>
    <w:rsid w:val="00877286"/>
    <w:rsid w:val="0087738A"/>
    <w:rsid w:val="00877E75"/>
    <w:rsid w:val="00880090"/>
    <w:rsid w:val="00880168"/>
    <w:rsid w:val="008803AF"/>
    <w:rsid w:val="008805F5"/>
    <w:rsid w:val="00880679"/>
    <w:rsid w:val="00880B0B"/>
    <w:rsid w:val="00880DFA"/>
    <w:rsid w:val="0088106F"/>
    <w:rsid w:val="0088109E"/>
    <w:rsid w:val="008812CE"/>
    <w:rsid w:val="0088132F"/>
    <w:rsid w:val="008813E9"/>
    <w:rsid w:val="008816E1"/>
    <w:rsid w:val="00881721"/>
    <w:rsid w:val="0088172E"/>
    <w:rsid w:val="0088199F"/>
    <w:rsid w:val="00881A18"/>
    <w:rsid w:val="00881CD5"/>
    <w:rsid w:val="00881F13"/>
    <w:rsid w:val="0088213B"/>
    <w:rsid w:val="00882468"/>
    <w:rsid w:val="00882488"/>
    <w:rsid w:val="008825F0"/>
    <w:rsid w:val="008826A9"/>
    <w:rsid w:val="0088289D"/>
    <w:rsid w:val="00882909"/>
    <w:rsid w:val="00882A3B"/>
    <w:rsid w:val="00882A94"/>
    <w:rsid w:val="00882BC3"/>
    <w:rsid w:val="00882DBD"/>
    <w:rsid w:val="00882DC8"/>
    <w:rsid w:val="00882F2F"/>
    <w:rsid w:val="00882F5C"/>
    <w:rsid w:val="00882F99"/>
    <w:rsid w:val="0088315F"/>
    <w:rsid w:val="00883484"/>
    <w:rsid w:val="0088352C"/>
    <w:rsid w:val="008840E6"/>
    <w:rsid w:val="008841D8"/>
    <w:rsid w:val="0088421C"/>
    <w:rsid w:val="008843C2"/>
    <w:rsid w:val="008844B6"/>
    <w:rsid w:val="00884592"/>
    <w:rsid w:val="008847E5"/>
    <w:rsid w:val="00884A26"/>
    <w:rsid w:val="00884A78"/>
    <w:rsid w:val="00884BE3"/>
    <w:rsid w:val="00884CC9"/>
    <w:rsid w:val="00885034"/>
    <w:rsid w:val="008859AA"/>
    <w:rsid w:val="008859FB"/>
    <w:rsid w:val="00885B65"/>
    <w:rsid w:val="00885C35"/>
    <w:rsid w:val="00885C38"/>
    <w:rsid w:val="00885DB1"/>
    <w:rsid w:val="00885EC1"/>
    <w:rsid w:val="008861E9"/>
    <w:rsid w:val="00886272"/>
    <w:rsid w:val="00886274"/>
    <w:rsid w:val="008862FE"/>
    <w:rsid w:val="00886487"/>
    <w:rsid w:val="008865A3"/>
    <w:rsid w:val="0088664D"/>
    <w:rsid w:val="00886857"/>
    <w:rsid w:val="00886FAF"/>
    <w:rsid w:val="00887011"/>
    <w:rsid w:val="008870A4"/>
    <w:rsid w:val="008870C8"/>
    <w:rsid w:val="00887221"/>
    <w:rsid w:val="0088761A"/>
    <w:rsid w:val="00887712"/>
    <w:rsid w:val="00887A82"/>
    <w:rsid w:val="00890018"/>
    <w:rsid w:val="00890078"/>
    <w:rsid w:val="008902D0"/>
    <w:rsid w:val="0089035D"/>
    <w:rsid w:val="00890A16"/>
    <w:rsid w:val="00890D88"/>
    <w:rsid w:val="00890D8B"/>
    <w:rsid w:val="00890FFC"/>
    <w:rsid w:val="00891571"/>
    <w:rsid w:val="0089183E"/>
    <w:rsid w:val="0089222A"/>
    <w:rsid w:val="0089227C"/>
    <w:rsid w:val="008924B3"/>
    <w:rsid w:val="00892696"/>
    <w:rsid w:val="00892798"/>
    <w:rsid w:val="00892893"/>
    <w:rsid w:val="00892B55"/>
    <w:rsid w:val="00892CEB"/>
    <w:rsid w:val="00892DC9"/>
    <w:rsid w:val="00892F3F"/>
    <w:rsid w:val="0089339F"/>
    <w:rsid w:val="008935FB"/>
    <w:rsid w:val="008937CD"/>
    <w:rsid w:val="008939B8"/>
    <w:rsid w:val="00893CE7"/>
    <w:rsid w:val="00893E9B"/>
    <w:rsid w:val="00893FF2"/>
    <w:rsid w:val="008940C1"/>
    <w:rsid w:val="00894187"/>
    <w:rsid w:val="00894234"/>
    <w:rsid w:val="0089461E"/>
    <w:rsid w:val="008947ED"/>
    <w:rsid w:val="00894966"/>
    <w:rsid w:val="00894B65"/>
    <w:rsid w:val="00894F18"/>
    <w:rsid w:val="0089525B"/>
    <w:rsid w:val="0089552C"/>
    <w:rsid w:val="008956E6"/>
    <w:rsid w:val="008958E7"/>
    <w:rsid w:val="008962D0"/>
    <w:rsid w:val="00896309"/>
    <w:rsid w:val="008964BC"/>
    <w:rsid w:val="00896606"/>
    <w:rsid w:val="0089661D"/>
    <w:rsid w:val="00896708"/>
    <w:rsid w:val="0089675F"/>
    <w:rsid w:val="00896874"/>
    <w:rsid w:val="00896B04"/>
    <w:rsid w:val="00896B9E"/>
    <w:rsid w:val="00896EB6"/>
    <w:rsid w:val="008974DF"/>
    <w:rsid w:val="0089755E"/>
    <w:rsid w:val="00897919"/>
    <w:rsid w:val="00897960"/>
    <w:rsid w:val="00897989"/>
    <w:rsid w:val="008A00BC"/>
    <w:rsid w:val="008A01F7"/>
    <w:rsid w:val="008A0474"/>
    <w:rsid w:val="008A0791"/>
    <w:rsid w:val="008A07F1"/>
    <w:rsid w:val="008A09BE"/>
    <w:rsid w:val="008A09C2"/>
    <w:rsid w:val="008A09CE"/>
    <w:rsid w:val="008A0A6F"/>
    <w:rsid w:val="008A0D1C"/>
    <w:rsid w:val="008A11C5"/>
    <w:rsid w:val="008A11F9"/>
    <w:rsid w:val="008A1621"/>
    <w:rsid w:val="008A1634"/>
    <w:rsid w:val="008A1932"/>
    <w:rsid w:val="008A1B35"/>
    <w:rsid w:val="008A1D67"/>
    <w:rsid w:val="008A1D9A"/>
    <w:rsid w:val="008A1F5F"/>
    <w:rsid w:val="008A21D1"/>
    <w:rsid w:val="008A252E"/>
    <w:rsid w:val="008A2616"/>
    <w:rsid w:val="008A263E"/>
    <w:rsid w:val="008A27C2"/>
    <w:rsid w:val="008A29CD"/>
    <w:rsid w:val="008A2E79"/>
    <w:rsid w:val="008A32E8"/>
    <w:rsid w:val="008A3698"/>
    <w:rsid w:val="008A41C7"/>
    <w:rsid w:val="008A4413"/>
    <w:rsid w:val="008A465A"/>
    <w:rsid w:val="008A4A95"/>
    <w:rsid w:val="008A4E5F"/>
    <w:rsid w:val="008A4F0E"/>
    <w:rsid w:val="008A5115"/>
    <w:rsid w:val="008A53AA"/>
    <w:rsid w:val="008A5792"/>
    <w:rsid w:val="008A57B9"/>
    <w:rsid w:val="008A5A5A"/>
    <w:rsid w:val="008A5B9F"/>
    <w:rsid w:val="008A5D09"/>
    <w:rsid w:val="008A5D57"/>
    <w:rsid w:val="008A5DAA"/>
    <w:rsid w:val="008A5FA8"/>
    <w:rsid w:val="008A61F1"/>
    <w:rsid w:val="008A62F9"/>
    <w:rsid w:val="008A65AA"/>
    <w:rsid w:val="008A65F8"/>
    <w:rsid w:val="008A6792"/>
    <w:rsid w:val="008A6D03"/>
    <w:rsid w:val="008A6D3D"/>
    <w:rsid w:val="008A7360"/>
    <w:rsid w:val="008A79C1"/>
    <w:rsid w:val="008A7EE5"/>
    <w:rsid w:val="008A7F91"/>
    <w:rsid w:val="008B0165"/>
    <w:rsid w:val="008B0771"/>
    <w:rsid w:val="008B0A7A"/>
    <w:rsid w:val="008B0C4F"/>
    <w:rsid w:val="008B0DB3"/>
    <w:rsid w:val="008B11FD"/>
    <w:rsid w:val="008B15C1"/>
    <w:rsid w:val="008B167E"/>
    <w:rsid w:val="008B1730"/>
    <w:rsid w:val="008B1815"/>
    <w:rsid w:val="008B1AF2"/>
    <w:rsid w:val="008B21EB"/>
    <w:rsid w:val="008B2860"/>
    <w:rsid w:val="008B2A4B"/>
    <w:rsid w:val="008B2CEF"/>
    <w:rsid w:val="008B2D40"/>
    <w:rsid w:val="008B3214"/>
    <w:rsid w:val="008B33B7"/>
    <w:rsid w:val="008B3844"/>
    <w:rsid w:val="008B3878"/>
    <w:rsid w:val="008B398F"/>
    <w:rsid w:val="008B3B67"/>
    <w:rsid w:val="008B44EA"/>
    <w:rsid w:val="008B4716"/>
    <w:rsid w:val="008B4801"/>
    <w:rsid w:val="008B530F"/>
    <w:rsid w:val="008B53A2"/>
    <w:rsid w:val="008B5440"/>
    <w:rsid w:val="008B5589"/>
    <w:rsid w:val="008B57AF"/>
    <w:rsid w:val="008B57E9"/>
    <w:rsid w:val="008B6154"/>
    <w:rsid w:val="008B61D6"/>
    <w:rsid w:val="008B61DD"/>
    <w:rsid w:val="008B62C1"/>
    <w:rsid w:val="008B64F1"/>
    <w:rsid w:val="008B65E3"/>
    <w:rsid w:val="008B66F8"/>
    <w:rsid w:val="008B6A29"/>
    <w:rsid w:val="008B6A55"/>
    <w:rsid w:val="008B6FDF"/>
    <w:rsid w:val="008B702A"/>
    <w:rsid w:val="008B72A0"/>
    <w:rsid w:val="008B73F6"/>
    <w:rsid w:val="008B74E9"/>
    <w:rsid w:val="008B797C"/>
    <w:rsid w:val="008B79C0"/>
    <w:rsid w:val="008B7B3B"/>
    <w:rsid w:val="008B7B81"/>
    <w:rsid w:val="008B7F03"/>
    <w:rsid w:val="008B7F08"/>
    <w:rsid w:val="008B7F41"/>
    <w:rsid w:val="008C000D"/>
    <w:rsid w:val="008C0098"/>
    <w:rsid w:val="008C036E"/>
    <w:rsid w:val="008C03D0"/>
    <w:rsid w:val="008C0532"/>
    <w:rsid w:val="008C0A39"/>
    <w:rsid w:val="008C0B7D"/>
    <w:rsid w:val="008C0FD9"/>
    <w:rsid w:val="008C130A"/>
    <w:rsid w:val="008C16EC"/>
    <w:rsid w:val="008C1792"/>
    <w:rsid w:val="008C195F"/>
    <w:rsid w:val="008C19C6"/>
    <w:rsid w:val="008C1E35"/>
    <w:rsid w:val="008C1ED7"/>
    <w:rsid w:val="008C298A"/>
    <w:rsid w:val="008C2ABC"/>
    <w:rsid w:val="008C2BF3"/>
    <w:rsid w:val="008C2EB5"/>
    <w:rsid w:val="008C2F30"/>
    <w:rsid w:val="008C2FEC"/>
    <w:rsid w:val="008C33C8"/>
    <w:rsid w:val="008C3486"/>
    <w:rsid w:val="008C365A"/>
    <w:rsid w:val="008C3C8E"/>
    <w:rsid w:val="008C424C"/>
    <w:rsid w:val="008C44CA"/>
    <w:rsid w:val="008C45A1"/>
    <w:rsid w:val="008C4C32"/>
    <w:rsid w:val="008C4F78"/>
    <w:rsid w:val="008C57B7"/>
    <w:rsid w:val="008C586E"/>
    <w:rsid w:val="008C5C52"/>
    <w:rsid w:val="008C5F50"/>
    <w:rsid w:val="008C600C"/>
    <w:rsid w:val="008C643E"/>
    <w:rsid w:val="008C65AD"/>
    <w:rsid w:val="008C67B5"/>
    <w:rsid w:val="008C6A2E"/>
    <w:rsid w:val="008C6B31"/>
    <w:rsid w:val="008C712E"/>
    <w:rsid w:val="008C71A1"/>
    <w:rsid w:val="008C75CA"/>
    <w:rsid w:val="008C7927"/>
    <w:rsid w:val="008C7FBF"/>
    <w:rsid w:val="008D019D"/>
    <w:rsid w:val="008D04CA"/>
    <w:rsid w:val="008D098C"/>
    <w:rsid w:val="008D09A0"/>
    <w:rsid w:val="008D0A32"/>
    <w:rsid w:val="008D0BE5"/>
    <w:rsid w:val="008D1064"/>
    <w:rsid w:val="008D10B0"/>
    <w:rsid w:val="008D15A9"/>
    <w:rsid w:val="008D163D"/>
    <w:rsid w:val="008D176B"/>
    <w:rsid w:val="008D1B74"/>
    <w:rsid w:val="008D1D52"/>
    <w:rsid w:val="008D1DA2"/>
    <w:rsid w:val="008D208E"/>
    <w:rsid w:val="008D23C0"/>
    <w:rsid w:val="008D2461"/>
    <w:rsid w:val="008D26AC"/>
    <w:rsid w:val="008D2B47"/>
    <w:rsid w:val="008D358C"/>
    <w:rsid w:val="008D3869"/>
    <w:rsid w:val="008D3AC9"/>
    <w:rsid w:val="008D3D3D"/>
    <w:rsid w:val="008D3E80"/>
    <w:rsid w:val="008D407C"/>
    <w:rsid w:val="008D4735"/>
    <w:rsid w:val="008D4905"/>
    <w:rsid w:val="008D50D0"/>
    <w:rsid w:val="008D525E"/>
    <w:rsid w:val="008D5298"/>
    <w:rsid w:val="008D549A"/>
    <w:rsid w:val="008D57C2"/>
    <w:rsid w:val="008D585C"/>
    <w:rsid w:val="008D5D4C"/>
    <w:rsid w:val="008D6089"/>
    <w:rsid w:val="008D60C5"/>
    <w:rsid w:val="008D6165"/>
    <w:rsid w:val="008D6234"/>
    <w:rsid w:val="008D63AE"/>
    <w:rsid w:val="008D650F"/>
    <w:rsid w:val="008D6868"/>
    <w:rsid w:val="008D6977"/>
    <w:rsid w:val="008D6AAB"/>
    <w:rsid w:val="008D6B4C"/>
    <w:rsid w:val="008D6F74"/>
    <w:rsid w:val="008D73C9"/>
    <w:rsid w:val="008D7534"/>
    <w:rsid w:val="008D75A5"/>
    <w:rsid w:val="008D77FD"/>
    <w:rsid w:val="008D7897"/>
    <w:rsid w:val="008D78FB"/>
    <w:rsid w:val="008D796B"/>
    <w:rsid w:val="008D7A5C"/>
    <w:rsid w:val="008E00C9"/>
    <w:rsid w:val="008E05BE"/>
    <w:rsid w:val="008E05CA"/>
    <w:rsid w:val="008E07D0"/>
    <w:rsid w:val="008E0B39"/>
    <w:rsid w:val="008E0C9F"/>
    <w:rsid w:val="008E0EA8"/>
    <w:rsid w:val="008E1308"/>
    <w:rsid w:val="008E1882"/>
    <w:rsid w:val="008E1B99"/>
    <w:rsid w:val="008E1BA5"/>
    <w:rsid w:val="008E1DA3"/>
    <w:rsid w:val="008E223C"/>
    <w:rsid w:val="008E23E9"/>
    <w:rsid w:val="008E2995"/>
    <w:rsid w:val="008E2B18"/>
    <w:rsid w:val="008E2F66"/>
    <w:rsid w:val="008E3488"/>
    <w:rsid w:val="008E37DA"/>
    <w:rsid w:val="008E39DB"/>
    <w:rsid w:val="008E3A44"/>
    <w:rsid w:val="008E3B6D"/>
    <w:rsid w:val="008E3DEA"/>
    <w:rsid w:val="008E3E2F"/>
    <w:rsid w:val="008E3F2B"/>
    <w:rsid w:val="008E3F37"/>
    <w:rsid w:val="008E488B"/>
    <w:rsid w:val="008E4C7E"/>
    <w:rsid w:val="008E517E"/>
    <w:rsid w:val="008E55E1"/>
    <w:rsid w:val="008E57EA"/>
    <w:rsid w:val="008E5805"/>
    <w:rsid w:val="008E5817"/>
    <w:rsid w:val="008E5876"/>
    <w:rsid w:val="008E59F8"/>
    <w:rsid w:val="008E5A8B"/>
    <w:rsid w:val="008E5AED"/>
    <w:rsid w:val="008E5FBD"/>
    <w:rsid w:val="008E6115"/>
    <w:rsid w:val="008E6352"/>
    <w:rsid w:val="008E64CD"/>
    <w:rsid w:val="008E6782"/>
    <w:rsid w:val="008E67E2"/>
    <w:rsid w:val="008E718D"/>
    <w:rsid w:val="008E71C0"/>
    <w:rsid w:val="008E7526"/>
    <w:rsid w:val="008E759A"/>
    <w:rsid w:val="008E7920"/>
    <w:rsid w:val="008F0043"/>
    <w:rsid w:val="008F11C7"/>
    <w:rsid w:val="008F12FF"/>
    <w:rsid w:val="008F1BF3"/>
    <w:rsid w:val="008F1D20"/>
    <w:rsid w:val="008F1DEC"/>
    <w:rsid w:val="008F2016"/>
    <w:rsid w:val="008F2229"/>
    <w:rsid w:val="008F23D3"/>
    <w:rsid w:val="008F261F"/>
    <w:rsid w:val="008F26C0"/>
    <w:rsid w:val="008F27A2"/>
    <w:rsid w:val="008F27EB"/>
    <w:rsid w:val="008F285A"/>
    <w:rsid w:val="008F2C3F"/>
    <w:rsid w:val="008F2D17"/>
    <w:rsid w:val="008F3161"/>
    <w:rsid w:val="008F353C"/>
    <w:rsid w:val="008F3755"/>
    <w:rsid w:val="008F3905"/>
    <w:rsid w:val="008F3AC5"/>
    <w:rsid w:val="008F3BA0"/>
    <w:rsid w:val="008F40EA"/>
    <w:rsid w:val="008F427E"/>
    <w:rsid w:val="008F430E"/>
    <w:rsid w:val="008F4413"/>
    <w:rsid w:val="008F44E8"/>
    <w:rsid w:val="008F4A5C"/>
    <w:rsid w:val="008F4E0B"/>
    <w:rsid w:val="008F5108"/>
    <w:rsid w:val="008F54E9"/>
    <w:rsid w:val="008F577D"/>
    <w:rsid w:val="008F5B4A"/>
    <w:rsid w:val="008F6E0B"/>
    <w:rsid w:val="008F7098"/>
    <w:rsid w:val="008F72B7"/>
    <w:rsid w:val="008F74F1"/>
    <w:rsid w:val="008F7633"/>
    <w:rsid w:val="008F776C"/>
    <w:rsid w:val="008F7E1B"/>
    <w:rsid w:val="008F7FCD"/>
    <w:rsid w:val="00900193"/>
    <w:rsid w:val="009001EB"/>
    <w:rsid w:val="009005D4"/>
    <w:rsid w:val="00900D36"/>
    <w:rsid w:val="00901137"/>
    <w:rsid w:val="00901327"/>
    <w:rsid w:val="009015D2"/>
    <w:rsid w:val="00901BCA"/>
    <w:rsid w:val="00901FD5"/>
    <w:rsid w:val="00902A85"/>
    <w:rsid w:val="00902EAC"/>
    <w:rsid w:val="00902F59"/>
    <w:rsid w:val="0090335D"/>
    <w:rsid w:val="009035D6"/>
    <w:rsid w:val="00903966"/>
    <w:rsid w:val="0090396A"/>
    <w:rsid w:val="00903A42"/>
    <w:rsid w:val="00903BCB"/>
    <w:rsid w:val="00903D66"/>
    <w:rsid w:val="009040A4"/>
    <w:rsid w:val="0090418D"/>
    <w:rsid w:val="00904B73"/>
    <w:rsid w:val="0090516E"/>
    <w:rsid w:val="009053E7"/>
    <w:rsid w:val="00905699"/>
    <w:rsid w:val="00905866"/>
    <w:rsid w:val="00905F6F"/>
    <w:rsid w:val="00906166"/>
    <w:rsid w:val="009063C5"/>
    <w:rsid w:val="009064BB"/>
    <w:rsid w:val="009067A5"/>
    <w:rsid w:val="00907591"/>
    <w:rsid w:val="0090771A"/>
    <w:rsid w:val="00907794"/>
    <w:rsid w:val="00907841"/>
    <w:rsid w:val="00907D54"/>
    <w:rsid w:val="00910012"/>
    <w:rsid w:val="0091080A"/>
    <w:rsid w:val="00910875"/>
    <w:rsid w:val="00910954"/>
    <w:rsid w:val="0091097F"/>
    <w:rsid w:val="00910A83"/>
    <w:rsid w:val="00910F68"/>
    <w:rsid w:val="0091134B"/>
    <w:rsid w:val="00911575"/>
    <w:rsid w:val="00911845"/>
    <w:rsid w:val="00911A2D"/>
    <w:rsid w:val="00911C76"/>
    <w:rsid w:val="00911D9E"/>
    <w:rsid w:val="009121DD"/>
    <w:rsid w:val="009122AC"/>
    <w:rsid w:val="00912311"/>
    <w:rsid w:val="00912417"/>
    <w:rsid w:val="009124FD"/>
    <w:rsid w:val="009126D4"/>
    <w:rsid w:val="0091272B"/>
    <w:rsid w:val="00913111"/>
    <w:rsid w:val="0091331D"/>
    <w:rsid w:val="009135AF"/>
    <w:rsid w:val="00913B42"/>
    <w:rsid w:val="00913CAE"/>
    <w:rsid w:val="00913D28"/>
    <w:rsid w:val="00913E1E"/>
    <w:rsid w:val="00913F59"/>
    <w:rsid w:val="009140DC"/>
    <w:rsid w:val="00914320"/>
    <w:rsid w:val="0091466F"/>
    <w:rsid w:val="009146F0"/>
    <w:rsid w:val="00914DD6"/>
    <w:rsid w:val="00914E6C"/>
    <w:rsid w:val="00914FAD"/>
    <w:rsid w:val="00915327"/>
    <w:rsid w:val="00915BB1"/>
    <w:rsid w:val="0091601F"/>
    <w:rsid w:val="009163A0"/>
    <w:rsid w:val="00916814"/>
    <w:rsid w:val="00916D09"/>
    <w:rsid w:val="00916D54"/>
    <w:rsid w:val="0091718F"/>
    <w:rsid w:val="009172C1"/>
    <w:rsid w:val="00917A06"/>
    <w:rsid w:val="00917BF7"/>
    <w:rsid w:val="00917CCD"/>
    <w:rsid w:val="00917CD4"/>
    <w:rsid w:val="00917F2D"/>
    <w:rsid w:val="00920052"/>
    <w:rsid w:val="00920476"/>
    <w:rsid w:val="009208B1"/>
    <w:rsid w:val="00920B96"/>
    <w:rsid w:val="00920C40"/>
    <w:rsid w:val="00920D0B"/>
    <w:rsid w:val="00920DDC"/>
    <w:rsid w:val="00920E59"/>
    <w:rsid w:val="00920F88"/>
    <w:rsid w:val="0092119D"/>
    <w:rsid w:val="00921452"/>
    <w:rsid w:val="0092158D"/>
    <w:rsid w:val="009216F4"/>
    <w:rsid w:val="009218C5"/>
    <w:rsid w:val="00921B5F"/>
    <w:rsid w:val="00921C21"/>
    <w:rsid w:val="00921CA3"/>
    <w:rsid w:val="00921F89"/>
    <w:rsid w:val="00922035"/>
    <w:rsid w:val="0092206A"/>
    <w:rsid w:val="00922251"/>
    <w:rsid w:val="009224F6"/>
    <w:rsid w:val="00922776"/>
    <w:rsid w:val="00922B04"/>
    <w:rsid w:val="00922D3B"/>
    <w:rsid w:val="00922FC7"/>
    <w:rsid w:val="00923234"/>
    <w:rsid w:val="00923248"/>
    <w:rsid w:val="009236F8"/>
    <w:rsid w:val="0092378A"/>
    <w:rsid w:val="00923891"/>
    <w:rsid w:val="009238C8"/>
    <w:rsid w:val="00923D82"/>
    <w:rsid w:val="00924638"/>
    <w:rsid w:val="0092464F"/>
    <w:rsid w:val="00924766"/>
    <w:rsid w:val="00924A2A"/>
    <w:rsid w:val="00924C07"/>
    <w:rsid w:val="00924CEF"/>
    <w:rsid w:val="00924E12"/>
    <w:rsid w:val="00925044"/>
    <w:rsid w:val="009252F8"/>
    <w:rsid w:val="0092537E"/>
    <w:rsid w:val="00925D6C"/>
    <w:rsid w:val="00925DAA"/>
    <w:rsid w:val="00925EB2"/>
    <w:rsid w:val="00925FB8"/>
    <w:rsid w:val="00925FCC"/>
    <w:rsid w:val="0092662D"/>
    <w:rsid w:val="00926851"/>
    <w:rsid w:val="0092688C"/>
    <w:rsid w:val="00926F1C"/>
    <w:rsid w:val="009270A4"/>
    <w:rsid w:val="00927237"/>
    <w:rsid w:val="009276C4"/>
    <w:rsid w:val="00927887"/>
    <w:rsid w:val="00927A5B"/>
    <w:rsid w:val="00927B4C"/>
    <w:rsid w:val="00927DAE"/>
    <w:rsid w:val="00927EBE"/>
    <w:rsid w:val="00927F2A"/>
    <w:rsid w:val="009300EB"/>
    <w:rsid w:val="00930288"/>
    <w:rsid w:val="009303C9"/>
    <w:rsid w:val="00930A2F"/>
    <w:rsid w:val="00930A38"/>
    <w:rsid w:val="00930E65"/>
    <w:rsid w:val="00930FB4"/>
    <w:rsid w:val="0093109A"/>
    <w:rsid w:val="00931123"/>
    <w:rsid w:val="0093139D"/>
    <w:rsid w:val="0093154D"/>
    <w:rsid w:val="009318B5"/>
    <w:rsid w:val="009318C9"/>
    <w:rsid w:val="009318CF"/>
    <w:rsid w:val="00931BD8"/>
    <w:rsid w:val="00931C3F"/>
    <w:rsid w:val="00931DBF"/>
    <w:rsid w:val="00931EDD"/>
    <w:rsid w:val="009322AC"/>
    <w:rsid w:val="009323FE"/>
    <w:rsid w:val="0093241D"/>
    <w:rsid w:val="0093254C"/>
    <w:rsid w:val="00932568"/>
    <w:rsid w:val="009325BC"/>
    <w:rsid w:val="009328B3"/>
    <w:rsid w:val="00932DA9"/>
    <w:rsid w:val="00932E02"/>
    <w:rsid w:val="009334E8"/>
    <w:rsid w:val="00933ED4"/>
    <w:rsid w:val="00934381"/>
    <w:rsid w:val="0093438B"/>
    <w:rsid w:val="009345DB"/>
    <w:rsid w:val="00934F4F"/>
    <w:rsid w:val="00934FAB"/>
    <w:rsid w:val="00934FD3"/>
    <w:rsid w:val="00935166"/>
    <w:rsid w:val="009352B2"/>
    <w:rsid w:val="009352CE"/>
    <w:rsid w:val="009352D6"/>
    <w:rsid w:val="00935408"/>
    <w:rsid w:val="0093551F"/>
    <w:rsid w:val="00935A30"/>
    <w:rsid w:val="00935AF4"/>
    <w:rsid w:val="00935D0A"/>
    <w:rsid w:val="00935D98"/>
    <w:rsid w:val="00936B13"/>
    <w:rsid w:val="00937114"/>
    <w:rsid w:val="00937243"/>
    <w:rsid w:val="00937506"/>
    <w:rsid w:val="009375AC"/>
    <w:rsid w:val="009377C2"/>
    <w:rsid w:val="00937BBF"/>
    <w:rsid w:val="009402CE"/>
    <w:rsid w:val="009402DD"/>
    <w:rsid w:val="00940319"/>
    <w:rsid w:val="00940394"/>
    <w:rsid w:val="009403D4"/>
    <w:rsid w:val="00940969"/>
    <w:rsid w:val="00940A01"/>
    <w:rsid w:val="00940D25"/>
    <w:rsid w:val="00940DB9"/>
    <w:rsid w:val="00940E2F"/>
    <w:rsid w:val="00940EA4"/>
    <w:rsid w:val="009410A7"/>
    <w:rsid w:val="009414AD"/>
    <w:rsid w:val="00941852"/>
    <w:rsid w:val="009418CE"/>
    <w:rsid w:val="00941AE6"/>
    <w:rsid w:val="00941CDA"/>
    <w:rsid w:val="00941D43"/>
    <w:rsid w:val="00942092"/>
    <w:rsid w:val="00942342"/>
    <w:rsid w:val="0094251D"/>
    <w:rsid w:val="009425C8"/>
    <w:rsid w:val="00942A0A"/>
    <w:rsid w:val="00942B0E"/>
    <w:rsid w:val="00942FE7"/>
    <w:rsid w:val="00943141"/>
    <w:rsid w:val="009433E0"/>
    <w:rsid w:val="00943417"/>
    <w:rsid w:val="009435D1"/>
    <w:rsid w:val="00943695"/>
    <w:rsid w:val="00943A1A"/>
    <w:rsid w:val="00943DB9"/>
    <w:rsid w:val="00943DE9"/>
    <w:rsid w:val="00943F4B"/>
    <w:rsid w:val="00944197"/>
    <w:rsid w:val="0094468C"/>
    <w:rsid w:val="00944C60"/>
    <w:rsid w:val="00944C84"/>
    <w:rsid w:val="00944E12"/>
    <w:rsid w:val="0094559D"/>
    <w:rsid w:val="0094567F"/>
    <w:rsid w:val="00945997"/>
    <w:rsid w:val="00945DFB"/>
    <w:rsid w:val="00945E34"/>
    <w:rsid w:val="00946281"/>
    <w:rsid w:val="0094663C"/>
    <w:rsid w:val="009466FE"/>
    <w:rsid w:val="0094697F"/>
    <w:rsid w:val="00946993"/>
    <w:rsid w:val="00946CB5"/>
    <w:rsid w:val="00946CCA"/>
    <w:rsid w:val="00946FFF"/>
    <w:rsid w:val="0094715C"/>
    <w:rsid w:val="0094734F"/>
    <w:rsid w:val="009500C3"/>
    <w:rsid w:val="00950359"/>
    <w:rsid w:val="00950AE1"/>
    <w:rsid w:val="00950B5A"/>
    <w:rsid w:val="00951270"/>
    <w:rsid w:val="00951657"/>
    <w:rsid w:val="00951713"/>
    <w:rsid w:val="009518E5"/>
    <w:rsid w:val="00951A0B"/>
    <w:rsid w:val="00951B29"/>
    <w:rsid w:val="00951F18"/>
    <w:rsid w:val="009522A5"/>
    <w:rsid w:val="0095246C"/>
    <w:rsid w:val="00952506"/>
    <w:rsid w:val="0095277B"/>
    <w:rsid w:val="009528E0"/>
    <w:rsid w:val="00952938"/>
    <w:rsid w:val="009529E9"/>
    <w:rsid w:val="00952D6E"/>
    <w:rsid w:val="00952F2F"/>
    <w:rsid w:val="009532F0"/>
    <w:rsid w:val="00953320"/>
    <w:rsid w:val="009537B5"/>
    <w:rsid w:val="009537F9"/>
    <w:rsid w:val="00953B97"/>
    <w:rsid w:val="00953C85"/>
    <w:rsid w:val="00953CEA"/>
    <w:rsid w:val="00953D57"/>
    <w:rsid w:val="00953EB2"/>
    <w:rsid w:val="00953F1B"/>
    <w:rsid w:val="00953F62"/>
    <w:rsid w:val="00954151"/>
    <w:rsid w:val="00954367"/>
    <w:rsid w:val="00954479"/>
    <w:rsid w:val="009548AA"/>
    <w:rsid w:val="00954A7E"/>
    <w:rsid w:val="00955021"/>
    <w:rsid w:val="009550F5"/>
    <w:rsid w:val="0095520D"/>
    <w:rsid w:val="009554FF"/>
    <w:rsid w:val="00955749"/>
    <w:rsid w:val="0095596E"/>
    <w:rsid w:val="00955B34"/>
    <w:rsid w:val="00955D32"/>
    <w:rsid w:val="00955FB0"/>
    <w:rsid w:val="00956020"/>
    <w:rsid w:val="009563E6"/>
    <w:rsid w:val="00956435"/>
    <w:rsid w:val="00956708"/>
    <w:rsid w:val="00956899"/>
    <w:rsid w:val="0095691C"/>
    <w:rsid w:val="00956B9C"/>
    <w:rsid w:val="00956CD0"/>
    <w:rsid w:val="00956F80"/>
    <w:rsid w:val="00957078"/>
    <w:rsid w:val="00957416"/>
    <w:rsid w:val="00957912"/>
    <w:rsid w:val="009579BA"/>
    <w:rsid w:val="00957CEE"/>
    <w:rsid w:val="00957F28"/>
    <w:rsid w:val="00960085"/>
    <w:rsid w:val="009602A9"/>
    <w:rsid w:val="0096036C"/>
    <w:rsid w:val="009605BC"/>
    <w:rsid w:val="00960835"/>
    <w:rsid w:val="009609D4"/>
    <w:rsid w:val="00960C98"/>
    <w:rsid w:val="00960F90"/>
    <w:rsid w:val="00961446"/>
    <w:rsid w:val="0096148B"/>
    <w:rsid w:val="009614AD"/>
    <w:rsid w:val="00961537"/>
    <w:rsid w:val="00961602"/>
    <w:rsid w:val="009616BF"/>
    <w:rsid w:val="00961893"/>
    <w:rsid w:val="00961FE9"/>
    <w:rsid w:val="00962338"/>
    <w:rsid w:val="0096253E"/>
    <w:rsid w:val="009625D9"/>
    <w:rsid w:val="0096279B"/>
    <w:rsid w:val="00962A3D"/>
    <w:rsid w:val="00962AB6"/>
    <w:rsid w:val="00962B06"/>
    <w:rsid w:val="00962DF0"/>
    <w:rsid w:val="00962E20"/>
    <w:rsid w:val="00962EF9"/>
    <w:rsid w:val="00962FEA"/>
    <w:rsid w:val="009631A8"/>
    <w:rsid w:val="009632DD"/>
    <w:rsid w:val="0096335A"/>
    <w:rsid w:val="009634F0"/>
    <w:rsid w:val="00963771"/>
    <w:rsid w:val="009639C0"/>
    <w:rsid w:val="00963C8C"/>
    <w:rsid w:val="00963EE0"/>
    <w:rsid w:val="009642E3"/>
    <w:rsid w:val="00964ECE"/>
    <w:rsid w:val="00965233"/>
    <w:rsid w:val="0096532C"/>
    <w:rsid w:val="0096569B"/>
    <w:rsid w:val="00965C6F"/>
    <w:rsid w:val="00965F25"/>
    <w:rsid w:val="00966229"/>
    <w:rsid w:val="00966443"/>
    <w:rsid w:val="00966BDD"/>
    <w:rsid w:val="00966D0F"/>
    <w:rsid w:val="009673EB"/>
    <w:rsid w:val="009676EE"/>
    <w:rsid w:val="00967A48"/>
    <w:rsid w:val="00967ADE"/>
    <w:rsid w:val="00967E7D"/>
    <w:rsid w:val="00967F27"/>
    <w:rsid w:val="009703BC"/>
    <w:rsid w:val="00970491"/>
    <w:rsid w:val="009704DC"/>
    <w:rsid w:val="00970D4C"/>
    <w:rsid w:val="00970FBC"/>
    <w:rsid w:val="0097118E"/>
    <w:rsid w:val="0097120D"/>
    <w:rsid w:val="009717D5"/>
    <w:rsid w:val="00971D59"/>
    <w:rsid w:val="0097201F"/>
    <w:rsid w:val="009720D9"/>
    <w:rsid w:val="009721A3"/>
    <w:rsid w:val="00972389"/>
    <w:rsid w:val="00972573"/>
    <w:rsid w:val="00972654"/>
    <w:rsid w:val="00972967"/>
    <w:rsid w:val="00972D30"/>
    <w:rsid w:val="0097300B"/>
    <w:rsid w:val="00973161"/>
    <w:rsid w:val="00973C3D"/>
    <w:rsid w:val="00974087"/>
    <w:rsid w:val="00974987"/>
    <w:rsid w:val="00974F89"/>
    <w:rsid w:val="00974F90"/>
    <w:rsid w:val="00974FE3"/>
    <w:rsid w:val="00975230"/>
    <w:rsid w:val="0097532D"/>
    <w:rsid w:val="0097558A"/>
    <w:rsid w:val="0097577A"/>
    <w:rsid w:val="009758B6"/>
    <w:rsid w:val="00975A99"/>
    <w:rsid w:val="00975E37"/>
    <w:rsid w:val="00976097"/>
    <w:rsid w:val="009763AB"/>
    <w:rsid w:val="009764F7"/>
    <w:rsid w:val="0097650C"/>
    <w:rsid w:val="00976609"/>
    <w:rsid w:val="00976B28"/>
    <w:rsid w:val="00976B75"/>
    <w:rsid w:val="009770FA"/>
    <w:rsid w:val="00977352"/>
    <w:rsid w:val="0097791D"/>
    <w:rsid w:val="00977CE5"/>
    <w:rsid w:val="00980008"/>
    <w:rsid w:val="0098006D"/>
    <w:rsid w:val="00980246"/>
    <w:rsid w:val="009805A2"/>
    <w:rsid w:val="00980693"/>
    <w:rsid w:val="009808B8"/>
    <w:rsid w:val="0098099B"/>
    <w:rsid w:val="00981446"/>
    <w:rsid w:val="009815D5"/>
    <w:rsid w:val="009815F0"/>
    <w:rsid w:val="00981644"/>
    <w:rsid w:val="0098178A"/>
    <w:rsid w:val="00981895"/>
    <w:rsid w:val="009818BC"/>
    <w:rsid w:val="00981C14"/>
    <w:rsid w:val="00981C3C"/>
    <w:rsid w:val="00981C8D"/>
    <w:rsid w:val="00981DA9"/>
    <w:rsid w:val="00981E79"/>
    <w:rsid w:val="00981FA8"/>
    <w:rsid w:val="0098216C"/>
    <w:rsid w:val="00982271"/>
    <w:rsid w:val="0098278D"/>
    <w:rsid w:val="00982C22"/>
    <w:rsid w:val="00982E07"/>
    <w:rsid w:val="00983147"/>
    <w:rsid w:val="00983181"/>
    <w:rsid w:val="0098325C"/>
    <w:rsid w:val="009836BB"/>
    <w:rsid w:val="0098394A"/>
    <w:rsid w:val="00983B9B"/>
    <w:rsid w:val="00983FED"/>
    <w:rsid w:val="009840B3"/>
    <w:rsid w:val="0098424A"/>
    <w:rsid w:val="0098443E"/>
    <w:rsid w:val="00984528"/>
    <w:rsid w:val="009846A8"/>
    <w:rsid w:val="00984A16"/>
    <w:rsid w:val="00984A5B"/>
    <w:rsid w:val="00984AAC"/>
    <w:rsid w:val="00984BF4"/>
    <w:rsid w:val="00984CDD"/>
    <w:rsid w:val="00984D1F"/>
    <w:rsid w:val="009850E5"/>
    <w:rsid w:val="00985225"/>
    <w:rsid w:val="00985773"/>
    <w:rsid w:val="00985A49"/>
    <w:rsid w:val="00986081"/>
    <w:rsid w:val="00986236"/>
    <w:rsid w:val="0098672A"/>
    <w:rsid w:val="00986B3A"/>
    <w:rsid w:val="00986E1B"/>
    <w:rsid w:val="00986FDC"/>
    <w:rsid w:val="00987189"/>
    <w:rsid w:val="00987218"/>
    <w:rsid w:val="00987767"/>
    <w:rsid w:val="00987B1B"/>
    <w:rsid w:val="00987C37"/>
    <w:rsid w:val="009904C4"/>
    <w:rsid w:val="00990B17"/>
    <w:rsid w:val="00990DA1"/>
    <w:rsid w:val="00991274"/>
    <w:rsid w:val="00991304"/>
    <w:rsid w:val="0099156F"/>
    <w:rsid w:val="00991F7F"/>
    <w:rsid w:val="0099288E"/>
    <w:rsid w:val="00992B1A"/>
    <w:rsid w:val="00992B44"/>
    <w:rsid w:val="00992C54"/>
    <w:rsid w:val="00992DA9"/>
    <w:rsid w:val="00992F36"/>
    <w:rsid w:val="00993009"/>
    <w:rsid w:val="009934B6"/>
    <w:rsid w:val="009939A4"/>
    <w:rsid w:val="00993CF4"/>
    <w:rsid w:val="00993EBF"/>
    <w:rsid w:val="009940D0"/>
    <w:rsid w:val="00994284"/>
    <w:rsid w:val="009943FD"/>
    <w:rsid w:val="00994572"/>
    <w:rsid w:val="00994A6D"/>
    <w:rsid w:val="00994A8F"/>
    <w:rsid w:val="00994B77"/>
    <w:rsid w:val="00994BC7"/>
    <w:rsid w:val="00994D32"/>
    <w:rsid w:val="00994F6A"/>
    <w:rsid w:val="00994FBF"/>
    <w:rsid w:val="009953A8"/>
    <w:rsid w:val="00995B43"/>
    <w:rsid w:val="00995D88"/>
    <w:rsid w:val="00995D9D"/>
    <w:rsid w:val="00995E74"/>
    <w:rsid w:val="009963E1"/>
    <w:rsid w:val="00996665"/>
    <w:rsid w:val="00996691"/>
    <w:rsid w:val="0099681F"/>
    <w:rsid w:val="00996837"/>
    <w:rsid w:val="00996D73"/>
    <w:rsid w:val="00996D98"/>
    <w:rsid w:val="00996EE3"/>
    <w:rsid w:val="00996F2F"/>
    <w:rsid w:val="009971AA"/>
    <w:rsid w:val="009971D3"/>
    <w:rsid w:val="009972E8"/>
    <w:rsid w:val="00997552"/>
    <w:rsid w:val="00997588"/>
    <w:rsid w:val="00997B95"/>
    <w:rsid w:val="009A02E4"/>
    <w:rsid w:val="009A0344"/>
    <w:rsid w:val="009A0375"/>
    <w:rsid w:val="009A0456"/>
    <w:rsid w:val="009A06E5"/>
    <w:rsid w:val="009A073B"/>
    <w:rsid w:val="009A0C28"/>
    <w:rsid w:val="009A0CFF"/>
    <w:rsid w:val="009A0EA7"/>
    <w:rsid w:val="009A1175"/>
    <w:rsid w:val="009A1459"/>
    <w:rsid w:val="009A1A66"/>
    <w:rsid w:val="009A1C9C"/>
    <w:rsid w:val="009A1DC2"/>
    <w:rsid w:val="009A1F2F"/>
    <w:rsid w:val="009A27AA"/>
    <w:rsid w:val="009A28C8"/>
    <w:rsid w:val="009A2B47"/>
    <w:rsid w:val="009A2BB0"/>
    <w:rsid w:val="009A2CD8"/>
    <w:rsid w:val="009A35BD"/>
    <w:rsid w:val="009A38AA"/>
    <w:rsid w:val="009A3938"/>
    <w:rsid w:val="009A4223"/>
    <w:rsid w:val="009A4513"/>
    <w:rsid w:val="009A465A"/>
    <w:rsid w:val="009A4931"/>
    <w:rsid w:val="009A49BF"/>
    <w:rsid w:val="009A49FA"/>
    <w:rsid w:val="009A4CC8"/>
    <w:rsid w:val="009A4F52"/>
    <w:rsid w:val="009A503E"/>
    <w:rsid w:val="009A52B1"/>
    <w:rsid w:val="009A5447"/>
    <w:rsid w:val="009A5499"/>
    <w:rsid w:val="009A5513"/>
    <w:rsid w:val="009A56F8"/>
    <w:rsid w:val="009A57FB"/>
    <w:rsid w:val="009A5841"/>
    <w:rsid w:val="009A5A69"/>
    <w:rsid w:val="009A5D44"/>
    <w:rsid w:val="009A5DC6"/>
    <w:rsid w:val="009A6495"/>
    <w:rsid w:val="009A66C9"/>
    <w:rsid w:val="009A6743"/>
    <w:rsid w:val="009A6851"/>
    <w:rsid w:val="009A6E79"/>
    <w:rsid w:val="009A713B"/>
    <w:rsid w:val="009B0290"/>
    <w:rsid w:val="009B0660"/>
    <w:rsid w:val="009B0872"/>
    <w:rsid w:val="009B11C7"/>
    <w:rsid w:val="009B1255"/>
    <w:rsid w:val="009B1623"/>
    <w:rsid w:val="009B1633"/>
    <w:rsid w:val="009B1D54"/>
    <w:rsid w:val="009B2284"/>
    <w:rsid w:val="009B2468"/>
    <w:rsid w:val="009B2563"/>
    <w:rsid w:val="009B262A"/>
    <w:rsid w:val="009B2B97"/>
    <w:rsid w:val="009B2E61"/>
    <w:rsid w:val="009B3503"/>
    <w:rsid w:val="009B37CC"/>
    <w:rsid w:val="009B3AB6"/>
    <w:rsid w:val="009B3D80"/>
    <w:rsid w:val="009B4111"/>
    <w:rsid w:val="009B4403"/>
    <w:rsid w:val="009B4F81"/>
    <w:rsid w:val="009B5337"/>
    <w:rsid w:val="009B55E6"/>
    <w:rsid w:val="009B55F9"/>
    <w:rsid w:val="009B5714"/>
    <w:rsid w:val="009B5AD7"/>
    <w:rsid w:val="009B63A6"/>
    <w:rsid w:val="009B669F"/>
    <w:rsid w:val="009B66DE"/>
    <w:rsid w:val="009B683A"/>
    <w:rsid w:val="009B6916"/>
    <w:rsid w:val="009B6ECA"/>
    <w:rsid w:val="009B6F53"/>
    <w:rsid w:val="009B6FD3"/>
    <w:rsid w:val="009B7203"/>
    <w:rsid w:val="009B7816"/>
    <w:rsid w:val="009B79F0"/>
    <w:rsid w:val="009C062E"/>
    <w:rsid w:val="009C07D3"/>
    <w:rsid w:val="009C08C0"/>
    <w:rsid w:val="009C110E"/>
    <w:rsid w:val="009C18D0"/>
    <w:rsid w:val="009C19DD"/>
    <w:rsid w:val="009C205A"/>
    <w:rsid w:val="009C289A"/>
    <w:rsid w:val="009C2E23"/>
    <w:rsid w:val="009C2F63"/>
    <w:rsid w:val="009C323F"/>
    <w:rsid w:val="009C3298"/>
    <w:rsid w:val="009C3881"/>
    <w:rsid w:val="009C3A20"/>
    <w:rsid w:val="009C3D22"/>
    <w:rsid w:val="009C3DCC"/>
    <w:rsid w:val="009C48C3"/>
    <w:rsid w:val="009C4BD8"/>
    <w:rsid w:val="009C4D96"/>
    <w:rsid w:val="009C516A"/>
    <w:rsid w:val="009C51B1"/>
    <w:rsid w:val="009C51E1"/>
    <w:rsid w:val="009C5659"/>
    <w:rsid w:val="009C566B"/>
    <w:rsid w:val="009C56BE"/>
    <w:rsid w:val="009C5731"/>
    <w:rsid w:val="009C5B18"/>
    <w:rsid w:val="009C60D3"/>
    <w:rsid w:val="009C636D"/>
    <w:rsid w:val="009C6397"/>
    <w:rsid w:val="009C63F1"/>
    <w:rsid w:val="009C69F3"/>
    <w:rsid w:val="009C6B48"/>
    <w:rsid w:val="009C6B77"/>
    <w:rsid w:val="009C6C5E"/>
    <w:rsid w:val="009C6C63"/>
    <w:rsid w:val="009C6CE5"/>
    <w:rsid w:val="009C7480"/>
    <w:rsid w:val="009C7570"/>
    <w:rsid w:val="009C7592"/>
    <w:rsid w:val="009C7983"/>
    <w:rsid w:val="009C79F9"/>
    <w:rsid w:val="009C7AE3"/>
    <w:rsid w:val="009C7C95"/>
    <w:rsid w:val="009D031B"/>
    <w:rsid w:val="009D06AC"/>
    <w:rsid w:val="009D07E5"/>
    <w:rsid w:val="009D07E6"/>
    <w:rsid w:val="009D0976"/>
    <w:rsid w:val="009D113F"/>
    <w:rsid w:val="009D1554"/>
    <w:rsid w:val="009D1616"/>
    <w:rsid w:val="009D16C8"/>
    <w:rsid w:val="009D1EB0"/>
    <w:rsid w:val="009D1FF9"/>
    <w:rsid w:val="009D21D5"/>
    <w:rsid w:val="009D2554"/>
    <w:rsid w:val="009D30FA"/>
    <w:rsid w:val="009D3245"/>
    <w:rsid w:val="009D33A3"/>
    <w:rsid w:val="009D3D0A"/>
    <w:rsid w:val="009D3ECD"/>
    <w:rsid w:val="009D3F51"/>
    <w:rsid w:val="009D407E"/>
    <w:rsid w:val="009D4640"/>
    <w:rsid w:val="009D4861"/>
    <w:rsid w:val="009D4D62"/>
    <w:rsid w:val="009D598C"/>
    <w:rsid w:val="009D59CF"/>
    <w:rsid w:val="009D5D02"/>
    <w:rsid w:val="009D5E19"/>
    <w:rsid w:val="009D5F56"/>
    <w:rsid w:val="009D6034"/>
    <w:rsid w:val="009D65B2"/>
    <w:rsid w:val="009D685C"/>
    <w:rsid w:val="009D6985"/>
    <w:rsid w:val="009D69F2"/>
    <w:rsid w:val="009D6BF1"/>
    <w:rsid w:val="009D6C73"/>
    <w:rsid w:val="009D6CFB"/>
    <w:rsid w:val="009D6EC6"/>
    <w:rsid w:val="009D7237"/>
    <w:rsid w:val="009D7355"/>
    <w:rsid w:val="009D738C"/>
    <w:rsid w:val="009D73BC"/>
    <w:rsid w:val="009D75F6"/>
    <w:rsid w:val="009D7775"/>
    <w:rsid w:val="009D78D6"/>
    <w:rsid w:val="009D7A8E"/>
    <w:rsid w:val="009D7ADB"/>
    <w:rsid w:val="009D7DE0"/>
    <w:rsid w:val="009E00D9"/>
    <w:rsid w:val="009E01D0"/>
    <w:rsid w:val="009E0344"/>
    <w:rsid w:val="009E0400"/>
    <w:rsid w:val="009E072D"/>
    <w:rsid w:val="009E0757"/>
    <w:rsid w:val="009E0C33"/>
    <w:rsid w:val="009E0D04"/>
    <w:rsid w:val="009E1048"/>
    <w:rsid w:val="009E18CA"/>
    <w:rsid w:val="009E199F"/>
    <w:rsid w:val="009E1B96"/>
    <w:rsid w:val="009E21FC"/>
    <w:rsid w:val="009E249D"/>
    <w:rsid w:val="009E24A5"/>
    <w:rsid w:val="009E2841"/>
    <w:rsid w:val="009E2CA7"/>
    <w:rsid w:val="009E36F3"/>
    <w:rsid w:val="009E3B55"/>
    <w:rsid w:val="009E3BB9"/>
    <w:rsid w:val="009E3BE1"/>
    <w:rsid w:val="009E3D27"/>
    <w:rsid w:val="009E3FC6"/>
    <w:rsid w:val="009E4178"/>
    <w:rsid w:val="009E4217"/>
    <w:rsid w:val="009E42CA"/>
    <w:rsid w:val="009E4556"/>
    <w:rsid w:val="009E46C3"/>
    <w:rsid w:val="009E4A43"/>
    <w:rsid w:val="009E4E0A"/>
    <w:rsid w:val="009E4F90"/>
    <w:rsid w:val="009E4FA4"/>
    <w:rsid w:val="009E5020"/>
    <w:rsid w:val="009E536C"/>
    <w:rsid w:val="009E55B0"/>
    <w:rsid w:val="009E55EA"/>
    <w:rsid w:val="009E5ED8"/>
    <w:rsid w:val="009E62DE"/>
    <w:rsid w:val="009E641D"/>
    <w:rsid w:val="009E6484"/>
    <w:rsid w:val="009E64EB"/>
    <w:rsid w:val="009E6556"/>
    <w:rsid w:val="009E687E"/>
    <w:rsid w:val="009E6989"/>
    <w:rsid w:val="009E6B30"/>
    <w:rsid w:val="009E6CB7"/>
    <w:rsid w:val="009E6E48"/>
    <w:rsid w:val="009E6EC5"/>
    <w:rsid w:val="009E6F6B"/>
    <w:rsid w:val="009E7026"/>
    <w:rsid w:val="009E712F"/>
    <w:rsid w:val="009E75E8"/>
    <w:rsid w:val="009E780F"/>
    <w:rsid w:val="009E7920"/>
    <w:rsid w:val="009E79D7"/>
    <w:rsid w:val="009E7B44"/>
    <w:rsid w:val="009E7EED"/>
    <w:rsid w:val="009F023C"/>
    <w:rsid w:val="009F0925"/>
    <w:rsid w:val="009F0B5B"/>
    <w:rsid w:val="009F0BA5"/>
    <w:rsid w:val="009F0BEA"/>
    <w:rsid w:val="009F0C40"/>
    <w:rsid w:val="009F0E2B"/>
    <w:rsid w:val="009F0EAF"/>
    <w:rsid w:val="009F0FD5"/>
    <w:rsid w:val="009F1711"/>
    <w:rsid w:val="009F1D3D"/>
    <w:rsid w:val="009F1D75"/>
    <w:rsid w:val="009F1E76"/>
    <w:rsid w:val="009F2102"/>
    <w:rsid w:val="009F237E"/>
    <w:rsid w:val="009F23BB"/>
    <w:rsid w:val="009F249D"/>
    <w:rsid w:val="009F2507"/>
    <w:rsid w:val="009F25A4"/>
    <w:rsid w:val="009F2673"/>
    <w:rsid w:val="009F26BD"/>
    <w:rsid w:val="009F2991"/>
    <w:rsid w:val="009F30BE"/>
    <w:rsid w:val="009F313B"/>
    <w:rsid w:val="009F343A"/>
    <w:rsid w:val="009F3504"/>
    <w:rsid w:val="009F3846"/>
    <w:rsid w:val="009F39E6"/>
    <w:rsid w:val="009F3CFD"/>
    <w:rsid w:val="009F3F08"/>
    <w:rsid w:val="009F40CF"/>
    <w:rsid w:val="009F4498"/>
    <w:rsid w:val="009F499D"/>
    <w:rsid w:val="009F4A0A"/>
    <w:rsid w:val="009F4DD0"/>
    <w:rsid w:val="009F52DB"/>
    <w:rsid w:val="009F532D"/>
    <w:rsid w:val="009F5438"/>
    <w:rsid w:val="009F56CE"/>
    <w:rsid w:val="009F5B88"/>
    <w:rsid w:val="009F5DEB"/>
    <w:rsid w:val="009F5F4C"/>
    <w:rsid w:val="009F6042"/>
    <w:rsid w:val="009F61D8"/>
    <w:rsid w:val="009F640D"/>
    <w:rsid w:val="009F6566"/>
    <w:rsid w:val="009F6649"/>
    <w:rsid w:val="009F7068"/>
    <w:rsid w:val="009F74C2"/>
    <w:rsid w:val="009F75B7"/>
    <w:rsid w:val="009F75E9"/>
    <w:rsid w:val="009F7DDF"/>
    <w:rsid w:val="009F7E16"/>
    <w:rsid w:val="009F7F05"/>
    <w:rsid w:val="00A00100"/>
    <w:rsid w:val="00A00361"/>
    <w:rsid w:val="00A0052A"/>
    <w:rsid w:val="00A00668"/>
    <w:rsid w:val="00A007C5"/>
    <w:rsid w:val="00A00B19"/>
    <w:rsid w:val="00A00C49"/>
    <w:rsid w:val="00A00E6F"/>
    <w:rsid w:val="00A01042"/>
    <w:rsid w:val="00A01778"/>
    <w:rsid w:val="00A0199B"/>
    <w:rsid w:val="00A01C78"/>
    <w:rsid w:val="00A0225E"/>
    <w:rsid w:val="00A02367"/>
    <w:rsid w:val="00A023B2"/>
    <w:rsid w:val="00A02E87"/>
    <w:rsid w:val="00A03126"/>
    <w:rsid w:val="00A03462"/>
    <w:rsid w:val="00A0392A"/>
    <w:rsid w:val="00A03C70"/>
    <w:rsid w:val="00A03DA0"/>
    <w:rsid w:val="00A041CE"/>
    <w:rsid w:val="00A042C1"/>
    <w:rsid w:val="00A04746"/>
    <w:rsid w:val="00A04A93"/>
    <w:rsid w:val="00A04CFC"/>
    <w:rsid w:val="00A04D5F"/>
    <w:rsid w:val="00A05B4F"/>
    <w:rsid w:val="00A05D3F"/>
    <w:rsid w:val="00A05E26"/>
    <w:rsid w:val="00A05FB4"/>
    <w:rsid w:val="00A06346"/>
    <w:rsid w:val="00A065CE"/>
    <w:rsid w:val="00A06615"/>
    <w:rsid w:val="00A066EB"/>
    <w:rsid w:val="00A06758"/>
    <w:rsid w:val="00A06892"/>
    <w:rsid w:val="00A06977"/>
    <w:rsid w:val="00A06ADA"/>
    <w:rsid w:val="00A06AEA"/>
    <w:rsid w:val="00A06B2A"/>
    <w:rsid w:val="00A06BE6"/>
    <w:rsid w:val="00A0709B"/>
    <w:rsid w:val="00A0713F"/>
    <w:rsid w:val="00A072F6"/>
    <w:rsid w:val="00A0754D"/>
    <w:rsid w:val="00A07AE1"/>
    <w:rsid w:val="00A100CB"/>
    <w:rsid w:val="00A10279"/>
    <w:rsid w:val="00A102A0"/>
    <w:rsid w:val="00A108CF"/>
    <w:rsid w:val="00A108EF"/>
    <w:rsid w:val="00A10A57"/>
    <w:rsid w:val="00A10B09"/>
    <w:rsid w:val="00A10CF0"/>
    <w:rsid w:val="00A110AE"/>
    <w:rsid w:val="00A114B9"/>
    <w:rsid w:val="00A118BD"/>
    <w:rsid w:val="00A11996"/>
    <w:rsid w:val="00A119E7"/>
    <w:rsid w:val="00A11A0A"/>
    <w:rsid w:val="00A11A66"/>
    <w:rsid w:val="00A12098"/>
    <w:rsid w:val="00A1210D"/>
    <w:rsid w:val="00A1226D"/>
    <w:rsid w:val="00A12471"/>
    <w:rsid w:val="00A1253E"/>
    <w:rsid w:val="00A12764"/>
    <w:rsid w:val="00A12A1E"/>
    <w:rsid w:val="00A12D90"/>
    <w:rsid w:val="00A12DEB"/>
    <w:rsid w:val="00A12EC1"/>
    <w:rsid w:val="00A12ECB"/>
    <w:rsid w:val="00A13711"/>
    <w:rsid w:val="00A13979"/>
    <w:rsid w:val="00A13E8E"/>
    <w:rsid w:val="00A14040"/>
    <w:rsid w:val="00A14175"/>
    <w:rsid w:val="00A14448"/>
    <w:rsid w:val="00A14581"/>
    <w:rsid w:val="00A1470A"/>
    <w:rsid w:val="00A14881"/>
    <w:rsid w:val="00A148F8"/>
    <w:rsid w:val="00A14E8F"/>
    <w:rsid w:val="00A14EAE"/>
    <w:rsid w:val="00A154F0"/>
    <w:rsid w:val="00A15808"/>
    <w:rsid w:val="00A15990"/>
    <w:rsid w:val="00A15CB5"/>
    <w:rsid w:val="00A15F84"/>
    <w:rsid w:val="00A16865"/>
    <w:rsid w:val="00A16ECD"/>
    <w:rsid w:val="00A17001"/>
    <w:rsid w:val="00A171C2"/>
    <w:rsid w:val="00A17463"/>
    <w:rsid w:val="00A174D8"/>
    <w:rsid w:val="00A176A4"/>
    <w:rsid w:val="00A17898"/>
    <w:rsid w:val="00A17CC0"/>
    <w:rsid w:val="00A2007D"/>
    <w:rsid w:val="00A201B1"/>
    <w:rsid w:val="00A20D30"/>
    <w:rsid w:val="00A20DF7"/>
    <w:rsid w:val="00A21263"/>
    <w:rsid w:val="00A21603"/>
    <w:rsid w:val="00A2166A"/>
    <w:rsid w:val="00A218D7"/>
    <w:rsid w:val="00A218FA"/>
    <w:rsid w:val="00A21A1B"/>
    <w:rsid w:val="00A21AF1"/>
    <w:rsid w:val="00A21CF7"/>
    <w:rsid w:val="00A22266"/>
    <w:rsid w:val="00A22493"/>
    <w:rsid w:val="00A22582"/>
    <w:rsid w:val="00A22D6B"/>
    <w:rsid w:val="00A231DF"/>
    <w:rsid w:val="00A23228"/>
    <w:rsid w:val="00A23256"/>
    <w:rsid w:val="00A234B9"/>
    <w:rsid w:val="00A2365D"/>
    <w:rsid w:val="00A2371C"/>
    <w:rsid w:val="00A237AD"/>
    <w:rsid w:val="00A2385F"/>
    <w:rsid w:val="00A239E4"/>
    <w:rsid w:val="00A23C09"/>
    <w:rsid w:val="00A23CA7"/>
    <w:rsid w:val="00A23E87"/>
    <w:rsid w:val="00A24345"/>
    <w:rsid w:val="00A243D9"/>
    <w:rsid w:val="00A248A9"/>
    <w:rsid w:val="00A24A28"/>
    <w:rsid w:val="00A24C13"/>
    <w:rsid w:val="00A251FC"/>
    <w:rsid w:val="00A252A5"/>
    <w:rsid w:val="00A2535A"/>
    <w:rsid w:val="00A25649"/>
    <w:rsid w:val="00A25BA4"/>
    <w:rsid w:val="00A260C4"/>
    <w:rsid w:val="00A26B16"/>
    <w:rsid w:val="00A26E50"/>
    <w:rsid w:val="00A271EA"/>
    <w:rsid w:val="00A27204"/>
    <w:rsid w:val="00A27279"/>
    <w:rsid w:val="00A27388"/>
    <w:rsid w:val="00A2798D"/>
    <w:rsid w:val="00A27BDA"/>
    <w:rsid w:val="00A27F6D"/>
    <w:rsid w:val="00A3004C"/>
    <w:rsid w:val="00A305BF"/>
    <w:rsid w:val="00A30777"/>
    <w:rsid w:val="00A30858"/>
    <w:rsid w:val="00A30BD9"/>
    <w:rsid w:val="00A30EA5"/>
    <w:rsid w:val="00A30ED8"/>
    <w:rsid w:val="00A30FA6"/>
    <w:rsid w:val="00A30FB0"/>
    <w:rsid w:val="00A3149B"/>
    <w:rsid w:val="00A31E7D"/>
    <w:rsid w:val="00A32047"/>
    <w:rsid w:val="00A32424"/>
    <w:rsid w:val="00A324F5"/>
    <w:rsid w:val="00A325BC"/>
    <w:rsid w:val="00A32800"/>
    <w:rsid w:val="00A32C36"/>
    <w:rsid w:val="00A331DB"/>
    <w:rsid w:val="00A33595"/>
    <w:rsid w:val="00A3376D"/>
    <w:rsid w:val="00A3377D"/>
    <w:rsid w:val="00A33AC3"/>
    <w:rsid w:val="00A33B31"/>
    <w:rsid w:val="00A33ED1"/>
    <w:rsid w:val="00A3425E"/>
    <w:rsid w:val="00A35225"/>
    <w:rsid w:val="00A352BA"/>
    <w:rsid w:val="00A353BD"/>
    <w:rsid w:val="00A35CA9"/>
    <w:rsid w:val="00A36094"/>
    <w:rsid w:val="00A364EC"/>
    <w:rsid w:val="00A3651F"/>
    <w:rsid w:val="00A36629"/>
    <w:rsid w:val="00A366C3"/>
    <w:rsid w:val="00A366DE"/>
    <w:rsid w:val="00A368BF"/>
    <w:rsid w:val="00A36AA0"/>
    <w:rsid w:val="00A36D02"/>
    <w:rsid w:val="00A37152"/>
    <w:rsid w:val="00A374C7"/>
    <w:rsid w:val="00A3754A"/>
    <w:rsid w:val="00A3754B"/>
    <w:rsid w:val="00A37577"/>
    <w:rsid w:val="00A40299"/>
    <w:rsid w:val="00A40359"/>
    <w:rsid w:val="00A40513"/>
    <w:rsid w:val="00A40835"/>
    <w:rsid w:val="00A409E2"/>
    <w:rsid w:val="00A40E26"/>
    <w:rsid w:val="00A410E5"/>
    <w:rsid w:val="00A4111A"/>
    <w:rsid w:val="00A41459"/>
    <w:rsid w:val="00A416CB"/>
    <w:rsid w:val="00A4183F"/>
    <w:rsid w:val="00A4243F"/>
    <w:rsid w:val="00A428BF"/>
    <w:rsid w:val="00A42A83"/>
    <w:rsid w:val="00A42B5D"/>
    <w:rsid w:val="00A42B8E"/>
    <w:rsid w:val="00A42D8A"/>
    <w:rsid w:val="00A42DC1"/>
    <w:rsid w:val="00A42E82"/>
    <w:rsid w:val="00A430E3"/>
    <w:rsid w:val="00A43D75"/>
    <w:rsid w:val="00A43DE4"/>
    <w:rsid w:val="00A43EF4"/>
    <w:rsid w:val="00A43F7D"/>
    <w:rsid w:val="00A44056"/>
    <w:rsid w:val="00A44221"/>
    <w:rsid w:val="00A44506"/>
    <w:rsid w:val="00A4490B"/>
    <w:rsid w:val="00A44D2A"/>
    <w:rsid w:val="00A459EE"/>
    <w:rsid w:val="00A45B6A"/>
    <w:rsid w:val="00A4600F"/>
    <w:rsid w:val="00A461B8"/>
    <w:rsid w:val="00A4635C"/>
    <w:rsid w:val="00A4649A"/>
    <w:rsid w:val="00A465A0"/>
    <w:rsid w:val="00A46620"/>
    <w:rsid w:val="00A46830"/>
    <w:rsid w:val="00A468AA"/>
    <w:rsid w:val="00A46973"/>
    <w:rsid w:val="00A46A96"/>
    <w:rsid w:val="00A46C52"/>
    <w:rsid w:val="00A46CE9"/>
    <w:rsid w:val="00A46D7B"/>
    <w:rsid w:val="00A4715B"/>
    <w:rsid w:val="00A4745B"/>
    <w:rsid w:val="00A476C4"/>
    <w:rsid w:val="00A4775B"/>
    <w:rsid w:val="00A4784D"/>
    <w:rsid w:val="00A47ABE"/>
    <w:rsid w:val="00A47BB4"/>
    <w:rsid w:val="00A47D14"/>
    <w:rsid w:val="00A47EAB"/>
    <w:rsid w:val="00A47F5F"/>
    <w:rsid w:val="00A50222"/>
    <w:rsid w:val="00A5029B"/>
    <w:rsid w:val="00A502A1"/>
    <w:rsid w:val="00A50498"/>
    <w:rsid w:val="00A50856"/>
    <w:rsid w:val="00A5098C"/>
    <w:rsid w:val="00A510EA"/>
    <w:rsid w:val="00A511E2"/>
    <w:rsid w:val="00A5121F"/>
    <w:rsid w:val="00A51382"/>
    <w:rsid w:val="00A51708"/>
    <w:rsid w:val="00A51945"/>
    <w:rsid w:val="00A51BDE"/>
    <w:rsid w:val="00A51D28"/>
    <w:rsid w:val="00A523DD"/>
    <w:rsid w:val="00A52B41"/>
    <w:rsid w:val="00A52B70"/>
    <w:rsid w:val="00A52E2C"/>
    <w:rsid w:val="00A53189"/>
    <w:rsid w:val="00A5335C"/>
    <w:rsid w:val="00A53366"/>
    <w:rsid w:val="00A537B1"/>
    <w:rsid w:val="00A5393E"/>
    <w:rsid w:val="00A53ACA"/>
    <w:rsid w:val="00A53B86"/>
    <w:rsid w:val="00A54046"/>
    <w:rsid w:val="00A5429E"/>
    <w:rsid w:val="00A542E0"/>
    <w:rsid w:val="00A54420"/>
    <w:rsid w:val="00A54814"/>
    <w:rsid w:val="00A54C71"/>
    <w:rsid w:val="00A54EF8"/>
    <w:rsid w:val="00A54FC9"/>
    <w:rsid w:val="00A5513A"/>
    <w:rsid w:val="00A55196"/>
    <w:rsid w:val="00A55325"/>
    <w:rsid w:val="00A557AB"/>
    <w:rsid w:val="00A55AF3"/>
    <w:rsid w:val="00A55C16"/>
    <w:rsid w:val="00A562DB"/>
    <w:rsid w:val="00A56707"/>
    <w:rsid w:val="00A56738"/>
    <w:rsid w:val="00A567B9"/>
    <w:rsid w:val="00A56CCF"/>
    <w:rsid w:val="00A56DE7"/>
    <w:rsid w:val="00A56ED4"/>
    <w:rsid w:val="00A57039"/>
    <w:rsid w:val="00A57095"/>
    <w:rsid w:val="00A571A0"/>
    <w:rsid w:val="00A575C0"/>
    <w:rsid w:val="00A576BA"/>
    <w:rsid w:val="00A57A0A"/>
    <w:rsid w:val="00A57C1B"/>
    <w:rsid w:val="00A57C1F"/>
    <w:rsid w:val="00A57D34"/>
    <w:rsid w:val="00A600AA"/>
    <w:rsid w:val="00A601B1"/>
    <w:rsid w:val="00A6052A"/>
    <w:rsid w:val="00A60AFE"/>
    <w:rsid w:val="00A60B7F"/>
    <w:rsid w:val="00A60C8C"/>
    <w:rsid w:val="00A6103A"/>
    <w:rsid w:val="00A61180"/>
    <w:rsid w:val="00A614C3"/>
    <w:rsid w:val="00A61808"/>
    <w:rsid w:val="00A6187D"/>
    <w:rsid w:val="00A6191F"/>
    <w:rsid w:val="00A61A22"/>
    <w:rsid w:val="00A61C50"/>
    <w:rsid w:val="00A61DBE"/>
    <w:rsid w:val="00A61E7D"/>
    <w:rsid w:val="00A62006"/>
    <w:rsid w:val="00A620DA"/>
    <w:rsid w:val="00A6236C"/>
    <w:rsid w:val="00A624F0"/>
    <w:rsid w:val="00A6268E"/>
    <w:rsid w:val="00A626D5"/>
    <w:rsid w:val="00A62762"/>
    <w:rsid w:val="00A62DCE"/>
    <w:rsid w:val="00A62DD8"/>
    <w:rsid w:val="00A634F4"/>
    <w:rsid w:val="00A63B18"/>
    <w:rsid w:val="00A63E2C"/>
    <w:rsid w:val="00A6401A"/>
    <w:rsid w:val="00A64175"/>
    <w:rsid w:val="00A641BC"/>
    <w:rsid w:val="00A643F1"/>
    <w:rsid w:val="00A6466B"/>
    <w:rsid w:val="00A64744"/>
    <w:rsid w:val="00A64AB4"/>
    <w:rsid w:val="00A64B71"/>
    <w:rsid w:val="00A64F10"/>
    <w:rsid w:val="00A64F4F"/>
    <w:rsid w:val="00A6527A"/>
    <w:rsid w:val="00A65475"/>
    <w:rsid w:val="00A6552D"/>
    <w:rsid w:val="00A65A0C"/>
    <w:rsid w:val="00A65A39"/>
    <w:rsid w:val="00A65B55"/>
    <w:rsid w:val="00A65E15"/>
    <w:rsid w:val="00A65F27"/>
    <w:rsid w:val="00A65F47"/>
    <w:rsid w:val="00A663A9"/>
    <w:rsid w:val="00A663FF"/>
    <w:rsid w:val="00A66400"/>
    <w:rsid w:val="00A66490"/>
    <w:rsid w:val="00A6677E"/>
    <w:rsid w:val="00A66AD5"/>
    <w:rsid w:val="00A66FEC"/>
    <w:rsid w:val="00A6734E"/>
    <w:rsid w:val="00A673D7"/>
    <w:rsid w:val="00A674C3"/>
    <w:rsid w:val="00A675AB"/>
    <w:rsid w:val="00A676D4"/>
    <w:rsid w:val="00A677E8"/>
    <w:rsid w:val="00A67BEB"/>
    <w:rsid w:val="00A67C84"/>
    <w:rsid w:val="00A67EBD"/>
    <w:rsid w:val="00A67F79"/>
    <w:rsid w:val="00A67F8E"/>
    <w:rsid w:val="00A701AA"/>
    <w:rsid w:val="00A709A0"/>
    <w:rsid w:val="00A70D76"/>
    <w:rsid w:val="00A71AA5"/>
    <w:rsid w:val="00A71F91"/>
    <w:rsid w:val="00A71FA0"/>
    <w:rsid w:val="00A72255"/>
    <w:rsid w:val="00A7232D"/>
    <w:rsid w:val="00A72571"/>
    <w:rsid w:val="00A72684"/>
    <w:rsid w:val="00A726E9"/>
    <w:rsid w:val="00A72767"/>
    <w:rsid w:val="00A72EA1"/>
    <w:rsid w:val="00A73511"/>
    <w:rsid w:val="00A739C7"/>
    <w:rsid w:val="00A73A99"/>
    <w:rsid w:val="00A73D94"/>
    <w:rsid w:val="00A74167"/>
    <w:rsid w:val="00A743D1"/>
    <w:rsid w:val="00A74647"/>
    <w:rsid w:val="00A74882"/>
    <w:rsid w:val="00A74CA3"/>
    <w:rsid w:val="00A74DD2"/>
    <w:rsid w:val="00A74FBD"/>
    <w:rsid w:val="00A7533E"/>
    <w:rsid w:val="00A75586"/>
    <w:rsid w:val="00A756F6"/>
    <w:rsid w:val="00A76005"/>
    <w:rsid w:val="00A761D3"/>
    <w:rsid w:val="00A7657D"/>
    <w:rsid w:val="00A765A4"/>
    <w:rsid w:val="00A76608"/>
    <w:rsid w:val="00A76859"/>
    <w:rsid w:val="00A76BEE"/>
    <w:rsid w:val="00A76E2F"/>
    <w:rsid w:val="00A76F50"/>
    <w:rsid w:val="00A775E0"/>
    <w:rsid w:val="00A800EF"/>
    <w:rsid w:val="00A80181"/>
    <w:rsid w:val="00A802DB"/>
    <w:rsid w:val="00A80444"/>
    <w:rsid w:val="00A804C3"/>
    <w:rsid w:val="00A808C7"/>
    <w:rsid w:val="00A80958"/>
    <w:rsid w:val="00A80C95"/>
    <w:rsid w:val="00A80E4B"/>
    <w:rsid w:val="00A80E60"/>
    <w:rsid w:val="00A80E67"/>
    <w:rsid w:val="00A80EED"/>
    <w:rsid w:val="00A81176"/>
    <w:rsid w:val="00A81244"/>
    <w:rsid w:val="00A8158F"/>
    <w:rsid w:val="00A816B6"/>
    <w:rsid w:val="00A816E7"/>
    <w:rsid w:val="00A818D9"/>
    <w:rsid w:val="00A818F3"/>
    <w:rsid w:val="00A81B47"/>
    <w:rsid w:val="00A81CBE"/>
    <w:rsid w:val="00A823B2"/>
    <w:rsid w:val="00A82801"/>
    <w:rsid w:val="00A8291A"/>
    <w:rsid w:val="00A82A34"/>
    <w:rsid w:val="00A82AD8"/>
    <w:rsid w:val="00A82BAC"/>
    <w:rsid w:val="00A82F46"/>
    <w:rsid w:val="00A832D4"/>
    <w:rsid w:val="00A8359C"/>
    <w:rsid w:val="00A835BA"/>
    <w:rsid w:val="00A83933"/>
    <w:rsid w:val="00A83C60"/>
    <w:rsid w:val="00A8401F"/>
    <w:rsid w:val="00A843A0"/>
    <w:rsid w:val="00A8479D"/>
    <w:rsid w:val="00A84987"/>
    <w:rsid w:val="00A84BD8"/>
    <w:rsid w:val="00A85053"/>
    <w:rsid w:val="00A8518C"/>
    <w:rsid w:val="00A85572"/>
    <w:rsid w:val="00A85721"/>
    <w:rsid w:val="00A85F9D"/>
    <w:rsid w:val="00A86056"/>
    <w:rsid w:val="00A86339"/>
    <w:rsid w:val="00A86C37"/>
    <w:rsid w:val="00A87511"/>
    <w:rsid w:val="00A87522"/>
    <w:rsid w:val="00A876EF"/>
    <w:rsid w:val="00A878CB"/>
    <w:rsid w:val="00A87A91"/>
    <w:rsid w:val="00A87F42"/>
    <w:rsid w:val="00A87F5B"/>
    <w:rsid w:val="00A90732"/>
    <w:rsid w:val="00A90F43"/>
    <w:rsid w:val="00A90FB1"/>
    <w:rsid w:val="00A9106D"/>
    <w:rsid w:val="00A91A1B"/>
    <w:rsid w:val="00A920B1"/>
    <w:rsid w:val="00A921E1"/>
    <w:rsid w:val="00A926AB"/>
    <w:rsid w:val="00A93168"/>
    <w:rsid w:val="00A93612"/>
    <w:rsid w:val="00A93913"/>
    <w:rsid w:val="00A93C10"/>
    <w:rsid w:val="00A93DE6"/>
    <w:rsid w:val="00A9440D"/>
    <w:rsid w:val="00A945B5"/>
    <w:rsid w:val="00A94626"/>
    <w:rsid w:val="00A94815"/>
    <w:rsid w:val="00A94839"/>
    <w:rsid w:val="00A94E41"/>
    <w:rsid w:val="00A94ED2"/>
    <w:rsid w:val="00A94F1A"/>
    <w:rsid w:val="00A9527B"/>
    <w:rsid w:val="00A95976"/>
    <w:rsid w:val="00A96166"/>
    <w:rsid w:val="00A961D7"/>
    <w:rsid w:val="00A961F6"/>
    <w:rsid w:val="00A9635B"/>
    <w:rsid w:val="00A96508"/>
    <w:rsid w:val="00A9692A"/>
    <w:rsid w:val="00A969B2"/>
    <w:rsid w:val="00A96B77"/>
    <w:rsid w:val="00A97063"/>
    <w:rsid w:val="00A97093"/>
    <w:rsid w:val="00A973E8"/>
    <w:rsid w:val="00A9755C"/>
    <w:rsid w:val="00A97748"/>
    <w:rsid w:val="00A97956"/>
    <w:rsid w:val="00A97BAC"/>
    <w:rsid w:val="00A97DF7"/>
    <w:rsid w:val="00A97F05"/>
    <w:rsid w:val="00AA027B"/>
    <w:rsid w:val="00AA02BC"/>
    <w:rsid w:val="00AA034D"/>
    <w:rsid w:val="00AA04BF"/>
    <w:rsid w:val="00AA04F9"/>
    <w:rsid w:val="00AA0A83"/>
    <w:rsid w:val="00AA0C1F"/>
    <w:rsid w:val="00AA121E"/>
    <w:rsid w:val="00AA12A3"/>
    <w:rsid w:val="00AA12D5"/>
    <w:rsid w:val="00AA15AC"/>
    <w:rsid w:val="00AA16A1"/>
    <w:rsid w:val="00AA16DA"/>
    <w:rsid w:val="00AA172A"/>
    <w:rsid w:val="00AA1924"/>
    <w:rsid w:val="00AA192C"/>
    <w:rsid w:val="00AA1CE0"/>
    <w:rsid w:val="00AA1E71"/>
    <w:rsid w:val="00AA1F0E"/>
    <w:rsid w:val="00AA21A6"/>
    <w:rsid w:val="00AA266F"/>
    <w:rsid w:val="00AA2743"/>
    <w:rsid w:val="00AA2803"/>
    <w:rsid w:val="00AA2B39"/>
    <w:rsid w:val="00AA2C52"/>
    <w:rsid w:val="00AA2D23"/>
    <w:rsid w:val="00AA2EFC"/>
    <w:rsid w:val="00AA3105"/>
    <w:rsid w:val="00AA35AC"/>
    <w:rsid w:val="00AA35F9"/>
    <w:rsid w:val="00AA3BCB"/>
    <w:rsid w:val="00AA3C9A"/>
    <w:rsid w:val="00AA3EA9"/>
    <w:rsid w:val="00AA4522"/>
    <w:rsid w:val="00AA4721"/>
    <w:rsid w:val="00AA482A"/>
    <w:rsid w:val="00AA4A59"/>
    <w:rsid w:val="00AA4E1D"/>
    <w:rsid w:val="00AA4E5D"/>
    <w:rsid w:val="00AA50E0"/>
    <w:rsid w:val="00AA5127"/>
    <w:rsid w:val="00AA5201"/>
    <w:rsid w:val="00AA5349"/>
    <w:rsid w:val="00AA57FF"/>
    <w:rsid w:val="00AA5FED"/>
    <w:rsid w:val="00AA631B"/>
    <w:rsid w:val="00AA6643"/>
    <w:rsid w:val="00AA6A37"/>
    <w:rsid w:val="00AA6EB3"/>
    <w:rsid w:val="00AA757C"/>
    <w:rsid w:val="00AA79AC"/>
    <w:rsid w:val="00AA79E2"/>
    <w:rsid w:val="00AA79EE"/>
    <w:rsid w:val="00AA7B69"/>
    <w:rsid w:val="00AA7E31"/>
    <w:rsid w:val="00AB0288"/>
    <w:rsid w:val="00AB02DE"/>
    <w:rsid w:val="00AB0543"/>
    <w:rsid w:val="00AB0559"/>
    <w:rsid w:val="00AB079B"/>
    <w:rsid w:val="00AB07FD"/>
    <w:rsid w:val="00AB08B5"/>
    <w:rsid w:val="00AB0A1C"/>
    <w:rsid w:val="00AB0F78"/>
    <w:rsid w:val="00AB1147"/>
    <w:rsid w:val="00AB11AD"/>
    <w:rsid w:val="00AB1609"/>
    <w:rsid w:val="00AB1909"/>
    <w:rsid w:val="00AB1AE6"/>
    <w:rsid w:val="00AB21C3"/>
    <w:rsid w:val="00AB21E3"/>
    <w:rsid w:val="00AB2353"/>
    <w:rsid w:val="00AB2A58"/>
    <w:rsid w:val="00AB2E17"/>
    <w:rsid w:val="00AB2EE4"/>
    <w:rsid w:val="00AB3415"/>
    <w:rsid w:val="00AB352C"/>
    <w:rsid w:val="00AB369C"/>
    <w:rsid w:val="00AB3C2E"/>
    <w:rsid w:val="00AB3DFE"/>
    <w:rsid w:val="00AB3F29"/>
    <w:rsid w:val="00AB40A9"/>
    <w:rsid w:val="00AB452D"/>
    <w:rsid w:val="00AB4843"/>
    <w:rsid w:val="00AB4937"/>
    <w:rsid w:val="00AB4AA3"/>
    <w:rsid w:val="00AB4FB0"/>
    <w:rsid w:val="00AB5114"/>
    <w:rsid w:val="00AB53B9"/>
    <w:rsid w:val="00AB5963"/>
    <w:rsid w:val="00AB5988"/>
    <w:rsid w:val="00AB5B34"/>
    <w:rsid w:val="00AB5F29"/>
    <w:rsid w:val="00AB5FFA"/>
    <w:rsid w:val="00AB600E"/>
    <w:rsid w:val="00AB639D"/>
    <w:rsid w:val="00AB7070"/>
    <w:rsid w:val="00AB750F"/>
    <w:rsid w:val="00AB761D"/>
    <w:rsid w:val="00AB7B0A"/>
    <w:rsid w:val="00AB7D75"/>
    <w:rsid w:val="00AB7FBC"/>
    <w:rsid w:val="00AB7FDA"/>
    <w:rsid w:val="00AC0285"/>
    <w:rsid w:val="00AC0353"/>
    <w:rsid w:val="00AC0369"/>
    <w:rsid w:val="00AC03B7"/>
    <w:rsid w:val="00AC0496"/>
    <w:rsid w:val="00AC0618"/>
    <w:rsid w:val="00AC0703"/>
    <w:rsid w:val="00AC09A3"/>
    <w:rsid w:val="00AC09B2"/>
    <w:rsid w:val="00AC0CEA"/>
    <w:rsid w:val="00AC0D76"/>
    <w:rsid w:val="00AC0DD3"/>
    <w:rsid w:val="00AC0DEF"/>
    <w:rsid w:val="00AC10A7"/>
    <w:rsid w:val="00AC1109"/>
    <w:rsid w:val="00AC113B"/>
    <w:rsid w:val="00AC14AD"/>
    <w:rsid w:val="00AC17B9"/>
    <w:rsid w:val="00AC17E3"/>
    <w:rsid w:val="00AC1E82"/>
    <w:rsid w:val="00AC2067"/>
    <w:rsid w:val="00AC2570"/>
    <w:rsid w:val="00AC2579"/>
    <w:rsid w:val="00AC258D"/>
    <w:rsid w:val="00AC27BD"/>
    <w:rsid w:val="00AC27C0"/>
    <w:rsid w:val="00AC2855"/>
    <w:rsid w:val="00AC285A"/>
    <w:rsid w:val="00AC2B24"/>
    <w:rsid w:val="00AC2D2B"/>
    <w:rsid w:val="00AC30FA"/>
    <w:rsid w:val="00AC3269"/>
    <w:rsid w:val="00AC3304"/>
    <w:rsid w:val="00AC33A6"/>
    <w:rsid w:val="00AC3B09"/>
    <w:rsid w:val="00AC3C3D"/>
    <w:rsid w:val="00AC3E95"/>
    <w:rsid w:val="00AC3FB2"/>
    <w:rsid w:val="00AC42D6"/>
    <w:rsid w:val="00AC43DD"/>
    <w:rsid w:val="00AC444D"/>
    <w:rsid w:val="00AC4521"/>
    <w:rsid w:val="00AC4651"/>
    <w:rsid w:val="00AC46E3"/>
    <w:rsid w:val="00AC47D1"/>
    <w:rsid w:val="00AC4894"/>
    <w:rsid w:val="00AC4A9B"/>
    <w:rsid w:val="00AC4E7C"/>
    <w:rsid w:val="00AC4FC5"/>
    <w:rsid w:val="00AC5061"/>
    <w:rsid w:val="00AC5347"/>
    <w:rsid w:val="00AC53B2"/>
    <w:rsid w:val="00AC5482"/>
    <w:rsid w:val="00AC5909"/>
    <w:rsid w:val="00AC5FF8"/>
    <w:rsid w:val="00AC607A"/>
    <w:rsid w:val="00AC6454"/>
    <w:rsid w:val="00AC697F"/>
    <w:rsid w:val="00AC6BCA"/>
    <w:rsid w:val="00AC730D"/>
    <w:rsid w:val="00AC7475"/>
    <w:rsid w:val="00AC7678"/>
    <w:rsid w:val="00AC79B7"/>
    <w:rsid w:val="00AC7A3B"/>
    <w:rsid w:val="00AC7A75"/>
    <w:rsid w:val="00AD00AA"/>
    <w:rsid w:val="00AD00E2"/>
    <w:rsid w:val="00AD0305"/>
    <w:rsid w:val="00AD0596"/>
    <w:rsid w:val="00AD08CF"/>
    <w:rsid w:val="00AD08DC"/>
    <w:rsid w:val="00AD098C"/>
    <w:rsid w:val="00AD0B48"/>
    <w:rsid w:val="00AD0BAE"/>
    <w:rsid w:val="00AD0C13"/>
    <w:rsid w:val="00AD1037"/>
    <w:rsid w:val="00AD13CC"/>
    <w:rsid w:val="00AD1816"/>
    <w:rsid w:val="00AD1EF0"/>
    <w:rsid w:val="00AD1F19"/>
    <w:rsid w:val="00AD2111"/>
    <w:rsid w:val="00AD24AF"/>
    <w:rsid w:val="00AD279B"/>
    <w:rsid w:val="00AD2934"/>
    <w:rsid w:val="00AD2B9D"/>
    <w:rsid w:val="00AD2BF4"/>
    <w:rsid w:val="00AD2ED2"/>
    <w:rsid w:val="00AD2FBF"/>
    <w:rsid w:val="00AD2FCE"/>
    <w:rsid w:val="00AD31FC"/>
    <w:rsid w:val="00AD38F4"/>
    <w:rsid w:val="00AD3978"/>
    <w:rsid w:val="00AD39A1"/>
    <w:rsid w:val="00AD49C5"/>
    <w:rsid w:val="00AD4AC3"/>
    <w:rsid w:val="00AD52AB"/>
    <w:rsid w:val="00AD52B1"/>
    <w:rsid w:val="00AD52CC"/>
    <w:rsid w:val="00AD547C"/>
    <w:rsid w:val="00AD55A6"/>
    <w:rsid w:val="00AD59CE"/>
    <w:rsid w:val="00AD5CD1"/>
    <w:rsid w:val="00AD5D80"/>
    <w:rsid w:val="00AD5F96"/>
    <w:rsid w:val="00AD6457"/>
    <w:rsid w:val="00AD6798"/>
    <w:rsid w:val="00AD68E8"/>
    <w:rsid w:val="00AD6A1A"/>
    <w:rsid w:val="00AD6B1A"/>
    <w:rsid w:val="00AD6C6F"/>
    <w:rsid w:val="00AD6F1A"/>
    <w:rsid w:val="00AD7574"/>
    <w:rsid w:val="00AD79B5"/>
    <w:rsid w:val="00AD7B9C"/>
    <w:rsid w:val="00AD7E1C"/>
    <w:rsid w:val="00AD7E88"/>
    <w:rsid w:val="00AE083B"/>
    <w:rsid w:val="00AE0ABD"/>
    <w:rsid w:val="00AE0EB9"/>
    <w:rsid w:val="00AE0FD7"/>
    <w:rsid w:val="00AE10E6"/>
    <w:rsid w:val="00AE11B3"/>
    <w:rsid w:val="00AE1357"/>
    <w:rsid w:val="00AE1A3B"/>
    <w:rsid w:val="00AE1C6F"/>
    <w:rsid w:val="00AE1EE5"/>
    <w:rsid w:val="00AE2050"/>
    <w:rsid w:val="00AE24A2"/>
    <w:rsid w:val="00AE2567"/>
    <w:rsid w:val="00AE2601"/>
    <w:rsid w:val="00AE2625"/>
    <w:rsid w:val="00AE269A"/>
    <w:rsid w:val="00AE2B85"/>
    <w:rsid w:val="00AE2E2F"/>
    <w:rsid w:val="00AE3122"/>
    <w:rsid w:val="00AE332A"/>
    <w:rsid w:val="00AE35F7"/>
    <w:rsid w:val="00AE36D1"/>
    <w:rsid w:val="00AE3BA8"/>
    <w:rsid w:val="00AE3CAB"/>
    <w:rsid w:val="00AE40B2"/>
    <w:rsid w:val="00AE4201"/>
    <w:rsid w:val="00AE44CB"/>
    <w:rsid w:val="00AE4ABB"/>
    <w:rsid w:val="00AE4F39"/>
    <w:rsid w:val="00AE4F9F"/>
    <w:rsid w:val="00AE50EE"/>
    <w:rsid w:val="00AE524E"/>
    <w:rsid w:val="00AE542A"/>
    <w:rsid w:val="00AE55FD"/>
    <w:rsid w:val="00AE5746"/>
    <w:rsid w:val="00AE57EF"/>
    <w:rsid w:val="00AE5800"/>
    <w:rsid w:val="00AE59C6"/>
    <w:rsid w:val="00AE5B26"/>
    <w:rsid w:val="00AE5B79"/>
    <w:rsid w:val="00AE637F"/>
    <w:rsid w:val="00AE64E5"/>
    <w:rsid w:val="00AE6763"/>
    <w:rsid w:val="00AE6B99"/>
    <w:rsid w:val="00AE703B"/>
    <w:rsid w:val="00AE7292"/>
    <w:rsid w:val="00AE72F1"/>
    <w:rsid w:val="00AE76ED"/>
    <w:rsid w:val="00AE7756"/>
    <w:rsid w:val="00AE7D02"/>
    <w:rsid w:val="00AE7EC1"/>
    <w:rsid w:val="00AF057B"/>
    <w:rsid w:val="00AF094B"/>
    <w:rsid w:val="00AF0A6C"/>
    <w:rsid w:val="00AF0D66"/>
    <w:rsid w:val="00AF0DAF"/>
    <w:rsid w:val="00AF1197"/>
    <w:rsid w:val="00AF12C5"/>
    <w:rsid w:val="00AF1380"/>
    <w:rsid w:val="00AF140C"/>
    <w:rsid w:val="00AF16F1"/>
    <w:rsid w:val="00AF1B9B"/>
    <w:rsid w:val="00AF1BA7"/>
    <w:rsid w:val="00AF1F65"/>
    <w:rsid w:val="00AF240A"/>
    <w:rsid w:val="00AF24EA"/>
    <w:rsid w:val="00AF277A"/>
    <w:rsid w:val="00AF27E6"/>
    <w:rsid w:val="00AF2862"/>
    <w:rsid w:val="00AF2904"/>
    <w:rsid w:val="00AF298D"/>
    <w:rsid w:val="00AF2D78"/>
    <w:rsid w:val="00AF300B"/>
    <w:rsid w:val="00AF31AF"/>
    <w:rsid w:val="00AF321F"/>
    <w:rsid w:val="00AF32FC"/>
    <w:rsid w:val="00AF3633"/>
    <w:rsid w:val="00AF36DC"/>
    <w:rsid w:val="00AF3A4C"/>
    <w:rsid w:val="00AF3B89"/>
    <w:rsid w:val="00AF3C8D"/>
    <w:rsid w:val="00AF456B"/>
    <w:rsid w:val="00AF4724"/>
    <w:rsid w:val="00AF47C4"/>
    <w:rsid w:val="00AF49BC"/>
    <w:rsid w:val="00AF49C8"/>
    <w:rsid w:val="00AF4A11"/>
    <w:rsid w:val="00AF4E3E"/>
    <w:rsid w:val="00AF5434"/>
    <w:rsid w:val="00AF54A7"/>
    <w:rsid w:val="00AF54C3"/>
    <w:rsid w:val="00AF56A0"/>
    <w:rsid w:val="00AF57A5"/>
    <w:rsid w:val="00AF589E"/>
    <w:rsid w:val="00AF5924"/>
    <w:rsid w:val="00AF5A37"/>
    <w:rsid w:val="00AF5B59"/>
    <w:rsid w:val="00AF5E24"/>
    <w:rsid w:val="00AF6263"/>
    <w:rsid w:val="00AF62E0"/>
    <w:rsid w:val="00AF6EDB"/>
    <w:rsid w:val="00AF7062"/>
    <w:rsid w:val="00AF70BB"/>
    <w:rsid w:val="00AF7283"/>
    <w:rsid w:val="00AF72EC"/>
    <w:rsid w:val="00AF753A"/>
    <w:rsid w:val="00AF7845"/>
    <w:rsid w:val="00AF78D2"/>
    <w:rsid w:val="00AF7937"/>
    <w:rsid w:val="00AF7ABE"/>
    <w:rsid w:val="00AF7CB1"/>
    <w:rsid w:val="00B00011"/>
    <w:rsid w:val="00B0032D"/>
    <w:rsid w:val="00B0082C"/>
    <w:rsid w:val="00B00A85"/>
    <w:rsid w:val="00B00CB0"/>
    <w:rsid w:val="00B00CE3"/>
    <w:rsid w:val="00B00E22"/>
    <w:rsid w:val="00B00FF1"/>
    <w:rsid w:val="00B013E9"/>
    <w:rsid w:val="00B01534"/>
    <w:rsid w:val="00B01A78"/>
    <w:rsid w:val="00B01B37"/>
    <w:rsid w:val="00B01F8C"/>
    <w:rsid w:val="00B02219"/>
    <w:rsid w:val="00B023B3"/>
    <w:rsid w:val="00B0270C"/>
    <w:rsid w:val="00B027EC"/>
    <w:rsid w:val="00B02A9D"/>
    <w:rsid w:val="00B02CF1"/>
    <w:rsid w:val="00B02F68"/>
    <w:rsid w:val="00B02FA2"/>
    <w:rsid w:val="00B03023"/>
    <w:rsid w:val="00B030E5"/>
    <w:rsid w:val="00B0324E"/>
    <w:rsid w:val="00B03D7A"/>
    <w:rsid w:val="00B03F4F"/>
    <w:rsid w:val="00B0429A"/>
    <w:rsid w:val="00B04734"/>
    <w:rsid w:val="00B0479B"/>
    <w:rsid w:val="00B04831"/>
    <w:rsid w:val="00B04DFE"/>
    <w:rsid w:val="00B04EFC"/>
    <w:rsid w:val="00B04F0D"/>
    <w:rsid w:val="00B05206"/>
    <w:rsid w:val="00B05438"/>
    <w:rsid w:val="00B056ED"/>
    <w:rsid w:val="00B0571E"/>
    <w:rsid w:val="00B05CCC"/>
    <w:rsid w:val="00B05D61"/>
    <w:rsid w:val="00B05D69"/>
    <w:rsid w:val="00B05EFC"/>
    <w:rsid w:val="00B05FD2"/>
    <w:rsid w:val="00B0616F"/>
    <w:rsid w:val="00B06188"/>
    <w:rsid w:val="00B0676D"/>
    <w:rsid w:val="00B06FD3"/>
    <w:rsid w:val="00B07118"/>
    <w:rsid w:val="00B07204"/>
    <w:rsid w:val="00B07AC1"/>
    <w:rsid w:val="00B07AD6"/>
    <w:rsid w:val="00B07B0D"/>
    <w:rsid w:val="00B07CC5"/>
    <w:rsid w:val="00B07CDC"/>
    <w:rsid w:val="00B07DDB"/>
    <w:rsid w:val="00B10125"/>
    <w:rsid w:val="00B103F6"/>
    <w:rsid w:val="00B10444"/>
    <w:rsid w:val="00B10665"/>
    <w:rsid w:val="00B10DC0"/>
    <w:rsid w:val="00B11318"/>
    <w:rsid w:val="00B11B7E"/>
    <w:rsid w:val="00B11EF4"/>
    <w:rsid w:val="00B1219A"/>
    <w:rsid w:val="00B12357"/>
    <w:rsid w:val="00B129AA"/>
    <w:rsid w:val="00B12A07"/>
    <w:rsid w:val="00B12A31"/>
    <w:rsid w:val="00B12DAB"/>
    <w:rsid w:val="00B12FB4"/>
    <w:rsid w:val="00B13154"/>
    <w:rsid w:val="00B13606"/>
    <w:rsid w:val="00B13B3C"/>
    <w:rsid w:val="00B13D88"/>
    <w:rsid w:val="00B140B0"/>
    <w:rsid w:val="00B14451"/>
    <w:rsid w:val="00B14837"/>
    <w:rsid w:val="00B14D18"/>
    <w:rsid w:val="00B14E51"/>
    <w:rsid w:val="00B15428"/>
    <w:rsid w:val="00B155F5"/>
    <w:rsid w:val="00B1566A"/>
    <w:rsid w:val="00B1588D"/>
    <w:rsid w:val="00B158D5"/>
    <w:rsid w:val="00B15D51"/>
    <w:rsid w:val="00B16104"/>
    <w:rsid w:val="00B162DB"/>
    <w:rsid w:val="00B1658F"/>
    <w:rsid w:val="00B16B87"/>
    <w:rsid w:val="00B16CD9"/>
    <w:rsid w:val="00B16D47"/>
    <w:rsid w:val="00B16E37"/>
    <w:rsid w:val="00B17389"/>
    <w:rsid w:val="00B175ED"/>
    <w:rsid w:val="00B1799C"/>
    <w:rsid w:val="00B179BA"/>
    <w:rsid w:val="00B17ACA"/>
    <w:rsid w:val="00B17D23"/>
    <w:rsid w:val="00B201A7"/>
    <w:rsid w:val="00B205F7"/>
    <w:rsid w:val="00B206E5"/>
    <w:rsid w:val="00B2077B"/>
    <w:rsid w:val="00B209B4"/>
    <w:rsid w:val="00B20DD1"/>
    <w:rsid w:val="00B212A5"/>
    <w:rsid w:val="00B2180B"/>
    <w:rsid w:val="00B21BA6"/>
    <w:rsid w:val="00B221BC"/>
    <w:rsid w:val="00B22483"/>
    <w:rsid w:val="00B22693"/>
    <w:rsid w:val="00B226A0"/>
    <w:rsid w:val="00B227E1"/>
    <w:rsid w:val="00B23101"/>
    <w:rsid w:val="00B231E8"/>
    <w:rsid w:val="00B23468"/>
    <w:rsid w:val="00B2355C"/>
    <w:rsid w:val="00B23804"/>
    <w:rsid w:val="00B23DD2"/>
    <w:rsid w:val="00B23DF5"/>
    <w:rsid w:val="00B23FC3"/>
    <w:rsid w:val="00B249D8"/>
    <w:rsid w:val="00B24B63"/>
    <w:rsid w:val="00B24BD8"/>
    <w:rsid w:val="00B24CCC"/>
    <w:rsid w:val="00B24F68"/>
    <w:rsid w:val="00B257A0"/>
    <w:rsid w:val="00B25914"/>
    <w:rsid w:val="00B259C7"/>
    <w:rsid w:val="00B26109"/>
    <w:rsid w:val="00B26358"/>
    <w:rsid w:val="00B2655A"/>
    <w:rsid w:val="00B2686D"/>
    <w:rsid w:val="00B26907"/>
    <w:rsid w:val="00B26A22"/>
    <w:rsid w:val="00B26A63"/>
    <w:rsid w:val="00B26BCA"/>
    <w:rsid w:val="00B26D5F"/>
    <w:rsid w:val="00B27133"/>
    <w:rsid w:val="00B278E7"/>
    <w:rsid w:val="00B27EF9"/>
    <w:rsid w:val="00B3036F"/>
    <w:rsid w:val="00B303B9"/>
    <w:rsid w:val="00B3040F"/>
    <w:rsid w:val="00B30595"/>
    <w:rsid w:val="00B30769"/>
    <w:rsid w:val="00B30928"/>
    <w:rsid w:val="00B30D7E"/>
    <w:rsid w:val="00B30E59"/>
    <w:rsid w:val="00B31849"/>
    <w:rsid w:val="00B326F8"/>
    <w:rsid w:val="00B327D9"/>
    <w:rsid w:val="00B329A7"/>
    <w:rsid w:val="00B32A14"/>
    <w:rsid w:val="00B32B61"/>
    <w:rsid w:val="00B32E8E"/>
    <w:rsid w:val="00B33271"/>
    <w:rsid w:val="00B33373"/>
    <w:rsid w:val="00B3365E"/>
    <w:rsid w:val="00B33B20"/>
    <w:rsid w:val="00B33F5D"/>
    <w:rsid w:val="00B33FFF"/>
    <w:rsid w:val="00B3424E"/>
    <w:rsid w:val="00B346E6"/>
    <w:rsid w:val="00B3475E"/>
    <w:rsid w:val="00B34BCC"/>
    <w:rsid w:val="00B34ECF"/>
    <w:rsid w:val="00B3525F"/>
    <w:rsid w:val="00B35543"/>
    <w:rsid w:val="00B35556"/>
    <w:rsid w:val="00B35B4A"/>
    <w:rsid w:val="00B35E36"/>
    <w:rsid w:val="00B36287"/>
    <w:rsid w:val="00B362DB"/>
    <w:rsid w:val="00B363B1"/>
    <w:rsid w:val="00B3645C"/>
    <w:rsid w:val="00B36551"/>
    <w:rsid w:val="00B365F2"/>
    <w:rsid w:val="00B3680E"/>
    <w:rsid w:val="00B36933"/>
    <w:rsid w:val="00B36FD0"/>
    <w:rsid w:val="00B37489"/>
    <w:rsid w:val="00B3769E"/>
    <w:rsid w:val="00B4009F"/>
    <w:rsid w:val="00B40195"/>
    <w:rsid w:val="00B403D0"/>
    <w:rsid w:val="00B40565"/>
    <w:rsid w:val="00B40739"/>
    <w:rsid w:val="00B40905"/>
    <w:rsid w:val="00B40BDA"/>
    <w:rsid w:val="00B40D9F"/>
    <w:rsid w:val="00B41619"/>
    <w:rsid w:val="00B418B0"/>
    <w:rsid w:val="00B4197B"/>
    <w:rsid w:val="00B41C22"/>
    <w:rsid w:val="00B41D96"/>
    <w:rsid w:val="00B42045"/>
    <w:rsid w:val="00B420D3"/>
    <w:rsid w:val="00B4246A"/>
    <w:rsid w:val="00B424C3"/>
    <w:rsid w:val="00B426AE"/>
    <w:rsid w:val="00B4291E"/>
    <w:rsid w:val="00B42C11"/>
    <w:rsid w:val="00B43020"/>
    <w:rsid w:val="00B43073"/>
    <w:rsid w:val="00B431BB"/>
    <w:rsid w:val="00B431E3"/>
    <w:rsid w:val="00B4334B"/>
    <w:rsid w:val="00B43376"/>
    <w:rsid w:val="00B438D7"/>
    <w:rsid w:val="00B43AF6"/>
    <w:rsid w:val="00B43BCC"/>
    <w:rsid w:val="00B43C11"/>
    <w:rsid w:val="00B43DE7"/>
    <w:rsid w:val="00B44395"/>
    <w:rsid w:val="00B44596"/>
    <w:rsid w:val="00B453A5"/>
    <w:rsid w:val="00B45CA9"/>
    <w:rsid w:val="00B4606C"/>
    <w:rsid w:val="00B46152"/>
    <w:rsid w:val="00B461CC"/>
    <w:rsid w:val="00B462DF"/>
    <w:rsid w:val="00B463A2"/>
    <w:rsid w:val="00B464FE"/>
    <w:rsid w:val="00B465E1"/>
    <w:rsid w:val="00B4679F"/>
    <w:rsid w:val="00B4691D"/>
    <w:rsid w:val="00B46C06"/>
    <w:rsid w:val="00B46CC1"/>
    <w:rsid w:val="00B46CF5"/>
    <w:rsid w:val="00B46F4A"/>
    <w:rsid w:val="00B47149"/>
    <w:rsid w:val="00B471E6"/>
    <w:rsid w:val="00B472C5"/>
    <w:rsid w:val="00B47400"/>
    <w:rsid w:val="00B47658"/>
    <w:rsid w:val="00B47835"/>
    <w:rsid w:val="00B47AD2"/>
    <w:rsid w:val="00B47BB8"/>
    <w:rsid w:val="00B47D6C"/>
    <w:rsid w:val="00B47EFA"/>
    <w:rsid w:val="00B5034A"/>
    <w:rsid w:val="00B503AA"/>
    <w:rsid w:val="00B504C8"/>
    <w:rsid w:val="00B5051D"/>
    <w:rsid w:val="00B5059B"/>
    <w:rsid w:val="00B5072E"/>
    <w:rsid w:val="00B50D40"/>
    <w:rsid w:val="00B51045"/>
    <w:rsid w:val="00B512F0"/>
    <w:rsid w:val="00B514E3"/>
    <w:rsid w:val="00B51850"/>
    <w:rsid w:val="00B51DD0"/>
    <w:rsid w:val="00B51EFC"/>
    <w:rsid w:val="00B51FC5"/>
    <w:rsid w:val="00B52879"/>
    <w:rsid w:val="00B52ACC"/>
    <w:rsid w:val="00B52D2E"/>
    <w:rsid w:val="00B530B1"/>
    <w:rsid w:val="00B53140"/>
    <w:rsid w:val="00B53504"/>
    <w:rsid w:val="00B5391F"/>
    <w:rsid w:val="00B53A2E"/>
    <w:rsid w:val="00B53C1D"/>
    <w:rsid w:val="00B53E19"/>
    <w:rsid w:val="00B5411A"/>
    <w:rsid w:val="00B5417D"/>
    <w:rsid w:val="00B541AE"/>
    <w:rsid w:val="00B541B7"/>
    <w:rsid w:val="00B5472D"/>
    <w:rsid w:val="00B5482C"/>
    <w:rsid w:val="00B54D94"/>
    <w:rsid w:val="00B551ED"/>
    <w:rsid w:val="00B55216"/>
    <w:rsid w:val="00B555BC"/>
    <w:rsid w:val="00B558F9"/>
    <w:rsid w:val="00B55C26"/>
    <w:rsid w:val="00B55C2C"/>
    <w:rsid w:val="00B55C99"/>
    <w:rsid w:val="00B5623C"/>
    <w:rsid w:val="00B569E9"/>
    <w:rsid w:val="00B56A96"/>
    <w:rsid w:val="00B56ADE"/>
    <w:rsid w:val="00B56C13"/>
    <w:rsid w:val="00B56D6F"/>
    <w:rsid w:val="00B5706B"/>
    <w:rsid w:val="00B5742D"/>
    <w:rsid w:val="00B57885"/>
    <w:rsid w:val="00B57B57"/>
    <w:rsid w:val="00B60400"/>
    <w:rsid w:val="00B60852"/>
    <w:rsid w:val="00B60CB5"/>
    <w:rsid w:val="00B60E3B"/>
    <w:rsid w:val="00B611C2"/>
    <w:rsid w:val="00B611D4"/>
    <w:rsid w:val="00B615A0"/>
    <w:rsid w:val="00B61733"/>
    <w:rsid w:val="00B61804"/>
    <w:rsid w:val="00B61A09"/>
    <w:rsid w:val="00B61A26"/>
    <w:rsid w:val="00B61E3E"/>
    <w:rsid w:val="00B6233F"/>
    <w:rsid w:val="00B62CCE"/>
    <w:rsid w:val="00B62EEE"/>
    <w:rsid w:val="00B632D4"/>
    <w:rsid w:val="00B63956"/>
    <w:rsid w:val="00B63C30"/>
    <w:rsid w:val="00B63CF1"/>
    <w:rsid w:val="00B6403C"/>
    <w:rsid w:val="00B64C25"/>
    <w:rsid w:val="00B64D38"/>
    <w:rsid w:val="00B64DC1"/>
    <w:rsid w:val="00B64E45"/>
    <w:rsid w:val="00B64E49"/>
    <w:rsid w:val="00B65683"/>
    <w:rsid w:val="00B65C32"/>
    <w:rsid w:val="00B66080"/>
    <w:rsid w:val="00B6630C"/>
    <w:rsid w:val="00B664E9"/>
    <w:rsid w:val="00B665E3"/>
    <w:rsid w:val="00B66FCF"/>
    <w:rsid w:val="00B6718A"/>
    <w:rsid w:val="00B67330"/>
    <w:rsid w:val="00B675C1"/>
    <w:rsid w:val="00B67656"/>
    <w:rsid w:val="00B67A46"/>
    <w:rsid w:val="00B67A4D"/>
    <w:rsid w:val="00B67B3E"/>
    <w:rsid w:val="00B67C09"/>
    <w:rsid w:val="00B67F24"/>
    <w:rsid w:val="00B67FE0"/>
    <w:rsid w:val="00B7053A"/>
    <w:rsid w:val="00B70558"/>
    <w:rsid w:val="00B706D2"/>
    <w:rsid w:val="00B70C5F"/>
    <w:rsid w:val="00B70D12"/>
    <w:rsid w:val="00B70ED4"/>
    <w:rsid w:val="00B71078"/>
    <w:rsid w:val="00B714A6"/>
    <w:rsid w:val="00B71869"/>
    <w:rsid w:val="00B71A2B"/>
    <w:rsid w:val="00B71A6A"/>
    <w:rsid w:val="00B71AB8"/>
    <w:rsid w:val="00B71AD3"/>
    <w:rsid w:val="00B71D0B"/>
    <w:rsid w:val="00B71D5A"/>
    <w:rsid w:val="00B71DC1"/>
    <w:rsid w:val="00B71E3F"/>
    <w:rsid w:val="00B721C8"/>
    <w:rsid w:val="00B7253F"/>
    <w:rsid w:val="00B72667"/>
    <w:rsid w:val="00B7282F"/>
    <w:rsid w:val="00B72B8A"/>
    <w:rsid w:val="00B72BAB"/>
    <w:rsid w:val="00B7304A"/>
    <w:rsid w:val="00B732A5"/>
    <w:rsid w:val="00B73923"/>
    <w:rsid w:val="00B73C09"/>
    <w:rsid w:val="00B740BA"/>
    <w:rsid w:val="00B74597"/>
    <w:rsid w:val="00B75218"/>
    <w:rsid w:val="00B7547C"/>
    <w:rsid w:val="00B75806"/>
    <w:rsid w:val="00B759AF"/>
    <w:rsid w:val="00B75B0D"/>
    <w:rsid w:val="00B76348"/>
    <w:rsid w:val="00B76663"/>
    <w:rsid w:val="00B76972"/>
    <w:rsid w:val="00B76A77"/>
    <w:rsid w:val="00B76EA7"/>
    <w:rsid w:val="00B7709A"/>
    <w:rsid w:val="00B771C2"/>
    <w:rsid w:val="00B77262"/>
    <w:rsid w:val="00B77290"/>
    <w:rsid w:val="00B774B2"/>
    <w:rsid w:val="00B774CB"/>
    <w:rsid w:val="00B77621"/>
    <w:rsid w:val="00B777F3"/>
    <w:rsid w:val="00B77BC4"/>
    <w:rsid w:val="00B77CAA"/>
    <w:rsid w:val="00B8041D"/>
    <w:rsid w:val="00B8047B"/>
    <w:rsid w:val="00B8068D"/>
    <w:rsid w:val="00B80A7C"/>
    <w:rsid w:val="00B80CFA"/>
    <w:rsid w:val="00B80F53"/>
    <w:rsid w:val="00B8117E"/>
    <w:rsid w:val="00B817D1"/>
    <w:rsid w:val="00B81BC1"/>
    <w:rsid w:val="00B81C74"/>
    <w:rsid w:val="00B8224B"/>
    <w:rsid w:val="00B826E3"/>
    <w:rsid w:val="00B82D13"/>
    <w:rsid w:val="00B82DF3"/>
    <w:rsid w:val="00B82FE4"/>
    <w:rsid w:val="00B8331C"/>
    <w:rsid w:val="00B834F8"/>
    <w:rsid w:val="00B83628"/>
    <w:rsid w:val="00B83AAF"/>
    <w:rsid w:val="00B83C07"/>
    <w:rsid w:val="00B83D80"/>
    <w:rsid w:val="00B83D99"/>
    <w:rsid w:val="00B840D2"/>
    <w:rsid w:val="00B840ED"/>
    <w:rsid w:val="00B84125"/>
    <w:rsid w:val="00B841A7"/>
    <w:rsid w:val="00B84853"/>
    <w:rsid w:val="00B84875"/>
    <w:rsid w:val="00B84D00"/>
    <w:rsid w:val="00B85541"/>
    <w:rsid w:val="00B85E1E"/>
    <w:rsid w:val="00B864EF"/>
    <w:rsid w:val="00B8650E"/>
    <w:rsid w:val="00B8660A"/>
    <w:rsid w:val="00B86BB1"/>
    <w:rsid w:val="00B86E9C"/>
    <w:rsid w:val="00B86EF7"/>
    <w:rsid w:val="00B8711F"/>
    <w:rsid w:val="00B876CF"/>
    <w:rsid w:val="00B87BFF"/>
    <w:rsid w:val="00B87CF5"/>
    <w:rsid w:val="00B900E4"/>
    <w:rsid w:val="00B9012E"/>
    <w:rsid w:val="00B90244"/>
    <w:rsid w:val="00B90331"/>
    <w:rsid w:val="00B9055C"/>
    <w:rsid w:val="00B90823"/>
    <w:rsid w:val="00B908C6"/>
    <w:rsid w:val="00B909A4"/>
    <w:rsid w:val="00B9126B"/>
    <w:rsid w:val="00B91480"/>
    <w:rsid w:val="00B914D3"/>
    <w:rsid w:val="00B919A9"/>
    <w:rsid w:val="00B91A4F"/>
    <w:rsid w:val="00B91BA1"/>
    <w:rsid w:val="00B91DD5"/>
    <w:rsid w:val="00B91DEC"/>
    <w:rsid w:val="00B92144"/>
    <w:rsid w:val="00B9254D"/>
    <w:rsid w:val="00B925FF"/>
    <w:rsid w:val="00B9269B"/>
    <w:rsid w:val="00B92847"/>
    <w:rsid w:val="00B92952"/>
    <w:rsid w:val="00B92C90"/>
    <w:rsid w:val="00B92E9F"/>
    <w:rsid w:val="00B934CE"/>
    <w:rsid w:val="00B9388C"/>
    <w:rsid w:val="00B93A73"/>
    <w:rsid w:val="00B94713"/>
    <w:rsid w:val="00B9490A"/>
    <w:rsid w:val="00B94A26"/>
    <w:rsid w:val="00B94B21"/>
    <w:rsid w:val="00B95282"/>
    <w:rsid w:val="00B9555A"/>
    <w:rsid w:val="00B9563C"/>
    <w:rsid w:val="00B95886"/>
    <w:rsid w:val="00B95BDA"/>
    <w:rsid w:val="00B95D6E"/>
    <w:rsid w:val="00B960EA"/>
    <w:rsid w:val="00B964F9"/>
    <w:rsid w:val="00B965A1"/>
    <w:rsid w:val="00B96AAD"/>
    <w:rsid w:val="00B96F77"/>
    <w:rsid w:val="00B96FB0"/>
    <w:rsid w:val="00B9709E"/>
    <w:rsid w:val="00B971A5"/>
    <w:rsid w:val="00B974C1"/>
    <w:rsid w:val="00B97564"/>
    <w:rsid w:val="00B97589"/>
    <w:rsid w:val="00B97BA3"/>
    <w:rsid w:val="00B97BAC"/>
    <w:rsid w:val="00B97CA8"/>
    <w:rsid w:val="00BA025B"/>
    <w:rsid w:val="00BA05BA"/>
    <w:rsid w:val="00BA066D"/>
    <w:rsid w:val="00BA0776"/>
    <w:rsid w:val="00BA0947"/>
    <w:rsid w:val="00BA0A8C"/>
    <w:rsid w:val="00BA0AB9"/>
    <w:rsid w:val="00BA0BA8"/>
    <w:rsid w:val="00BA0D93"/>
    <w:rsid w:val="00BA11F7"/>
    <w:rsid w:val="00BA1503"/>
    <w:rsid w:val="00BA1730"/>
    <w:rsid w:val="00BA20C4"/>
    <w:rsid w:val="00BA212B"/>
    <w:rsid w:val="00BA2472"/>
    <w:rsid w:val="00BA2501"/>
    <w:rsid w:val="00BA279F"/>
    <w:rsid w:val="00BA2948"/>
    <w:rsid w:val="00BA294C"/>
    <w:rsid w:val="00BA2D38"/>
    <w:rsid w:val="00BA3508"/>
    <w:rsid w:val="00BA39D3"/>
    <w:rsid w:val="00BA3BFD"/>
    <w:rsid w:val="00BA3CD7"/>
    <w:rsid w:val="00BA3E5F"/>
    <w:rsid w:val="00BA3FA5"/>
    <w:rsid w:val="00BA4045"/>
    <w:rsid w:val="00BA42C3"/>
    <w:rsid w:val="00BA436A"/>
    <w:rsid w:val="00BA4F34"/>
    <w:rsid w:val="00BA5108"/>
    <w:rsid w:val="00BA5232"/>
    <w:rsid w:val="00BA5809"/>
    <w:rsid w:val="00BA5CF0"/>
    <w:rsid w:val="00BA5EBB"/>
    <w:rsid w:val="00BA60B1"/>
    <w:rsid w:val="00BA618A"/>
    <w:rsid w:val="00BA619D"/>
    <w:rsid w:val="00BA6902"/>
    <w:rsid w:val="00BA6DBA"/>
    <w:rsid w:val="00BA6F16"/>
    <w:rsid w:val="00BA7049"/>
    <w:rsid w:val="00BA70E0"/>
    <w:rsid w:val="00BA748F"/>
    <w:rsid w:val="00BA7546"/>
    <w:rsid w:val="00BA7D3B"/>
    <w:rsid w:val="00BA7E6C"/>
    <w:rsid w:val="00BB0012"/>
    <w:rsid w:val="00BB02A0"/>
    <w:rsid w:val="00BB03B3"/>
    <w:rsid w:val="00BB04AC"/>
    <w:rsid w:val="00BB0904"/>
    <w:rsid w:val="00BB0DA0"/>
    <w:rsid w:val="00BB0DD6"/>
    <w:rsid w:val="00BB0FAF"/>
    <w:rsid w:val="00BB10C9"/>
    <w:rsid w:val="00BB16EB"/>
    <w:rsid w:val="00BB176A"/>
    <w:rsid w:val="00BB19A7"/>
    <w:rsid w:val="00BB1AD7"/>
    <w:rsid w:val="00BB1C04"/>
    <w:rsid w:val="00BB1FE3"/>
    <w:rsid w:val="00BB21E9"/>
    <w:rsid w:val="00BB2505"/>
    <w:rsid w:val="00BB259C"/>
    <w:rsid w:val="00BB29B7"/>
    <w:rsid w:val="00BB2A25"/>
    <w:rsid w:val="00BB2A97"/>
    <w:rsid w:val="00BB2D37"/>
    <w:rsid w:val="00BB2D8F"/>
    <w:rsid w:val="00BB30D2"/>
    <w:rsid w:val="00BB37DC"/>
    <w:rsid w:val="00BB39F4"/>
    <w:rsid w:val="00BB3BBA"/>
    <w:rsid w:val="00BB3EBF"/>
    <w:rsid w:val="00BB3FB7"/>
    <w:rsid w:val="00BB433A"/>
    <w:rsid w:val="00BB442C"/>
    <w:rsid w:val="00BB4636"/>
    <w:rsid w:val="00BB47C5"/>
    <w:rsid w:val="00BB4887"/>
    <w:rsid w:val="00BB4AE7"/>
    <w:rsid w:val="00BB4E43"/>
    <w:rsid w:val="00BB4E44"/>
    <w:rsid w:val="00BB4F46"/>
    <w:rsid w:val="00BB4FB4"/>
    <w:rsid w:val="00BB514B"/>
    <w:rsid w:val="00BB51D2"/>
    <w:rsid w:val="00BB5523"/>
    <w:rsid w:val="00BB557C"/>
    <w:rsid w:val="00BB570A"/>
    <w:rsid w:val="00BB5C4D"/>
    <w:rsid w:val="00BB5CC3"/>
    <w:rsid w:val="00BB68FE"/>
    <w:rsid w:val="00BB6D15"/>
    <w:rsid w:val="00BB6F03"/>
    <w:rsid w:val="00BB7259"/>
    <w:rsid w:val="00BB733F"/>
    <w:rsid w:val="00BB7347"/>
    <w:rsid w:val="00BB7582"/>
    <w:rsid w:val="00BB76E6"/>
    <w:rsid w:val="00BB7889"/>
    <w:rsid w:val="00BB7A9E"/>
    <w:rsid w:val="00BB7D3E"/>
    <w:rsid w:val="00BC013B"/>
    <w:rsid w:val="00BC03A2"/>
    <w:rsid w:val="00BC065D"/>
    <w:rsid w:val="00BC06AC"/>
    <w:rsid w:val="00BC0A09"/>
    <w:rsid w:val="00BC0A0E"/>
    <w:rsid w:val="00BC0ADB"/>
    <w:rsid w:val="00BC0DC5"/>
    <w:rsid w:val="00BC1453"/>
    <w:rsid w:val="00BC1456"/>
    <w:rsid w:val="00BC1877"/>
    <w:rsid w:val="00BC1B0A"/>
    <w:rsid w:val="00BC1B20"/>
    <w:rsid w:val="00BC1F2C"/>
    <w:rsid w:val="00BC20CE"/>
    <w:rsid w:val="00BC23D6"/>
    <w:rsid w:val="00BC24E9"/>
    <w:rsid w:val="00BC25DF"/>
    <w:rsid w:val="00BC2BE5"/>
    <w:rsid w:val="00BC2EB1"/>
    <w:rsid w:val="00BC30C0"/>
    <w:rsid w:val="00BC30F3"/>
    <w:rsid w:val="00BC3509"/>
    <w:rsid w:val="00BC360A"/>
    <w:rsid w:val="00BC3790"/>
    <w:rsid w:val="00BC39C9"/>
    <w:rsid w:val="00BC3C93"/>
    <w:rsid w:val="00BC3DAC"/>
    <w:rsid w:val="00BC4368"/>
    <w:rsid w:val="00BC43D8"/>
    <w:rsid w:val="00BC46F4"/>
    <w:rsid w:val="00BC47A1"/>
    <w:rsid w:val="00BC4845"/>
    <w:rsid w:val="00BC49E4"/>
    <w:rsid w:val="00BC4C1A"/>
    <w:rsid w:val="00BC4C85"/>
    <w:rsid w:val="00BC4FF3"/>
    <w:rsid w:val="00BC527F"/>
    <w:rsid w:val="00BC55EC"/>
    <w:rsid w:val="00BC59BC"/>
    <w:rsid w:val="00BC5DAC"/>
    <w:rsid w:val="00BC604E"/>
    <w:rsid w:val="00BC6147"/>
    <w:rsid w:val="00BC65FD"/>
    <w:rsid w:val="00BC6873"/>
    <w:rsid w:val="00BC6EC3"/>
    <w:rsid w:val="00BC72F8"/>
    <w:rsid w:val="00BC7BAF"/>
    <w:rsid w:val="00BC7E5F"/>
    <w:rsid w:val="00BD01EB"/>
    <w:rsid w:val="00BD02A8"/>
    <w:rsid w:val="00BD087E"/>
    <w:rsid w:val="00BD08ED"/>
    <w:rsid w:val="00BD09FF"/>
    <w:rsid w:val="00BD0ED4"/>
    <w:rsid w:val="00BD0FFA"/>
    <w:rsid w:val="00BD1641"/>
    <w:rsid w:val="00BD1685"/>
    <w:rsid w:val="00BD170B"/>
    <w:rsid w:val="00BD1D2C"/>
    <w:rsid w:val="00BD21AD"/>
    <w:rsid w:val="00BD2258"/>
    <w:rsid w:val="00BD2A4A"/>
    <w:rsid w:val="00BD2B91"/>
    <w:rsid w:val="00BD2BB8"/>
    <w:rsid w:val="00BD2F52"/>
    <w:rsid w:val="00BD49D0"/>
    <w:rsid w:val="00BD5277"/>
    <w:rsid w:val="00BD5640"/>
    <w:rsid w:val="00BD56EF"/>
    <w:rsid w:val="00BD57E6"/>
    <w:rsid w:val="00BD5901"/>
    <w:rsid w:val="00BD5B00"/>
    <w:rsid w:val="00BD5B9F"/>
    <w:rsid w:val="00BD5E66"/>
    <w:rsid w:val="00BD5E6D"/>
    <w:rsid w:val="00BD6025"/>
    <w:rsid w:val="00BD6124"/>
    <w:rsid w:val="00BD63AE"/>
    <w:rsid w:val="00BD64F7"/>
    <w:rsid w:val="00BD6DCE"/>
    <w:rsid w:val="00BD6F96"/>
    <w:rsid w:val="00BD72A4"/>
    <w:rsid w:val="00BD7838"/>
    <w:rsid w:val="00BE02E8"/>
    <w:rsid w:val="00BE0326"/>
    <w:rsid w:val="00BE032D"/>
    <w:rsid w:val="00BE05E8"/>
    <w:rsid w:val="00BE07A0"/>
    <w:rsid w:val="00BE07F3"/>
    <w:rsid w:val="00BE0852"/>
    <w:rsid w:val="00BE0D45"/>
    <w:rsid w:val="00BE0E64"/>
    <w:rsid w:val="00BE1524"/>
    <w:rsid w:val="00BE15F9"/>
    <w:rsid w:val="00BE1A71"/>
    <w:rsid w:val="00BE2323"/>
    <w:rsid w:val="00BE2709"/>
    <w:rsid w:val="00BE2860"/>
    <w:rsid w:val="00BE29B7"/>
    <w:rsid w:val="00BE2B17"/>
    <w:rsid w:val="00BE3017"/>
    <w:rsid w:val="00BE306B"/>
    <w:rsid w:val="00BE3119"/>
    <w:rsid w:val="00BE34DE"/>
    <w:rsid w:val="00BE3627"/>
    <w:rsid w:val="00BE3EDC"/>
    <w:rsid w:val="00BE407E"/>
    <w:rsid w:val="00BE4333"/>
    <w:rsid w:val="00BE44A3"/>
    <w:rsid w:val="00BE44D1"/>
    <w:rsid w:val="00BE456F"/>
    <w:rsid w:val="00BE511B"/>
    <w:rsid w:val="00BE513B"/>
    <w:rsid w:val="00BE5226"/>
    <w:rsid w:val="00BE5319"/>
    <w:rsid w:val="00BE59C8"/>
    <w:rsid w:val="00BE5A7C"/>
    <w:rsid w:val="00BE5D5A"/>
    <w:rsid w:val="00BE625B"/>
    <w:rsid w:val="00BE636C"/>
    <w:rsid w:val="00BE6610"/>
    <w:rsid w:val="00BE67D6"/>
    <w:rsid w:val="00BE681F"/>
    <w:rsid w:val="00BE6D90"/>
    <w:rsid w:val="00BE72CC"/>
    <w:rsid w:val="00BE730A"/>
    <w:rsid w:val="00BE73B1"/>
    <w:rsid w:val="00BE7573"/>
    <w:rsid w:val="00BE7ABB"/>
    <w:rsid w:val="00BE7CD5"/>
    <w:rsid w:val="00BE7E67"/>
    <w:rsid w:val="00BF0073"/>
    <w:rsid w:val="00BF0309"/>
    <w:rsid w:val="00BF0358"/>
    <w:rsid w:val="00BF04CF"/>
    <w:rsid w:val="00BF04F4"/>
    <w:rsid w:val="00BF08E8"/>
    <w:rsid w:val="00BF0D3B"/>
    <w:rsid w:val="00BF100D"/>
    <w:rsid w:val="00BF1130"/>
    <w:rsid w:val="00BF183A"/>
    <w:rsid w:val="00BF1B10"/>
    <w:rsid w:val="00BF1B28"/>
    <w:rsid w:val="00BF1EEF"/>
    <w:rsid w:val="00BF1FCE"/>
    <w:rsid w:val="00BF2362"/>
    <w:rsid w:val="00BF242D"/>
    <w:rsid w:val="00BF2E09"/>
    <w:rsid w:val="00BF31E8"/>
    <w:rsid w:val="00BF3703"/>
    <w:rsid w:val="00BF3C46"/>
    <w:rsid w:val="00BF3E75"/>
    <w:rsid w:val="00BF3FF3"/>
    <w:rsid w:val="00BF42C3"/>
    <w:rsid w:val="00BF4376"/>
    <w:rsid w:val="00BF44EA"/>
    <w:rsid w:val="00BF4ACA"/>
    <w:rsid w:val="00BF4D9E"/>
    <w:rsid w:val="00BF4D9F"/>
    <w:rsid w:val="00BF50B0"/>
    <w:rsid w:val="00BF5414"/>
    <w:rsid w:val="00BF55AC"/>
    <w:rsid w:val="00BF5614"/>
    <w:rsid w:val="00BF561E"/>
    <w:rsid w:val="00BF5909"/>
    <w:rsid w:val="00BF5FE3"/>
    <w:rsid w:val="00BF6221"/>
    <w:rsid w:val="00BF65BE"/>
    <w:rsid w:val="00BF6A47"/>
    <w:rsid w:val="00BF6C1E"/>
    <w:rsid w:val="00BF6C8B"/>
    <w:rsid w:val="00BF6D1E"/>
    <w:rsid w:val="00BF6DC8"/>
    <w:rsid w:val="00BF6E00"/>
    <w:rsid w:val="00BF71FB"/>
    <w:rsid w:val="00BF7990"/>
    <w:rsid w:val="00BF7AF7"/>
    <w:rsid w:val="00BF7DDD"/>
    <w:rsid w:val="00C00059"/>
    <w:rsid w:val="00C000C5"/>
    <w:rsid w:val="00C00440"/>
    <w:rsid w:val="00C004DD"/>
    <w:rsid w:val="00C016FA"/>
    <w:rsid w:val="00C01843"/>
    <w:rsid w:val="00C019D9"/>
    <w:rsid w:val="00C01A35"/>
    <w:rsid w:val="00C01B57"/>
    <w:rsid w:val="00C01D6A"/>
    <w:rsid w:val="00C01FC1"/>
    <w:rsid w:val="00C0263A"/>
    <w:rsid w:val="00C02734"/>
    <w:rsid w:val="00C028B7"/>
    <w:rsid w:val="00C02C0A"/>
    <w:rsid w:val="00C02C2D"/>
    <w:rsid w:val="00C02C66"/>
    <w:rsid w:val="00C02DFF"/>
    <w:rsid w:val="00C02E9C"/>
    <w:rsid w:val="00C0304A"/>
    <w:rsid w:val="00C031B7"/>
    <w:rsid w:val="00C03762"/>
    <w:rsid w:val="00C0377D"/>
    <w:rsid w:val="00C03B1B"/>
    <w:rsid w:val="00C03D2A"/>
    <w:rsid w:val="00C03E87"/>
    <w:rsid w:val="00C03F56"/>
    <w:rsid w:val="00C0410D"/>
    <w:rsid w:val="00C04142"/>
    <w:rsid w:val="00C044E5"/>
    <w:rsid w:val="00C045AA"/>
    <w:rsid w:val="00C04632"/>
    <w:rsid w:val="00C046C9"/>
    <w:rsid w:val="00C04B4E"/>
    <w:rsid w:val="00C04B58"/>
    <w:rsid w:val="00C04BC9"/>
    <w:rsid w:val="00C04E40"/>
    <w:rsid w:val="00C05222"/>
    <w:rsid w:val="00C052FB"/>
    <w:rsid w:val="00C053AC"/>
    <w:rsid w:val="00C056E1"/>
    <w:rsid w:val="00C05B0B"/>
    <w:rsid w:val="00C05F8F"/>
    <w:rsid w:val="00C060A2"/>
    <w:rsid w:val="00C0618A"/>
    <w:rsid w:val="00C0688A"/>
    <w:rsid w:val="00C06A85"/>
    <w:rsid w:val="00C06B44"/>
    <w:rsid w:val="00C06CB3"/>
    <w:rsid w:val="00C06F3B"/>
    <w:rsid w:val="00C070A3"/>
    <w:rsid w:val="00C073FD"/>
    <w:rsid w:val="00C0760D"/>
    <w:rsid w:val="00C07882"/>
    <w:rsid w:val="00C078F6"/>
    <w:rsid w:val="00C078FE"/>
    <w:rsid w:val="00C07B96"/>
    <w:rsid w:val="00C07DD5"/>
    <w:rsid w:val="00C07E70"/>
    <w:rsid w:val="00C1018E"/>
    <w:rsid w:val="00C1020A"/>
    <w:rsid w:val="00C10895"/>
    <w:rsid w:val="00C10A1C"/>
    <w:rsid w:val="00C10E30"/>
    <w:rsid w:val="00C10E56"/>
    <w:rsid w:val="00C10F45"/>
    <w:rsid w:val="00C111A0"/>
    <w:rsid w:val="00C1138F"/>
    <w:rsid w:val="00C114E6"/>
    <w:rsid w:val="00C1157E"/>
    <w:rsid w:val="00C11AC0"/>
    <w:rsid w:val="00C11B53"/>
    <w:rsid w:val="00C11D54"/>
    <w:rsid w:val="00C120FB"/>
    <w:rsid w:val="00C12508"/>
    <w:rsid w:val="00C12668"/>
    <w:rsid w:val="00C1278E"/>
    <w:rsid w:val="00C1282D"/>
    <w:rsid w:val="00C12994"/>
    <w:rsid w:val="00C12CDB"/>
    <w:rsid w:val="00C12D1E"/>
    <w:rsid w:val="00C12D61"/>
    <w:rsid w:val="00C12E2B"/>
    <w:rsid w:val="00C13138"/>
    <w:rsid w:val="00C13197"/>
    <w:rsid w:val="00C13773"/>
    <w:rsid w:val="00C13B1A"/>
    <w:rsid w:val="00C13C9D"/>
    <w:rsid w:val="00C13CB9"/>
    <w:rsid w:val="00C13D57"/>
    <w:rsid w:val="00C14106"/>
    <w:rsid w:val="00C1414A"/>
    <w:rsid w:val="00C141A2"/>
    <w:rsid w:val="00C14263"/>
    <w:rsid w:val="00C14434"/>
    <w:rsid w:val="00C144A1"/>
    <w:rsid w:val="00C1492D"/>
    <w:rsid w:val="00C14A80"/>
    <w:rsid w:val="00C14B9F"/>
    <w:rsid w:val="00C14DF9"/>
    <w:rsid w:val="00C15153"/>
    <w:rsid w:val="00C153CB"/>
    <w:rsid w:val="00C156DE"/>
    <w:rsid w:val="00C1588D"/>
    <w:rsid w:val="00C158E5"/>
    <w:rsid w:val="00C15A85"/>
    <w:rsid w:val="00C16256"/>
    <w:rsid w:val="00C16372"/>
    <w:rsid w:val="00C16568"/>
    <w:rsid w:val="00C165EB"/>
    <w:rsid w:val="00C167B2"/>
    <w:rsid w:val="00C16892"/>
    <w:rsid w:val="00C16CCF"/>
    <w:rsid w:val="00C16FF3"/>
    <w:rsid w:val="00C17031"/>
    <w:rsid w:val="00C170E3"/>
    <w:rsid w:val="00C171D2"/>
    <w:rsid w:val="00C17221"/>
    <w:rsid w:val="00C1769E"/>
    <w:rsid w:val="00C176C3"/>
    <w:rsid w:val="00C17919"/>
    <w:rsid w:val="00C17A68"/>
    <w:rsid w:val="00C17EF7"/>
    <w:rsid w:val="00C2011A"/>
    <w:rsid w:val="00C203C9"/>
    <w:rsid w:val="00C2055B"/>
    <w:rsid w:val="00C20602"/>
    <w:rsid w:val="00C2075E"/>
    <w:rsid w:val="00C208E1"/>
    <w:rsid w:val="00C20E8E"/>
    <w:rsid w:val="00C2100B"/>
    <w:rsid w:val="00C211D7"/>
    <w:rsid w:val="00C2158F"/>
    <w:rsid w:val="00C21741"/>
    <w:rsid w:val="00C21C32"/>
    <w:rsid w:val="00C2226A"/>
    <w:rsid w:val="00C2228F"/>
    <w:rsid w:val="00C22AA3"/>
    <w:rsid w:val="00C2323D"/>
    <w:rsid w:val="00C23468"/>
    <w:rsid w:val="00C23539"/>
    <w:rsid w:val="00C236CC"/>
    <w:rsid w:val="00C23A68"/>
    <w:rsid w:val="00C23B17"/>
    <w:rsid w:val="00C23FC9"/>
    <w:rsid w:val="00C24082"/>
    <w:rsid w:val="00C24222"/>
    <w:rsid w:val="00C24472"/>
    <w:rsid w:val="00C24658"/>
    <w:rsid w:val="00C2469D"/>
    <w:rsid w:val="00C24894"/>
    <w:rsid w:val="00C24BDB"/>
    <w:rsid w:val="00C24ED7"/>
    <w:rsid w:val="00C2513A"/>
    <w:rsid w:val="00C2597A"/>
    <w:rsid w:val="00C25AFA"/>
    <w:rsid w:val="00C26096"/>
    <w:rsid w:val="00C2610A"/>
    <w:rsid w:val="00C262D9"/>
    <w:rsid w:val="00C26AA6"/>
    <w:rsid w:val="00C26E3A"/>
    <w:rsid w:val="00C27B03"/>
    <w:rsid w:val="00C27D39"/>
    <w:rsid w:val="00C27E49"/>
    <w:rsid w:val="00C27E79"/>
    <w:rsid w:val="00C27FBC"/>
    <w:rsid w:val="00C302AA"/>
    <w:rsid w:val="00C30385"/>
    <w:rsid w:val="00C3044D"/>
    <w:rsid w:val="00C30822"/>
    <w:rsid w:val="00C3087A"/>
    <w:rsid w:val="00C308AB"/>
    <w:rsid w:val="00C30D54"/>
    <w:rsid w:val="00C30DE9"/>
    <w:rsid w:val="00C30E66"/>
    <w:rsid w:val="00C30E7E"/>
    <w:rsid w:val="00C30E9B"/>
    <w:rsid w:val="00C310FB"/>
    <w:rsid w:val="00C311D8"/>
    <w:rsid w:val="00C315B4"/>
    <w:rsid w:val="00C31948"/>
    <w:rsid w:val="00C31ABF"/>
    <w:rsid w:val="00C31B78"/>
    <w:rsid w:val="00C33207"/>
    <w:rsid w:val="00C3331D"/>
    <w:rsid w:val="00C33533"/>
    <w:rsid w:val="00C33755"/>
    <w:rsid w:val="00C33778"/>
    <w:rsid w:val="00C33D2F"/>
    <w:rsid w:val="00C33D8C"/>
    <w:rsid w:val="00C33F0C"/>
    <w:rsid w:val="00C340CE"/>
    <w:rsid w:val="00C342C6"/>
    <w:rsid w:val="00C34710"/>
    <w:rsid w:val="00C34A02"/>
    <w:rsid w:val="00C34A93"/>
    <w:rsid w:val="00C35310"/>
    <w:rsid w:val="00C35B97"/>
    <w:rsid w:val="00C35C5C"/>
    <w:rsid w:val="00C35C78"/>
    <w:rsid w:val="00C35D38"/>
    <w:rsid w:val="00C360F9"/>
    <w:rsid w:val="00C36330"/>
    <w:rsid w:val="00C363FA"/>
    <w:rsid w:val="00C3693F"/>
    <w:rsid w:val="00C36D14"/>
    <w:rsid w:val="00C36E81"/>
    <w:rsid w:val="00C36E86"/>
    <w:rsid w:val="00C36EA6"/>
    <w:rsid w:val="00C37126"/>
    <w:rsid w:val="00C37244"/>
    <w:rsid w:val="00C377E2"/>
    <w:rsid w:val="00C379DB"/>
    <w:rsid w:val="00C4020C"/>
    <w:rsid w:val="00C40217"/>
    <w:rsid w:val="00C4056E"/>
    <w:rsid w:val="00C406DB"/>
    <w:rsid w:val="00C40913"/>
    <w:rsid w:val="00C40943"/>
    <w:rsid w:val="00C40D75"/>
    <w:rsid w:val="00C40EE2"/>
    <w:rsid w:val="00C41004"/>
    <w:rsid w:val="00C41083"/>
    <w:rsid w:val="00C41276"/>
    <w:rsid w:val="00C41280"/>
    <w:rsid w:val="00C41393"/>
    <w:rsid w:val="00C41B9F"/>
    <w:rsid w:val="00C41D6F"/>
    <w:rsid w:val="00C41ED1"/>
    <w:rsid w:val="00C41F99"/>
    <w:rsid w:val="00C420BD"/>
    <w:rsid w:val="00C424A4"/>
    <w:rsid w:val="00C42795"/>
    <w:rsid w:val="00C429CB"/>
    <w:rsid w:val="00C42BC3"/>
    <w:rsid w:val="00C4321A"/>
    <w:rsid w:val="00C432B3"/>
    <w:rsid w:val="00C43696"/>
    <w:rsid w:val="00C43EFD"/>
    <w:rsid w:val="00C442D8"/>
    <w:rsid w:val="00C4435F"/>
    <w:rsid w:val="00C444D3"/>
    <w:rsid w:val="00C444ED"/>
    <w:rsid w:val="00C4468D"/>
    <w:rsid w:val="00C44823"/>
    <w:rsid w:val="00C4496B"/>
    <w:rsid w:val="00C44B49"/>
    <w:rsid w:val="00C44DAF"/>
    <w:rsid w:val="00C4517A"/>
    <w:rsid w:val="00C451B7"/>
    <w:rsid w:val="00C45440"/>
    <w:rsid w:val="00C4550E"/>
    <w:rsid w:val="00C45E16"/>
    <w:rsid w:val="00C45F4E"/>
    <w:rsid w:val="00C45FBD"/>
    <w:rsid w:val="00C460E4"/>
    <w:rsid w:val="00C46159"/>
    <w:rsid w:val="00C4688F"/>
    <w:rsid w:val="00C46BDD"/>
    <w:rsid w:val="00C46E79"/>
    <w:rsid w:val="00C46EC2"/>
    <w:rsid w:val="00C472A2"/>
    <w:rsid w:val="00C473CA"/>
    <w:rsid w:val="00C4751B"/>
    <w:rsid w:val="00C479B1"/>
    <w:rsid w:val="00C47A8D"/>
    <w:rsid w:val="00C47EE7"/>
    <w:rsid w:val="00C5001A"/>
    <w:rsid w:val="00C501FA"/>
    <w:rsid w:val="00C5030F"/>
    <w:rsid w:val="00C5066F"/>
    <w:rsid w:val="00C5075B"/>
    <w:rsid w:val="00C5080C"/>
    <w:rsid w:val="00C50B9B"/>
    <w:rsid w:val="00C50C91"/>
    <w:rsid w:val="00C50E39"/>
    <w:rsid w:val="00C5185A"/>
    <w:rsid w:val="00C51A1D"/>
    <w:rsid w:val="00C51DCC"/>
    <w:rsid w:val="00C5206B"/>
    <w:rsid w:val="00C52257"/>
    <w:rsid w:val="00C5247A"/>
    <w:rsid w:val="00C525A8"/>
    <w:rsid w:val="00C527A3"/>
    <w:rsid w:val="00C52B45"/>
    <w:rsid w:val="00C52BE3"/>
    <w:rsid w:val="00C52CC5"/>
    <w:rsid w:val="00C52CDE"/>
    <w:rsid w:val="00C52DB3"/>
    <w:rsid w:val="00C52EBB"/>
    <w:rsid w:val="00C52EFB"/>
    <w:rsid w:val="00C53131"/>
    <w:rsid w:val="00C534EA"/>
    <w:rsid w:val="00C535C0"/>
    <w:rsid w:val="00C53954"/>
    <w:rsid w:val="00C53996"/>
    <w:rsid w:val="00C539C1"/>
    <w:rsid w:val="00C541A5"/>
    <w:rsid w:val="00C5427B"/>
    <w:rsid w:val="00C54978"/>
    <w:rsid w:val="00C54C08"/>
    <w:rsid w:val="00C54DB4"/>
    <w:rsid w:val="00C54EA6"/>
    <w:rsid w:val="00C54EBE"/>
    <w:rsid w:val="00C55016"/>
    <w:rsid w:val="00C550EC"/>
    <w:rsid w:val="00C55598"/>
    <w:rsid w:val="00C55A39"/>
    <w:rsid w:val="00C55F0E"/>
    <w:rsid w:val="00C56193"/>
    <w:rsid w:val="00C564B4"/>
    <w:rsid w:val="00C566BA"/>
    <w:rsid w:val="00C568B8"/>
    <w:rsid w:val="00C5692E"/>
    <w:rsid w:val="00C56B66"/>
    <w:rsid w:val="00C56CAD"/>
    <w:rsid w:val="00C56DC8"/>
    <w:rsid w:val="00C5749E"/>
    <w:rsid w:val="00C575C7"/>
    <w:rsid w:val="00C5794A"/>
    <w:rsid w:val="00C57A4C"/>
    <w:rsid w:val="00C57C1E"/>
    <w:rsid w:val="00C60570"/>
    <w:rsid w:val="00C609A9"/>
    <w:rsid w:val="00C60B87"/>
    <w:rsid w:val="00C60BCC"/>
    <w:rsid w:val="00C60C73"/>
    <w:rsid w:val="00C61392"/>
    <w:rsid w:val="00C613CA"/>
    <w:rsid w:val="00C61552"/>
    <w:rsid w:val="00C615F3"/>
    <w:rsid w:val="00C61850"/>
    <w:rsid w:val="00C61A9A"/>
    <w:rsid w:val="00C61B31"/>
    <w:rsid w:val="00C61EB3"/>
    <w:rsid w:val="00C61EE9"/>
    <w:rsid w:val="00C6200A"/>
    <w:rsid w:val="00C626BC"/>
    <w:rsid w:val="00C626C5"/>
    <w:rsid w:val="00C626CB"/>
    <w:rsid w:val="00C62919"/>
    <w:rsid w:val="00C62AB9"/>
    <w:rsid w:val="00C62ADA"/>
    <w:rsid w:val="00C62BDF"/>
    <w:rsid w:val="00C62E12"/>
    <w:rsid w:val="00C62EEE"/>
    <w:rsid w:val="00C62F8F"/>
    <w:rsid w:val="00C62FEE"/>
    <w:rsid w:val="00C6313D"/>
    <w:rsid w:val="00C63742"/>
    <w:rsid w:val="00C63AD5"/>
    <w:rsid w:val="00C63B7F"/>
    <w:rsid w:val="00C63FB6"/>
    <w:rsid w:val="00C64131"/>
    <w:rsid w:val="00C642CE"/>
    <w:rsid w:val="00C64473"/>
    <w:rsid w:val="00C6482B"/>
    <w:rsid w:val="00C64BB8"/>
    <w:rsid w:val="00C64E7A"/>
    <w:rsid w:val="00C64EDC"/>
    <w:rsid w:val="00C65308"/>
    <w:rsid w:val="00C6550E"/>
    <w:rsid w:val="00C656BE"/>
    <w:rsid w:val="00C65C4C"/>
    <w:rsid w:val="00C65D8C"/>
    <w:rsid w:val="00C6610D"/>
    <w:rsid w:val="00C664DB"/>
    <w:rsid w:val="00C664F5"/>
    <w:rsid w:val="00C66623"/>
    <w:rsid w:val="00C666A7"/>
    <w:rsid w:val="00C66A20"/>
    <w:rsid w:val="00C66B26"/>
    <w:rsid w:val="00C66D8D"/>
    <w:rsid w:val="00C66E14"/>
    <w:rsid w:val="00C66E93"/>
    <w:rsid w:val="00C66E98"/>
    <w:rsid w:val="00C6708B"/>
    <w:rsid w:val="00C678EF"/>
    <w:rsid w:val="00C678F6"/>
    <w:rsid w:val="00C67A99"/>
    <w:rsid w:val="00C67D76"/>
    <w:rsid w:val="00C700AB"/>
    <w:rsid w:val="00C7033C"/>
    <w:rsid w:val="00C704DE"/>
    <w:rsid w:val="00C70674"/>
    <w:rsid w:val="00C70BA1"/>
    <w:rsid w:val="00C70FE9"/>
    <w:rsid w:val="00C70FFC"/>
    <w:rsid w:val="00C71208"/>
    <w:rsid w:val="00C713CB"/>
    <w:rsid w:val="00C71586"/>
    <w:rsid w:val="00C716A6"/>
    <w:rsid w:val="00C716DB"/>
    <w:rsid w:val="00C71916"/>
    <w:rsid w:val="00C71B0E"/>
    <w:rsid w:val="00C71F42"/>
    <w:rsid w:val="00C7283E"/>
    <w:rsid w:val="00C728A9"/>
    <w:rsid w:val="00C72CCE"/>
    <w:rsid w:val="00C72D95"/>
    <w:rsid w:val="00C7319C"/>
    <w:rsid w:val="00C73481"/>
    <w:rsid w:val="00C73776"/>
    <w:rsid w:val="00C738D6"/>
    <w:rsid w:val="00C73943"/>
    <w:rsid w:val="00C74888"/>
    <w:rsid w:val="00C74AD0"/>
    <w:rsid w:val="00C74D35"/>
    <w:rsid w:val="00C74FE0"/>
    <w:rsid w:val="00C75025"/>
    <w:rsid w:val="00C75449"/>
    <w:rsid w:val="00C755B7"/>
    <w:rsid w:val="00C75658"/>
    <w:rsid w:val="00C75B0C"/>
    <w:rsid w:val="00C75EBC"/>
    <w:rsid w:val="00C7636E"/>
    <w:rsid w:val="00C76A92"/>
    <w:rsid w:val="00C76CF6"/>
    <w:rsid w:val="00C76D5F"/>
    <w:rsid w:val="00C7705B"/>
    <w:rsid w:val="00C7788B"/>
    <w:rsid w:val="00C77D4C"/>
    <w:rsid w:val="00C77D86"/>
    <w:rsid w:val="00C77E32"/>
    <w:rsid w:val="00C80508"/>
    <w:rsid w:val="00C80D9D"/>
    <w:rsid w:val="00C80F17"/>
    <w:rsid w:val="00C80FC6"/>
    <w:rsid w:val="00C81462"/>
    <w:rsid w:val="00C81517"/>
    <w:rsid w:val="00C81603"/>
    <w:rsid w:val="00C81661"/>
    <w:rsid w:val="00C81B29"/>
    <w:rsid w:val="00C81BC0"/>
    <w:rsid w:val="00C81E7A"/>
    <w:rsid w:val="00C82101"/>
    <w:rsid w:val="00C82C74"/>
    <w:rsid w:val="00C82C7F"/>
    <w:rsid w:val="00C832C2"/>
    <w:rsid w:val="00C8332B"/>
    <w:rsid w:val="00C833DB"/>
    <w:rsid w:val="00C83428"/>
    <w:rsid w:val="00C83430"/>
    <w:rsid w:val="00C8370E"/>
    <w:rsid w:val="00C83768"/>
    <w:rsid w:val="00C83797"/>
    <w:rsid w:val="00C839E3"/>
    <w:rsid w:val="00C839ED"/>
    <w:rsid w:val="00C83A03"/>
    <w:rsid w:val="00C83B4B"/>
    <w:rsid w:val="00C83C94"/>
    <w:rsid w:val="00C84437"/>
    <w:rsid w:val="00C845D1"/>
    <w:rsid w:val="00C84BF3"/>
    <w:rsid w:val="00C84C41"/>
    <w:rsid w:val="00C851BE"/>
    <w:rsid w:val="00C85350"/>
    <w:rsid w:val="00C8575D"/>
    <w:rsid w:val="00C857D5"/>
    <w:rsid w:val="00C85D92"/>
    <w:rsid w:val="00C85DC9"/>
    <w:rsid w:val="00C85DEC"/>
    <w:rsid w:val="00C86324"/>
    <w:rsid w:val="00C86365"/>
    <w:rsid w:val="00C8644A"/>
    <w:rsid w:val="00C866DE"/>
    <w:rsid w:val="00C866F0"/>
    <w:rsid w:val="00C867B2"/>
    <w:rsid w:val="00C867EC"/>
    <w:rsid w:val="00C86811"/>
    <w:rsid w:val="00C86B72"/>
    <w:rsid w:val="00C86EE9"/>
    <w:rsid w:val="00C86FE6"/>
    <w:rsid w:val="00C86FF4"/>
    <w:rsid w:val="00C8711C"/>
    <w:rsid w:val="00C871D7"/>
    <w:rsid w:val="00C872A0"/>
    <w:rsid w:val="00C87355"/>
    <w:rsid w:val="00C873B4"/>
    <w:rsid w:val="00C8751A"/>
    <w:rsid w:val="00C87692"/>
    <w:rsid w:val="00C87837"/>
    <w:rsid w:val="00C87B7B"/>
    <w:rsid w:val="00C87C24"/>
    <w:rsid w:val="00C902A4"/>
    <w:rsid w:val="00C9041F"/>
    <w:rsid w:val="00C9044C"/>
    <w:rsid w:val="00C909EA"/>
    <w:rsid w:val="00C90ACF"/>
    <w:rsid w:val="00C90AF6"/>
    <w:rsid w:val="00C90CFB"/>
    <w:rsid w:val="00C90DFA"/>
    <w:rsid w:val="00C90EAD"/>
    <w:rsid w:val="00C9169F"/>
    <w:rsid w:val="00C91887"/>
    <w:rsid w:val="00C919C0"/>
    <w:rsid w:val="00C91E13"/>
    <w:rsid w:val="00C920E8"/>
    <w:rsid w:val="00C9216F"/>
    <w:rsid w:val="00C92442"/>
    <w:rsid w:val="00C92694"/>
    <w:rsid w:val="00C92841"/>
    <w:rsid w:val="00C92990"/>
    <w:rsid w:val="00C92B4C"/>
    <w:rsid w:val="00C92D03"/>
    <w:rsid w:val="00C92E7E"/>
    <w:rsid w:val="00C92F4A"/>
    <w:rsid w:val="00C930E7"/>
    <w:rsid w:val="00C93196"/>
    <w:rsid w:val="00C9325A"/>
    <w:rsid w:val="00C93514"/>
    <w:rsid w:val="00C936B8"/>
    <w:rsid w:val="00C936BE"/>
    <w:rsid w:val="00C93795"/>
    <w:rsid w:val="00C938F6"/>
    <w:rsid w:val="00C94041"/>
    <w:rsid w:val="00C941CE"/>
    <w:rsid w:val="00C94287"/>
    <w:rsid w:val="00C94311"/>
    <w:rsid w:val="00C94721"/>
    <w:rsid w:val="00C9476F"/>
    <w:rsid w:val="00C94C30"/>
    <w:rsid w:val="00C94E78"/>
    <w:rsid w:val="00C95228"/>
    <w:rsid w:val="00C9543F"/>
    <w:rsid w:val="00C9566F"/>
    <w:rsid w:val="00C959E5"/>
    <w:rsid w:val="00C95AF5"/>
    <w:rsid w:val="00C95B5B"/>
    <w:rsid w:val="00C95C9F"/>
    <w:rsid w:val="00C96956"/>
    <w:rsid w:val="00C96AE9"/>
    <w:rsid w:val="00C96BFB"/>
    <w:rsid w:val="00C96CE0"/>
    <w:rsid w:val="00C970A0"/>
    <w:rsid w:val="00C97365"/>
    <w:rsid w:val="00C97451"/>
    <w:rsid w:val="00C97507"/>
    <w:rsid w:val="00C97744"/>
    <w:rsid w:val="00C97B40"/>
    <w:rsid w:val="00CA00D2"/>
    <w:rsid w:val="00CA04A3"/>
    <w:rsid w:val="00CA04DD"/>
    <w:rsid w:val="00CA07CD"/>
    <w:rsid w:val="00CA0C2E"/>
    <w:rsid w:val="00CA1048"/>
    <w:rsid w:val="00CA108E"/>
    <w:rsid w:val="00CA13B7"/>
    <w:rsid w:val="00CA14CD"/>
    <w:rsid w:val="00CA1562"/>
    <w:rsid w:val="00CA15C7"/>
    <w:rsid w:val="00CA15F0"/>
    <w:rsid w:val="00CA17CF"/>
    <w:rsid w:val="00CA1855"/>
    <w:rsid w:val="00CA1ACA"/>
    <w:rsid w:val="00CA1D4C"/>
    <w:rsid w:val="00CA20B1"/>
    <w:rsid w:val="00CA2402"/>
    <w:rsid w:val="00CA260F"/>
    <w:rsid w:val="00CA262D"/>
    <w:rsid w:val="00CA2A50"/>
    <w:rsid w:val="00CA2D62"/>
    <w:rsid w:val="00CA3289"/>
    <w:rsid w:val="00CA335A"/>
    <w:rsid w:val="00CA343F"/>
    <w:rsid w:val="00CA35D5"/>
    <w:rsid w:val="00CA37A7"/>
    <w:rsid w:val="00CA3CA9"/>
    <w:rsid w:val="00CA3D8B"/>
    <w:rsid w:val="00CA4058"/>
    <w:rsid w:val="00CA4099"/>
    <w:rsid w:val="00CA4CF3"/>
    <w:rsid w:val="00CA55B6"/>
    <w:rsid w:val="00CA55ED"/>
    <w:rsid w:val="00CA58E7"/>
    <w:rsid w:val="00CA5942"/>
    <w:rsid w:val="00CA597F"/>
    <w:rsid w:val="00CA5CDC"/>
    <w:rsid w:val="00CA5D60"/>
    <w:rsid w:val="00CA5ECF"/>
    <w:rsid w:val="00CA602F"/>
    <w:rsid w:val="00CA6054"/>
    <w:rsid w:val="00CA6E40"/>
    <w:rsid w:val="00CA6F94"/>
    <w:rsid w:val="00CA702F"/>
    <w:rsid w:val="00CA70BA"/>
    <w:rsid w:val="00CA70D2"/>
    <w:rsid w:val="00CA70F0"/>
    <w:rsid w:val="00CA716A"/>
    <w:rsid w:val="00CA781B"/>
    <w:rsid w:val="00CB015E"/>
    <w:rsid w:val="00CB0173"/>
    <w:rsid w:val="00CB01D9"/>
    <w:rsid w:val="00CB024B"/>
    <w:rsid w:val="00CB03AE"/>
    <w:rsid w:val="00CB0628"/>
    <w:rsid w:val="00CB0BB0"/>
    <w:rsid w:val="00CB0BB2"/>
    <w:rsid w:val="00CB0BB9"/>
    <w:rsid w:val="00CB0C9F"/>
    <w:rsid w:val="00CB0CA6"/>
    <w:rsid w:val="00CB169B"/>
    <w:rsid w:val="00CB1D93"/>
    <w:rsid w:val="00CB2147"/>
    <w:rsid w:val="00CB21D3"/>
    <w:rsid w:val="00CB29DD"/>
    <w:rsid w:val="00CB2AA1"/>
    <w:rsid w:val="00CB2C81"/>
    <w:rsid w:val="00CB2DF2"/>
    <w:rsid w:val="00CB3057"/>
    <w:rsid w:val="00CB322D"/>
    <w:rsid w:val="00CB32A5"/>
    <w:rsid w:val="00CB3388"/>
    <w:rsid w:val="00CB3703"/>
    <w:rsid w:val="00CB3A02"/>
    <w:rsid w:val="00CB3AF4"/>
    <w:rsid w:val="00CB3ED6"/>
    <w:rsid w:val="00CB4167"/>
    <w:rsid w:val="00CB4231"/>
    <w:rsid w:val="00CB451E"/>
    <w:rsid w:val="00CB45A3"/>
    <w:rsid w:val="00CB469A"/>
    <w:rsid w:val="00CB46B3"/>
    <w:rsid w:val="00CB475D"/>
    <w:rsid w:val="00CB477C"/>
    <w:rsid w:val="00CB4A1E"/>
    <w:rsid w:val="00CB4AA1"/>
    <w:rsid w:val="00CB4C13"/>
    <w:rsid w:val="00CB4E96"/>
    <w:rsid w:val="00CB5076"/>
    <w:rsid w:val="00CB5324"/>
    <w:rsid w:val="00CB53B8"/>
    <w:rsid w:val="00CB558F"/>
    <w:rsid w:val="00CB562F"/>
    <w:rsid w:val="00CB5764"/>
    <w:rsid w:val="00CB5773"/>
    <w:rsid w:val="00CB5D3A"/>
    <w:rsid w:val="00CB5F88"/>
    <w:rsid w:val="00CB65F1"/>
    <w:rsid w:val="00CB6658"/>
    <w:rsid w:val="00CB67F2"/>
    <w:rsid w:val="00CB68F9"/>
    <w:rsid w:val="00CB6979"/>
    <w:rsid w:val="00CB6C40"/>
    <w:rsid w:val="00CB6C57"/>
    <w:rsid w:val="00CB6DB6"/>
    <w:rsid w:val="00CB71D5"/>
    <w:rsid w:val="00CB732B"/>
    <w:rsid w:val="00CB743A"/>
    <w:rsid w:val="00CB759A"/>
    <w:rsid w:val="00CB764E"/>
    <w:rsid w:val="00CB7761"/>
    <w:rsid w:val="00CB7787"/>
    <w:rsid w:val="00CB782C"/>
    <w:rsid w:val="00CB78B5"/>
    <w:rsid w:val="00CC05DD"/>
    <w:rsid w:val="00CC0880"/>
    <w:rsid w:val="00CC0A9E"/>
    <w:rsid w:val="00CC1474"/>
    <w:rsid w:val="00CC1672"/>
    <w:rsid w:val="00CC1892"/>
    <w:rsid w:val="00CC1B33"/>
    <w:rsid w:val="00CC22DB"/>
    <w:rsid w:val="00CC239D"/>
    <w:rsid w:val="00CC24D6"/>
    <w:rsid w:val="00CC257C"/>
    <w:rsid w:val="00CC2650"/>
    <w:rsid w:val="00CC2801"/>
    <w:rsid w:val="00CC28B1"/>
    <w:rsid w:val="00CC29EA"/>
    <w:rsid w:val="00CC2EA1"/>
    <w:rsid w:val="00CC3149"/>
    <w:rsid w:val="00CC314B"/>
    <w:rsid w:val="00CC3BB5"/>
    <w:rsid w:val="00CC3BBC"/>
    <w:rsid w:val="00CC3C3E"/>
    <w:rsid w:val="00CC3EBA"/>
    <w:rsid w:val="00CC3FAB"/>
    <w:rsid w:val="00CC3FD6"/>
    <w:rsid w:val="00CC40FA"/>
    <w:rsid w:val="00CC4141"/>
    <w:rsid w:val="00CC4298"/>
    <w:rsid w:val="00CC438E"/>
    <w:rsid w:val="00CC4434"/>
    <w:rsid w:val="00CC46FF"/>
    <w:rsid w:val="00CC4796"/>
    <w:rsid w:val="00CC4938"/>
    <w:rsid w:val="00CC4A20"/>
    <w:rsid w:val="00CC4A6A"/>
    <w:rsid w:val="00CC4A8D"/>
    <w:rsid w:val="00CC4DB2"/>
    <w:rsid w:val="00CC5178"/>
    <w:rsid w:val="00CC5361"/>
    <w:rsid w:val="00CC5647"/>
    <w:rsid w:val="00CC565D"/>
    <w:rsid w:val="00CC5681"/>
    <w:rsid w:val="00CC5739"/>
    <w:rsid w:val="00CC5749"/>
    <w:rsid w:val="00CC57D0"/>
    <w:rsid w:val="00CC5806"/>
    <w:rsid w:val="00CC5D6E"/>
    <w:rsid w:val="00CC5E98"/>
    <w:rsid w:val="00CC618B"/>
    <w:rsid w:val="00CC62FB"/>
    <w:rsid w:val="00CC64AC"/>
    <w:rsid w:val="00CC65F9"/>
    <w:rsid w:val="00CC6AE4"/>
    <w:rsid w:val="00CC6B34"/>
    <w:rsid w:val="00CC6B70"/>
    <w:rsid w:val="00CC6C36"/>
    <w:rsid w:val="00CC6D2B"/>
    <w:rsid w:val="00CC6F8C"/>
    <w:rsid w:val="00CC7083"/>
    <w:rsid w:val="00CC740F"/>
    <w:rsid w:val="00CC7752"/>
    <w:rsid w:val="00CC7F3D"/>
    <w:rsid w:val="00CD031B"/>
    <w:rsid w:val="00CD03F8"/>
    <w:rsid w:val="00CD0675"/>
    <w:rsid w:val="00CD0747"/>
    <w:rsid w:val="00CD0A88"/>
    <w:rsid w:val="00CD0DAA"/>
    <w:rsid w:val="00CD194D"/>
    <w:rsid w:val="00CD1A14"/>
    <w:rsid w:val="00CD1DB5"/>
    <w:rsid w:val="00CD1FCF"/>
    <w:rsid w:val="00CD20BD"/>
    <w:rsid w:val="00CD21DA"/>
    <w:rsid w:val="00CD2370"/>
    <w:rsid w:val="00CD23FF"/>
    <w:rsid w:val="00CD244E"/>
    <w:rsid w:val="00CD2530"/>
    <w:rsid w:val="00CD27C7"/>
    <w:rsid w:val="00CD2A5B"/>
    <w:rsid w:val="00CD2DBF"/>
    <w:rsid w:val="00CD3143"/>
    <w:rsid w:val="00CD323A"/>
    <w:rsid w:val="00CD35B6"/>
    <w:rsid w:val="00CD3C40"/>
    <w:rsid w:val="00CD4398"/>
    <w:rsid w:val="00CD43D0"/>
    <w:rsid w:val="00CD491D"/>
    <w:rsid w:val="00CD4B35"/>
    <w:rsid w:val="00CD4BED"/>
    <w:rsid w:val="00CD5091"/>
    <w:rsid w:val="00CD51B6"/>
    <w:rsid w:val="00CD51F5"/>
    <w:rsid w:val="00CD5483"/>
    <w:rsid w:val="00CD54CB"/>
    <w:rsid w:val="00CD5600"/>
    <w:rsid w:val="00CD56C9"/>
    <w:rsid w:val="00CD5821"/>
    <w:rsid w:val="00CD5D7B"/>
    <w:rsid w:val="00CD5D86"/>
    <w:rsid w:val="00CD611D"/>
    <w:rsid w:val="00CD629A"/>
    <w:rsid w:val="00CD657D"/>
    <w:rsid w:val="00CD6984"/>
    <w:rsid w:val="00CD6C3A"/>
    <w:rsid w:val="00CD7048"/>
    <w:rsid w:val="00CD7906"/>
    <w:rsid w:val="00CD7A78"/>
    <w:rsid w:val="00CD7D84"/>
    <w:rsid w:val="00CE000C"/>
    <w:rsid w:val="00CE008B"/>
    <w:rsid w:val="00CE0307"/>
    <w:rsid w:val="00CE0738"/>
    <w:rsid w:val="00CE08DE"/>
    <w:rsid w:val="00CE0AAB"/>
    <w:rsid w:val="00CE0C9C"/>
    <w:rsid w:val="00CE0D28"/>
    <w:rsid w:val="00CE102E"/>
    <w:rsid w:val="00CE1219"/>
    <w:rsid w:val="00CE154C"/>
    <w:rsid w:val="00CE1712"/>
    <w:rsid w:val="00CE1748"/>
    <w:rsid w:val="00CE197D"/>
    <w:rsid w:val="00CE1E4A"/>
    <w:rsid w:val="00CE210A"/>
    <w:rsid w:val="00CE2996"/>
    <w:rsid w:val="00CE2B2B"/>
    <w:rsid w:val="00CE2CA3"/>
    <w:rsid w:val="00CE2CC4"/>
    <w:rsid w:val="00CE2D1D"/>
    <w:rsid w:val="00CE3146"/>
    <w:rsid w:val="00CE3339"/>
    <w:rsid w:val="00CE35D0"/>
    <w:rsid w:val="00CE35F8"/>
    <w:rsid w:val="00CE36CF"/>
    <w:rsid w:val="00CE3757"/>
    <w:rsid w:val="00CE383C"/>
    <w:rsid w:val="00CE3E7C"/>
    <w:rsid w:val="00CE3E88"/>
    <w:rsid w:val="00CE3FD9"/>
    <w:rsid w:val="00CE40A2"/>
    <w:rsid w:val="00CE43B4"/>
    <w:rsid w:val="00CE4440"/>
    <w:rsid w:val="00CE4796"/>
    <w:rsid w:val="00CE4A61"/>
    <w:rsid w:val="00CE4DA4"/>
    <w:rsid w:val="00CE50C7"/>
    <w:rsid w:val="00CE5192"/>
    <w:rsid w:val="00CE5253"/>
    <w:rsid w:val="00CE53B0"/>
    <w:rsid w:val="00CE5604"/>
    <w:rsid w:val="00CE5B22"/>
    <w:rsid w:val="00CE5E37"/>
    <w:rsid w:val="00CE6218"/>
    <w:rsid w:val="00CE6434"/>
    <w:rsid w:val="00CE66B0"/>
    <w:rsid w:val="00CE6794"/>
    <w:rsid w:val="00CE6D13"/>
    <w:rsid w:val="00CE6D46"/>
    <w:rsid w:val="00CE6D4A"/>
    <w:rsid w:val="00CE70AF"/>
    <w:rsid w:val="00CE70D7"/>
    <w:rsid w:val="00CE7159"/>
    <w:rsid w:val="00CE723B"/>
    <w:rsid w:val="00CE7287"/>
    <w:rsid w:val="00CE76DC"/>
    <w:rsid w:val="00CE7A50"/>
    <w:rsid w:val="00CE7A56"/>
    <w:rsid w:val="00CE7D5F"/>
    <w:rsid w:val="00CF021C"/>
    <w:rsid w:val="00CF07E2"/>
    <w:rsid w:val="00CF08DD"/>
    <w:rsid w:val="00CF09D4"/>
    <w:rsid w:val="00CF116C"/>
    <w:rsid w:val="00CF1627"/>
    <w:rsid w:val="00CF1894"/>
    <w:rsid w:val="00CF1D61"/>
    <w:rsid w:val="00CF1D70"/>
    <w:rsid w:val="00CF2572"/>
    <w:rsid w:val="00CF257D"/>
    <w:rsid w:val="00CF2681"/>
    <w:rsid w:val="00CF2A31"/>
    <w:rsid w:val="00CF2CF3"/>
    <w:rsid w:val="00CF323C"/>
    <w:rsid w:val="00CF32B0"/>
    <w:rsid w:val="00CF39CE"/>
    <w:rsid w:val="00CF3C11"/>
    <w:rsid w:val="00CF3D37"/>
    <w:rsid w:val="00CF3E48"/>
    <w:rsid w:val="00CF4132"/>
    <w:rsid w:val="00CF4295"/>
    <w:rsid w:val="00CF4401"/>
    <w:rsid w:val="00CF4688"/>
    <w:rsid w:val="00CF50D3"/>
    <w:rsid w:val="00CF5179"/>
    <w:rsid w:val="00CF526E"/>
    <w:rsid w:val="00CF52E4"/>
    <w:rsid w:val="00CF5302"/>
    <w:rsid w:val="00CF5350"/>
    <w:rsid w:val="00CF55A0"/>
    <w:rsid w:val="00CF59C6"/>
    <w:rsid w:val="00CF5A2A"/>
    <w:rsid w:val="00CF5B6C"/>
    <w:rsid w:val="00CF5CA3"/>
    <w:rsid w:val="00CF5D92"/>
    <w:rsid w:val="00CF639B"/>
    <w:rsid w:val="00CF6486"/>
    <w:rsid w:val="00CF6545"/>
    <w:rsid w:val="00CF68C1"/>
    <w:rsid w:val="00CF690D"/>
    <w:rsid w:val="00CF6979"/>
    <w:rsid w:val="00CF6A41"/>
    <w:rsid w:val="00CF71CE"/>
    <w:rsid w:val="00CF729F"/>
    <w:rsid w:val="00CF75D1"/>
    <w:rsid w:val="00CF76E3"/>
    <w:rsid w:val="00CF77FB"/>
    <w:rsid w:val="00CF794B"/>
    <w:rsid w:val="00CF7AA3"/>
    <w:rsid w:val="00D002D9"/>
    <w:rsid w:val="00D00522"/>
    <w:rsid w:val="00D006FE"/>
    <w:rsid w:val="00D008FD"/>
    <w:rsid w:val="00D00A55"/>
    <w:rsid w:val="00D00B7F"/>
    <w:rsid w:val="00D00D42"/>
    <w:rsid w:val="00D00EA0"/>
    <w:rsid w:val="00D00FDE"/>
    <w:rsid w:val="00D010DC"/>
    <w:rsid w:val="00D0171B"/>
    <w:rsid w:val="00D01A57"/>
    <w:rsid w:val="00D01B02"/>
    <w:rsid w:val="00D01C26"/>
    <w:rsid w:val="00D01F1D"/>
    <w:rsid w:val="00D01F7A"/>
    <w:rsid w:val="00D02070"/>
    <w:rsid w:val="00D0208E"/>
    <w:rsid w:val="00D022A8"/>
    <w:rsid w:val="00D0267F"/>
    <w:rsid w:val="00D0275A"/>
    <w:rsid w:val="00D0279C"/>
    <w:rsid w:val="00D02856"/>
    <w:rsid w:val="00D02B5F"/>
    <w:rsid w:val="00D02BB0"/>
    <w:rsid w:val="00D02F78"/>
    <w:rsid w:val="00D0320B"/>
    <w:rsid w:val="00D03306"/>
    <w:rsid w:val="00D033B1"/>
    <w:rsid w:val="00D0369F"/>
    <w:rsid w:val="00D03D31"/>
    <w:rsid w:val="00D04091"/>
    <w:rsid w:val="00D042D7"/>
    <w:rsid w:val="00D04731"/>
    <w:rsid w:val="00D0489A"/>
    <w:rsid w:val="00D048D4"/>
    <w:rsid w:val="00D0499F"/>
    <w:rsid w:val="00D04D01"/>
    <w:rsid w:val="00D04F5A"/>
    <w:rsid w:val="00D050F8"/>
    <w:rsid w:val="00D05921"/>
    <w:rsid w:val="00D05AD3"/>
    <w:rsid w:val="00D05D90"/>
    <w:rsid w:val="00D063A8"/>
    <w:rsid w:val="00D06449"/>
    <w:rsid w:val="00D06C5B"/>
    <w:rsid w:val="00D06E06"/>
    <w:rsid w:val="00D07057"/>
    <w:rsid w:val="00D07370"/>
    <w:rsid w:val="00D0745B"/>
    <w:rsid w:val="00D074B9"/>
    <w:rsid w:val="00D07E3A"/>
    <w:rsid w:val="00D1013A"/>
    <w:rsid w:val="00D107B2"/>
    <w:rsid w:val="00D10815"/>
    <w:rsid w:val="00D10952"/>
    <w:rsid w:val="00D110AE"/>
    <w:rsid w:val="00D111A6"/>
    <w:rsid w:val="00D111CB"/>
    <w:rsid w:val="00D115E3"/>
    <w:rsid w:val="00D11677"/>
    <w:rsid w:val="00D116CE"/>
    <w:rsid w:val="00D11F28"/>
    <w:rsid w:val="00D12364"/>
    <w:rsid w:val="00D12551"/>
    <w:rsid w:val="00D12BFE"/>
    <w:rsid w:val="00D12CC4"/>
    <w:rsid w:val="00D130C4"/>
    <w:rsid w:val="00D134A7"/>
    <w:rsid w:val="00D137F4"/>
    <w:rsid w:val="00D139FD"/>
    <w:rsid w:val="00D13ABB"/>
    <w:rsid w:val="00D13B67"/>
    <w:rsid w:val="00D140FA"/>
    <w:rsid w:val="00D14225"/>
    <w:rsid w:val="00D14700"/>
    <w:rsid w:val="00D14861"/>
    <w:rsid w:val="00D14D3A"/>
    <w:rsid w:val="00D153A5"/>
    <w:rsid w:val="00D153E5"/>
    <w:rsid w:val="00D15911"/>
    <w:rsid w:val="00D1592E"/>
    <w:rsid w:val="00D15994"/>
    <w:rsid w:val="00D15B2A"/>
    <w:rsid w:val="00D15CC8"/>
    <w:rsid w:val="00D15DB2"/>
    <w:rsid w:val="00D1648D"/>
    <w:rsid w:val="00D16911"/>
    <w:rsid w:val="00D16AFB"/>
    <w:rsid w:val="00D16C53"/>
    <w:rsid w:val="00D16D75"/>
    <w:rsid w:val="00D16D95"/>
    <w:rsid w:val="00D16EFE"/>
    <w:rsid w:val="00D1723B"/>
    <w:rsid w:val="00D17B3F"/>
    <w:rsid w:val="00D17D40"/>
    <w:rsid w:val="00D17E60"/>
    <w:rsid w:val="00D200BF"/>
    <w:rsid w:val="00D20161"/>
    <w:rsid w:val="00D20379"/>
    <w:rsid w:val="00D203AE"/>
    <w:rsid w:val="00D207DD"/>
    <w:rsid w:val="00D21011"/>
    <w:rsid w:val="00D2124E"/>
    <w:rsid w:val="00D218B3"/>
    <w:rsid w:val="00D22143"/>
    <w:rsid w:val="00D2224F"/>
    <w:rsid w:val="00D22287"/>
    <w:rsid w:val="00D22807"/>
    <w:rsid w:val="00D22D93"/>
    <w:rsid w:val="00D22E06"/>
    <w:rsid w:val="00D22F2F"/>
    <w:rsid w:val="00D2333F"/>
    <w:rsid w:val="00D23835"/>
    <w:rsid w:val="00D23977"/>
    <w:rsid w:val="00D23B98"/>
    <w:rsid w:val="00D23EAD"/>
    <w:rsid w:val="00D24889"/>
    <w:rsid w:val="00D24BE4"/>
    <w:rsid w:val="00D24C67"/>
    <w:rsid w:val="00D24ED9"/>
    <w:rsid w:val="00D24F0F"/>
    <w:rsid w:val="00D251CF"/>
    <w:rsid w:val="00D253AF"/>
    <w:rsid w:val="00D25505"/>
    <w:rsid w:val="00D25584"/>
    <w:rsid w:val="00D25984"/>
    <w:rsid w:val="00D25A44"/>
    <w:rsid w:val="00D26919"/>
    <w:rsid w:val="00D269E2"/>
    <w:rsid w:val="00D269E5"/>
    <w:rsid w:val="00D26A31"/>
    <w:rsid w:val="00D26A91"/>
    <w:rsid w:val="00D26E35"/>
    <w:rsid w:val="00D278A2"/>
    <w:rsid w:val="00D27982"/>
    <w:rsid w:val="00D27B46"/>
    <w:rsid w:val="00D300C6"/>
    <w:rsid w:val="00D301C2"/>
    <w:rsid w:val="00D303BC"/>
    <w:rsid w:val="00D308BD"/>
    <w:rsid w:val="00D308EE"/>
    <w:rsid w:val="00D30D5D"/>
    <w:rsid w:val="00D30E5C"/>
    <w:rsid w:val="00D30E79"/>
    <w:rsid w:val="00D31774"/>
    <w:rsid w:val="00D318F9"/>
    <w:rsid w:val="00D31957"/>
    <w:rsid w:val="00D319A0"/>
    <w:rsid w:val="00D31D6A"/>
    <w:rsid w:val="00D31E13"/>
    <w:rsid w:val="00D321E2"/>
    <w:rsid w:val="00D3247D"/>
    <w:rsid w:val="00D324C1"/>
    <w:rsid w:val="00D32562"/>
    <w:rsid w:val="00D32757"/>
    <w:rsid w:val="00D32915"/>
    <w:rsid w:val="00D32AD2"/>
    <w:rsid w:val="00D32AEF"/>
    <w:rsid w:val="00D32F20"/>
    <w:rsid w:val="00D32FAF"/>
    <w:rsid w:val="00D33159"/>
    <w:rsid w:val="00D334AE"/>
    <w:rsid w:val="00D336A6"/>
    <w:rsid w:val="00D33C27"/>
    <w:rsid w:val="00D33E47"/>
    <w:rsid w:val="00D34212"/>
    <w:rsid w:val="00D3423C"/>
    <w:rsid w:val="00D34730"/>
    <w:rsid w:val="00D3475D"/>
    <w:rsid w:val="00D34BAB"/>
    <w:rsid w:val="00D3505D"/>
    <w:rsid w:val="00D351FB"/>
    <w:rsid w:val="00D35332"/>
    <w:rsid w:val="00D3548B"/>
    <w:rsid w:val="00D355D3"/>
    <w:rsid w:val="00D3570C"/>
    <w:rsid w:val="00D36124"/>
    <w:rsid w:val="00D3650F"/>
    <w:rsid w:val="00D3663B"/>
    <w:rsid w:val="00D368F3"/>
    <w:rsid w:val="00D36A4A"/>
    <w:rsid w:val="00D36B47"/>
    <w:rsid w:val="00D36B80"/>
    <w:rsid w:val="00D36ED3"/>
    <w:rsid w:val="00D37545"/>
    <w:rsid w:val="00D3790E"/>
    <w:rsid w:val="00D37BA5"/>
    <w:rsid w:val="00D37C3E"/>
    <w:rsid w:val="00D37D22"/>
    <w:rsid w:val="00D37E81"/>
    <w:rsid w:val="00D40934"/>
    <w:rsid w:val="00D40A78"/>
    <w:rsid w:val="00D40B08"/>
    <w:rsid w:val="00D40B97"/>
    <w:rsid w:val="00D40CC0"/>
    <w:rsid w:val="00D40D75"/>
    <w:rsid w:val="00D40EBD"/>
    <w:rsid w:val="00D410C5"/>
    <w:rsid w:val="00D410DD"/>
    <w:rsid w:val="00D411C8"/>
    <w:rsid w:val="00D414BF"/>
    <w:rsid w:val="00D415CF"/>
    <w:rsid w:val="00D41682"/>
    <w:rsid w:val="00D41CAA"/>
    <w:rsid w:val="00D41D56"/>
    <w:rsid w:val="00D4211F"/>
    <w:rsid w:val="00D4231B"/>
    <w:rsid w:val="00D427F8"/>
    <w:rsid w:val="00D428D1"/>
    <w:rsid w:val="00D428F8"/>
    <w:rsid w:val="00D42A98"/>
    <w:rsid w:val="00D42AC5"/>
    <w:rsid w:val="00D42C1E"/>
    <w:rsid w:val="00D43014"/>
    <w:rsid w:val="00D4335B"/>
    <w:rsid w:val="00D43464"/>
    <w:rsid w:val="00D43515"/>
    <w:rsid w:val="00D4380E"/>
    <w:rsid w:val="00D43892"/>
    <w:rsid w:val="00D43A74"/>
    <w:rsid w:val="00D44411"/>
    <w:rsid w:val="00D444FA"/>
    <w:rsid w:val="00D44673"/>
    <w:rsid w:val="00D44838"/>
    <w:rsid w:val="00D44AC8"/>
    <w:rsid w:val="00D450BE"/>
    <w:rsid w:val="00D45764"/>
    <w:rsid w:val="00D45772"/>
    <w:rsid w:val="00D457BE"/>
    <w:rsid w:val="00D45B78"/>
    <w:rsid w:val="00D45CE1"/>
    <w:rsid w:val="00D45DBA"/>
    <w:rsid w:val="00D45F8D"/>
    <w:rsid w:val="00D4637C"/>
    <w:rsid w:val="00D463E5"/>
    <w:rsid w:val="00D464E4"/>
    <w:rsid w:val="00D4695A"/>
    <w:rsid w:val="00D46A8E"/>
    <w:rsid w:val="00D47217"/>
    <w:rsid w:val="00D47378"/>
    <w:rsid w:val="00D47541"/>
    <w:rsid w:val="00D47638"/>
    <w:rsid w:val="00D47A74"/>
    <w:rsid w:val="00D47BE6"/>
    <w:rsid w:val="00D47C06"/>
    <w:rsid w:val="00D50561"/>
    <w:rsid w:val="00D50789"/>
    <w:rsid w:val="00D50AD2"/>
    <w:rsid w:val="00D50C56"/>
    <w:rsid w:val="00D50DD6"/>
    <w:rsid w:val="00D512E8"/>
    <w:rsid w:val="00D51794"/>
    <w:rsid w:val="00D51B8F"/>
    <w:rsid w:val="00D51C7C"/>
    <w:rsid w:val="00D51DE1"/>
    <w:rsid w:val="00D51EE5"/>
    <w:rsid w:val="00D52010"/>
    <w:rsid w:val="00D520B2"/>
    <w:rsid w:val="00D52162"/>
    <w:rsid w:val="00D52191"/>
    <w:rsid w:val="00D52342"/>
    <w:rsid w:val="00D52471"/>
    <w:rsid w:val="00D524FC"/>
    <w:rsid w:val="00D52649"/>
    <w:rsid w:val="00D52AFB"/>
    <w:rsid w:val="00D52B69"/>
    <w:rsid w:val="00D52D89"/>
    <w:rsid w:val="00D52E99"/>
    <w:rsid w:val="00D52F4F"/>
    <w:rsid w:val="00D531C1"/>
    <w:rsid w:val="00D538A0"/>
    <w:rsid w:val="00D53AFC"/>
    <w:rsid w:val="00D543A8"/>
    <w:rsid w:val="00D54959"/>
    <w:rsid w:val="00D54B11"/>
    <w:rsid w:val="00D54CB9"/>
    <w:rsid w:val="00D55086"/>
    <w:rsid w:val="00D55283"/>
    <w:rsid w:val="00D55B2A"/>
    <w:rsid w:val="00D55E56"/>
    <w:rsid w:val="00D55F54"/>
    <w:rsid w:val="00D561D4"/>
    <w:rsid w:val="00D56416"/>
    <w:rsid w:val="00D56E9E"/>
    <w:rsid w:val="00D573FF"/>
    <w:rsid w:val="00D57476"/>
    <w:rsid w:val="00D574BB"/>
    <w:rsid w:val="00D57775"/>
    <w:rsid w:val="00D5784D"/>
    <w:rsid w:val="00D57C8E"/>
    <w:rsid w:val="00D57D43"/>
    <w:rsid w:val="00D60276"/>
    <w:rsid w:val="00D60338"/>
    <w:rsid w:val="00D606ED"/>
    <w:rsid w:val="00D60A50"/>
    <w:rsid w:val="00D60F0A"/>
    <w:rsid w:val="00D6102B"/>
    <w:rsid w:val="00D61053"/>
    <w:rsid w:val="00D6119F"/>
    <w:rsid w:val="00D61272"/>
    <w:rsid w:val="00D61B76"/>
    <w:rsid w:val="00D61C94"/>
    <w:rsid w:val="00D6209B"/>
    <w:rsid w:val="00D62197"/>
    <w:rsid w:val="00D62530"/>
    <w:rsid w:val="00D62A97"/>
    <w:rsid w:val="00D62AFB"/>
    <w:rsid w:val="00D62EB2"/>
    <w:rsid w:val="00D6313A"/>
    <w:rsid w:val="00D6340B"/>
    <w:rsid w:val="00D635B3"/>
    <w:rsid w:val="00D638C9"/>
    <w:rsid w:val="00D638F4"/>
    <w:rsid w:val="00D63DD8"/>
    <w:rsid w:val="00D63E82"/>
    <w:rsid w:val="00D63F16"/>
    <w:rsid w:val="00D644B4"/>
    <w:rsid w:val="00D64701"/>
    <w:rsid w:val="00D65427"/>
    <w:rsid w:val="00D65819"/>
    <w:rsid w:val="00D65846"/>
    <w:rsid w:val="00D65F90"/>
    <w:rsid w:val="00D6620F"/>
    <w:rsid w:val="00D6631A"/>
    <w:rsid w:val="00D66964"/>
    <w:rsid w:val="00D66AA3"/>
    <w:rsid w:val="00D66E91"/>
    <w:rsid w:val="00D67003"/>
    <w:rsid w:val="00D670FB"/>
    <w:rsid w:val="00D67221"/>
    <w:rsid w:val="00D676B8"/>
    <w:rsid w:val="00D67713"/>
    <w:rsid w:val="00D67981"/>
    <w:rsid w:val="00D67990"/>
    <w:rsid w:val="00D67DE7"/>
    <w:rsid w:val="00D67E23"/>
    <w:rsid w:val="00D70B22"/>
    <w:rsid w:val="00D70B28"/>
    <w:rsid w:val="00D70C70"/>
    <w:rsid w:val="00D70D88"/>
    <w:rsid w:val="00D70EB3"/>
    <w:rsid w:val="00D7102C"/>
    <w:rsid w:val="00D71212"/>
    <w:rsid w:val="00D713C9"/>
    <w:rsid w:val="00D71406"/>
    <w:rsid w:val="00D71C5C"/>
    <w:rsid w:val="00D71D60"/>
    <w:rsid w:val="00D71DBB"/>
    <w:rsid w:val="00D71DDF"/>
    <w:rsid w:val="00D71E5A"/>
    <w:rsid w:val="00D720B4"/>
    <w:rsid w:val="00D721DA"/>
    <w:rsid w:val="00D7248F"/>
    <w:rsid w:val="00D7275D"/>
    <w:rsid w:val="00D727BF"/>
    <w:rsid w:val="00D72B3A"/>
    <w:rsid w:val="00D72BC5"/>
    <w:rsid w:val="00D7303F"/>
    <w:rsid w:val="00D735B6"/>
    <w:rsid w:val="00D73AB0"/>
    <w:rsid w:val="00D73C38"/>
    <w:rsid w:val="00D73F0B"/>
    <w:rsid w:val="00D740D4"/>
    <w:rsid w:val="00D74443"/>
    <w:rsid w:val="00D74852"/>
    <w:rsid w:val="00D74948"/>
    <w:rsid w:val="00D74C08"/>
    <w:rsid w:val="00D74ED0"/>
    <w:rsid w:val="00D7516B"/>
    <w:rsid w:val="00D7540D"/>
    <w:rsid w:val="00D754B1"/>
    <w:rsid w:val="00D754E3"/>
    <w:rsid w:val="00D755C1"/>
    <w:rsid w:val="00D757A9"/>
    <w:rsid w:val="00D75871"/>
    <w:rsid w:val="00D75BDE"/>
    <w:rsid w:val="00D75F29"/>
    <w:rsid w:val="00D75FD7"/>
    <w:rsid w:val="00D76122"/>
    <w:rsid w:val="00D761CF"/>
    <w:rsid w:val="00D76345"/>
    <w:rsid w:val="00D764FC"/>
    <w:rsid w:val="00D76704"/>
    <w:rsid w:val="00D7688B"/>
    <w:rsid w:val="00D77331"/>
    <w:rsid w:val="00D77649"/>
    <w:rsid w:val="00D7779E"/>
    <w:rsid w:val="00D777CA"/>
    <w:rsid w:val="00D779A7"/>
    <w:rsid w:val="00D77F11"/>
    <w:rsid w:val="00D77F15"/>
    <w:rsid w:val="00D801AC"/>
    <w:rsid w:val="00D803FF"/>
    <w:rsid w:val="00D80CB3"/>
    <w:rsid w:val="00D80EF4"/>
    <w:rsid w:val="00D80FF9"/>
    <w:rsid w:val="00D8107A"/>
    <w:rsid w:val="00D8125C"/>
    <w:rsid w:val="00D81398"/>
    <w:rsid w:val="00D813A6"/>
    <w:rsid w:val="00D813B9"/>
    <w:rsid w:val="00D8173A"/>
    <w:rsid w:val="00D8178A"/>
    <w:rsid w:val="00D818CE"/>
    <w:rsid w:val="00D818EC"/>
    <w:rsid w:val="00D81957"/>
    <w:rsid w:val="00D819A6"/>
    <w:rsid w:val="00D81A90"/>
    <w:rsid w:val="00D81DA4"/>
    <w:rsid w:val="00D81F02"/>
    <w:rsid w:val="00D82128"/>
    <w:rsid w:val="00D82A00"/>
    <w:rsid w:val="00D82A8B"/>
    <w:rsid w:val="00D82AA6"/>
    <w:rsid w:val="00D831A9"/>
    <w:rsid w:val="00D831BB"/>
    <w:rsid w:val="00D832A8"/>
    <w:rsid w:val="00D83450"/>
    <w:rsid w:val="00D83510"/>
    <w:rsid w:val="00D83690"/>
    <w:rsid w:val="00D837F3"/>
    <w:rsid w:val="00D83D0D"/>
    <w:rsid w:val="00D83DD3"/>
    <w:rsid w:val="00D83EDA"/>
    <w:rsid w:val="00D84083"/>
    <w:rsid w:val="00D841DA"/>
    <w:rsid w:val="00D84314"/>
    <w:rsid w:val="00D845D1"/>
    <w:rsid w:val="00D846F5"/>
    <w:rsid w:val="00D84D39"/>
    <w:rsid w:val="00D84E75"/>
    <w:rsid w:val="00D8500E"/>
    <w:rsid w:val="00D853F1"/>
    <w:rsid w:val="00D86007"/>
    <w:rsid w:val="00D8623F"/>
    <w:rsid w:val="00D8687C"/>
    <w:rsid w:val="00D87020"/>
    <w:rsid w:val="00D870C6"/>
    <w:rsid w:val="00D87598"/>
    <w:rsid w:val="00D875B2"/>
    <w:rsid w:val="00D875C2"/>
    <w:rsid w:val="00D878F0"/>
    <w:rsid w:val="00D87EA5"/>
    <w:rsid w:val="00D901DF"/>
    <w:rsid w:val="00D9094D"/>
    <w:rsid w:val="00D90AD2"/>
    <w:rsid w:val="00D90BFC"/>
    <w:rsid w:val="00D90CDB"/>
    <w:rsid w:val="00D90DF9"/>
    <w:rsid w:val="00D90EFF"/>
    <w:rsid w:val="00D90FA3"/>
    <w:rsid w:val="00D91068"/>
    <w:rsid w:val="00D911D8"/>
    <w:rsid w:val="00D91406"/>
    <w:rsid w:val="00D91526"/>
    <w:rsid w:val="00D91674"/>
    <w:rsid w:val="00D917C6"/>
    <w:rsid w:val="00D91AAA"/>
    <w:rsid w:val="00D91B84"/>
    <w:rsid w:val="00D91D99"/>
    <w:rsid w:val="00D92016"/>
    <w:rsid w:val="00D9227E"/>
    <w:rsid w:val="00D922A6"/>
    <w:rsid w:val="00D923B2"/>
    <w:rsid w:val="00D92590"/>
    <w:rsid w:val="00D926A2"/>
    <w:rsid w:val="00D92902"/>
    <w:rsid w:val="00D929F2"/>
    <w:rsid w:val="00D92A39"/>
    <w:rsid w:val="00D92B58"/>
    <w:rsid w:val="00D92CDE"/>
    <w:rsid w:val="00D934AB"/>
    <w:rsid w:val="00D93658"/>
    <w:rsid w:val="00D93768"/>
    <w:rsid w:val="00D93835"/>
    <w:rsid w:val="00D93942"/>
    <w:rsid w:val="00D93996"/>
    <w:rsid w:val="00D93B7F"/>
    <w:rsid w:val="00D93FD6"/>
    <w:rsid w:val="00D94180"/>
    <w:rsid w:val="00D944DE"/>
    <w:rsid w:val="00D947CB"/>
    <w:rsid w:val="00D94ACD"/>
    <w:rsid w:val="00D94C3D"/>
    <w:rsid w:val="00D950E8"/>
    <w:rsid w:val="00D95107"/>
    <w:rsid w:val="00D9517F"/>
    <w:rsid w:val="00D9535A"/>
    <w:rsid w:val="00D95362"/>
    <w:rsid w:val="00D955AC"/>
    <w:rsid w:val="00D95C58"/>
    <w:rsid w:val="00D95C86"/>
    <w:rsid w:val="00D95D0E"/>
    <w:rsid w:val="00D95DC4"/>
    <w:rsid w:val="00D95EDF"/>
    <w:rsid w:val="00D967CB"/>
    <w:rsid w:val="00D96835"/>
    <w:rsid w:val="00D96DB6"/>
    <w:rsid w:val="00D96E30"/>
    <w:rsid w:val="00D96EEB"/>
    <w:rsid w:val="00D97027"/>
    <w:rsid w:val="00D970D7"/>
    <w:rsid w:val="00D979B3"/>
    <w:rsid w:val="00D97DF2"/>
    <w:rsid w:val="00DA0680"/>
    <w:rsid w:val="00DA081B"/>
    <w:rsid w:val="00DA08B9"/>
    <w:rsid w:val="00DA0C12"/>
    <w:rsid w:val="00DA0F0C"/>
    <w:rsid w:val="00DA107A"/>
    <w:rsid w:val="00DA12B0"/>
    <w:rsid w:val="00DA1398"/>
    <w:rsid w:val="00DA1FA1"/>
    <w:rsid w:val="00DA20A6"/>
    <w:rsid w:val="00DA260D"/>
    <w:rsid w:val="00DA273B"/>
    <w:rsid w:val="00DA2FA1"/>
    <w:rsid w:val="00DA33D4"/>
    <w:rsid w:val="00DA3B09"/>
    <w:rsid w:val="00DA3C7B"/>
    <w:rsid w:val="00DA3E8D"/>
    <w:rsid w:val="00DA42DD"/>
    <w:rsid w:val="00DA45BC"/>
    <w:rsid w:val="00DA4991"/>
    <w:rsid w:val="00DA49C8"/>
    <w:rsid w:val="00DA4B4B"/>
    <w:rsid w:val="00DA4C92"/>
    <w:rsid w:val="00DA503C"/>
    <w:rsid w:val="00DA503E"/>
    <w:rsid w:val="00DA504B"/>
    <w:rsid w:val="00DA5519"/>
    <w:rsid w:val="00DA5B81"/>
    <w:rsid w:val="00DA5D9F"/>
    <w:rsid w:val="00DA5DC1"/>
    <w:rsid w:val="00DA5F07"/>
    <w:rsid w:val="00DA600F"/>
    <w:rsid w:val="00DA6388"/>
    <w:rsid w:val="00DA6500"/>
    <w:rsid w:val="00DA66D7"/>
    <w:rsid w:val="00DA6CBE"/>
    <w:rsid w:val="00DA759C"/>
    <w:rsid w:val="00DA78C6"/>
    <w:rsid w:val="00DA7C38"/>
    <w:rsid w:val="00DA7DC0"/>
    <w:rsid w:val="00DA7DDC"/>
    <w:rsid w:val="00DB04F2"/>
    <w:rsid w:val="00DB065B"/>
    <w:rsid w:val="00DB0668"/>
    <w:rsid w:val="00DB1194"/>
    <w:rsid w:val="00DB12FD"/>
    <w:rsid w:val="00DB1484"/>
    <w:rsid w:val="00DB16D7"/>
    <w:rsid w:val="00DB174F"/>
    <w:rsid w:val="00DB19D5"/>
    <w:rsid w:val="00DB1A86"/>
    <w:rsid w:val="00DB1D89"/>
    <w:rsid w:val="00DB2454"/>
    <w:rsid w:val="00DB247B"/>
    <w:rsid w:val="00DB2481"/>
    <w:rsid w:val="00DB25DC"/>
    <w:rsid w:val="00DB2608"/>
    <w:rsid w:val="00DB2684"/>
    <w:rsid w:val="00DB2A26"/>
    <w:rsid w:val="00DB2AEE"/>
    <w:rsid w:val="00DB3153"/>
    <w:rsid w:val="00DB31B0"/>
    <w:rsid w:val="00DB323B"/>
    <w:rsid w:val="00DB32D5"/>
    <w:rsid w:val="00DB3A79"/>
    <w:rsid w:val="00DB3FE1"/>
    <w:rsid w:val="00DB410D"/>
    <w:rsid w:val="00DB419F"/>
    <w:rsid w:val="00DB421C"/>
    <w:rsid w:val="00DB47AF"/>
    <w:rsid w:val="00DB49B6"/>
    <w:rsid w:val="00DB4AB0"/>
    <w:rsid w:val="00DB4CEC"/>
    <w:rsid w:val="00DB52A1"/>
    <w:rsid w:val="00DB54E6"/>
    <w:rsid w:val="00DB565A"/>
    <w:rsid w:val="00DB586E"/>
    <w:rsid w:val="00DB58D5"/>
    <w:rsid w:val="00DB5958"/>
    <w:rsid w:val="00DB599E"/>
    <w:rsid w:val="00DB6163"/>
    <w:rsid w:val="00DB61B5"/>
    <w:rsid w:val="00DB635B"/>
    <w:rsid w:val="00DB6830"/>
    <w:rsid w:val="00DB68D4"/>
    <w:rsid w:val="00DB6E14"/>
    <w:rsid w:val="00DB75BD"/>
    <w:rsid w:val="00DB7609"/>
    <w:rsid w:val="00DB7C09"/>
    <w:rsid w:val="00DB7CCF"/>
    <w:rsid w:val="00DB7D82"/>
    <w:rsid w:val="00DC01D5"/>
    <w:rsid w:val="00DC01F3"/>
    <w:rsid w:val="00DC0205"/>
    <w:rsid w:val="00DC049E"/>
    <w:rsid w:val="00DC09C1"/>
    <w:rsid w:val="00DC0A30"/>
    <w:rsid w:val="00DC137D"/>
    <w:rsid w:val="00DC1525"/>
    <w:rsid w:val="00DC17D2"/>
    <w:rsid w:val="00DC1A09"/>
    <w:rsid w:val="00DC20DC"/>
    <w:rsid w:val="00DC2567"/>
    <w:rsid w:val="00DC25C4"/>
    <w:rsid w:val="00DC2730"/>
    <w:rsid w:val="00DC288F"/>
    <w:rsid w:val="00DC2DAE"/>
    <w:rsid w:val="00DC2F1D"/>
    <w:rsid w:val="00DC30F9"/>
    <w:rsid w:val="00DC3425"/>
    <w:rsid w:val="00DC39F6"/>
    <w:rsid w:val="00DC3AD1"/>
    <w:rsid w:val="00DC3AD8"/>
    <w:rsid w:val="00DC3BA7"/>
    <w:rsid w:val="00DC3F24"/>
    <w:rsid w:val="00DC422C"/>
    <w:rsid w:val="00DC43C7"/>
    <w:rsid w:val="00DC4588"/>
    <w:rsid w:val="00DC4DC1"/>
    <w:rsid w:val="00DC4ECE"/>
    <w:rsid w:val="00DC4EE6"/>
    <w:rsid w:val="00DC513E"/>
    <w:rsid w:val="00DC5A5C"/>
    <w:rsid w:val="00DC5CC8"/>
    <w:rsid w:val="00DC60A2"/>
    <w:rsid w:val="00DC60CD"/>
    <w:rsid w:val="00DC68F1"/>
    <w:rsid w:val="00DC6F24"/>
    <w:rsid w:val="00DC6F99"/>
    <w:rsid w:val="00DC7198"/>
    <w:rsid w:val="00DC732B"/>
    <w:rsid w:val="00DC760D"/>
    <w:rsid w:val="00DC786D"/>
    <w:rsid w:val="00DC7A05"/>
    <w:rsid w:val="00DC7E4D"/>
    <w:rsid w:val="00DD01CE"/>
    <w:rsid w:val="00DD03EB"/>
    <w:rsid w:val="00DD0707"/>
    <w:rsid w:val="00DD07CF"/>
    <w:rsid w:val="00DD0D25"/>
    <w:rsid w:val="00DD0E42"/>
    <w:rsid w:val="00DD0F1F"/>
    <w:rsid w:val="00DD0FAF"/>
    <w:rsid w:val="00DD134D"/>
    <w:rsid w:val="00DD1998"/>
    <w:rsid w:val="00DD1FD3"/>
    <w:rsid w:val="00DD20C6"/>
    <w:rsid w:val="00DD25FB"/>
    <w:rsid w:val="00DD2888"/>
    <w:rsid w:val="00DD2913"/>
    <w:rsid w:val="00DD3062"/>
    <w:rsid w:val="00DD3111"/>
    <w:rsid w:val="00DD3491"/>
    <w:rsid w:val="00DD3661"/>
    <w:rsid w:val="00DD3746"/>
    <w:rsid w:val="00DD3A61"/>
    <w:rsid w:val="00DD3F00"/>
    <w:rsid w:val="00DD4180"/>
    <w:rsid w:val="00DD42CA"/>
    <w:rsid w:val="00DD4446"/>
    <w:rsid w:val="00DD44C8"/>
    <w:rsid w:val="00DD4B70"/>
    <w:rsid w:val="00DD4F7F"/>
    <w:rsid w:val="00DD4FBB"/>
    <w:rsid w:val="00DD4FF8"/>
    <w:rsid w:val="00DD530E"/>
    <w:rsid w:val="00DD55A3"/>
    <w:rsid w:val="00DD56F9"/>
    <w:rsid w:val="00DD5770"/>
    <w:rsid w:val="00DD5898"/>
    <w:rsid w:val="00DD5D8F"/>
    <w:rsid w:val="00DD5DE0"/>
    <w:rsid w:val="00DD5E97"/>
    <w:rsid w:val="00DD61AF"/>
    <w:rsid w:val="00DD6678"/>
    <w:rsid w:val="00DD6E3F"/>
    <w:rsid w:val="00DD6F33"/>
    <w:rsid w:val="00DD6F51"/>
    <w:rsid w:val="00DD704C"/>
    <w:rsid w:val="00DD7522"/>
    <w:rsid w:val="00DD779D"/>
    <w:rsid w:val="00DD77C5"/>
    <w:rsid w:val="00DD7916"/>
    <w:rsid w:val="00DD7F29"/>
    <w:rsid w:val="00DD7FDD"/>
    <w:rsid w:val="00DE00FF"/>
    <w:rsid w:val="00DE020C"/>
    <w:rsid w:val="00DE02D5"/>
    <w:rsid w:val="00DE0884"/>
    <w:rsid w:val="00DE0E44"/>
    <w:rsid w:val="00DE105A"/>
    <w:rsid w:val="00DE1325"/>
    <w:rsid w:val="00DE15DD"/>
    <w:rsid w:val="00DE186B"/>
    <w:rsid w:val="00DE22E9"/>
    <w:rsid w:val="00DE23F3"/>
    <w:rsid w:val="00DE2527"/>
    <w:rsid w:val="00DE2AD4"/>
    <w:rsid w:val="00DE2BC2"/>
    <w:rsid w:val="00DE2E18"/>
    <w:rsid w:val="00DE33B2"/>
    <w:rsid w:val="00DE3863"/>
    <w:rsid w:val="00DE3FE7"/>
    <w:rsid w:val="00DE418A"/>
    <w:rsid w:val="00DE437F"/>
    <w:rsid w:val="00DE4449"/>
    <w:rsid w:val="00DE445C"/>
    <w:rsid w:val="00DE4569"/>
    <w:rsid w:val="00DE4758"/>
    <w:rsid w:val="00DE4937"/>
    <w:rsid w:val="00DE4B57"/>
    <w:rsid w:val="00DE5247"/>
    <w:rsid w:val="00DE585B"/>
    <w:rsid w:val="00DE5882"/>
    <w:rsid w:val="00DE5A65"/>
    <w:rsid w:val="00DE5BAB"/>
    <w:rsid w:val="00DE5CDD"/>
    <w:rsid w:val="00DE5D0A"/>
    <w:rsid w:val="00DE6012"/>
    <w:rsid w:val="00DE67C3"/>
    <w:rsid w:val="00DE6B59"/>
    <w:rsid w:val="00DE6DBA"/>
    <w:rsid w:val="00DE6EC2"/>
    <w:rsid w:val="00DE720A"/>
    <w:rsid w:val="00DE72A0"/>
    <w:rsid w:val="00DE737F"/>
    <w:rsid w:val="00DE7437"/>
    <w:rsid w:val="00DE7439"/>
    <w:rsid w:val="00DE74FB"/>
    <w:rsid w:val="00DE755D"/>
    <w:rsid w:val="00DE795C"/>
    <w:rsid w:val="00DE798B"/>
    <w:rsid w:val="00DE7B43"/>
    <w:rsid w:val="00DE7CB8"/>
    <w:rsid w:val="00DE7F0C"/>
    <w:rsid w:val="00DF074F"/>
    <w:rsid w:val="00DF08D9"/>
    <w:rsid w:val="00DF0DF4"/>
    <w:rsid w:val="00DF0E7F"/>
    <w:rsid w:val="00DF0F67"/>
    <w:rsid w:val="00DF0F79"/>
    <w:rsid w:val="00DF0F97"/>
    <w:rsid w:val="00DF1632"/>
    <w:rsid w:val="00DF175B"/>
    <w:rsid w:val="00DF194B"/>
    <w:rsid w:val="00DF1B68"/>
    <w:rsid w:val="00DF1BFF"/>
    <w:rsid w:val="00DF1EE6"/>
    <w:rsid w:val="00DF1F5C"/>
    <w:rsid w:val="00DF2955"/>
    <w:rsid w:val="00DF2BDC"/>
    <w:rsid w:val="00DF2E9A"/>
    <w:rsid w:val="00DF2FA3"/>
    <w:rsid w:val="00DF30CD"/>
    <w:rsid w:val="00DF363E"/>
    <w:rsid w:val="00DF3A9F"/>
    <w:rsid w:val="00DF3C52"/>
    <w:rsid w:val="00DF402F"/>
    <w:rsid w:val="00DF4239"/>
    <w:rsid w:val="00DF42BF"/>
    <w:rsid w:val="00DF450A"/>
    <w:rsid w:val="00DF4AFB"/>
    <w:rsid w:val="00DF4CE6"/>
    <w:rsid w:val="00DF4D69"/>
    <w:rsid w:val="00DF502F"/>
    <w:rsid w:val="00DF51AB"/>
    <w:rsid w:val="00DF523D"/>
    <w:rsid w:val="00DF5BA3"/>
    <w:rsid w:val="00DF5FBB"/>
    <w:rsid w:val="00DF631C"/>
    <w:rsid w:val="00DF64A2"/>
    <w:rsid w:val="00DF67F4"/>
    <w:rsid w:val="00DF6DF1"/>
    <w:rsid w:val="00DF6FE9"/>
    <w:rsid w:val="00DF745D"/>
    <w:rsid w:val="00DF770C"/>
    <w:rsid w:val="00DF77E3"/>
    <w:rsid w:val="00DF798C"/>
    <w:rsid w:val="00E0047C"/>
    <w:rsid w:val="00E004FA"/>
    <w:rsid w:val="00E00517"/>
    <w:rsid w:val="00E008F2"/>
    <w:rsid w:val="00E00947"/>
    <w:rsid w:val="00E00ABF"/>
    <w:rsid w:val="00E00B5F"/>
    <w:rsid w:val="00E00C36"/>
    <w:rsid w:val="00E00D91"/>
    <w:rsid w:val="00E010D0"/>
    <w:rsid w:val="00E011D0"/>
    <w:rsid w:val="00E014B5"/>
    <w:rsid w:val="00E01577"/>
    <w:rsid w:val="00E01AEF"/>
    <w:rsid w:val="00E01B1E"/>
    <w:rsid w:val="00E01C1F"/>
    <w:rsid w:val="00E01D1D"/>
    <w:rsid w:val="00E01F3C"/>
    <w:rsid w:val="00E02376"/>
    <w:rsid w:val="00E0277A"/>
    <w:rsid w:val="00E029B8"/>
    <w:rsid w:val="00E02A44"/>
    <w:rsid w:val="00E02C39"/>
    <w:rsid w:val="00E03637"/>
    <w:rsid w:val="00E03818"/>
    <w:rsid w:val="00E03ABD"/>
    <w:rsid w:val="00E03B1A"/>
    <w:rsid w:val="00E03BCE"/>
    <w:rsid w:val="00E03DF6"/>
    <w:rsid w:val="00E03DFE"/>
    <w:rsid w:val="00E04315"/>
    <w:rsid w:val="00E04788"/>
    <w:rsid w:val="00E0482A"/>
    <w:rsid w:val="00E04916"/>
    <w:rsid w:val="00E04CEC"/>
    <w:rsid w:val="00E04CED"/>
    <w:rsid w:val="00E0548F"/>
    <w:rsid w:val="00E05723"/>
    <w:rsid w:val="00E05AB4"/>
    <w:rsid w:val="00E05B88"/>
    <w:rsid w:val="00E05C08"/>
    <w:rsid w:val="00E05C4D"/>
    <w:rsid w:val="00E05CE2"/>
    <w:rsid w:val="00E05DA6"/>
    <w:rsid w:val="00E0602F"/>
    <w:rsid w:val="00E0648B"/>
    <w:rsid w:val="00E06669"/>
    <w:rsid w:val="00E06B69"/>
    <w:rsid w:val="00E06CC6"/>
    <w:rsid w:val="00E06E75"/>
    <w:rsid w:val="00E0749D"/>
    <w:rsid w:val="00E07563"/>
    <w:rsid w:val="00E07807"/>
    <w:rsid w:val="00E07826"/>
    <w:rsid w:val="00E07A6A"/>
    <w:rsid w:val="00E100F8"/>
    <w:rsid w:val="00E101FA"/>
    <w:rsid w:val="00E104C5"/>
    <w:rsid w:val="00E104DE"/>
    <w:rsid w:val="00E10657"/>
    <w:rsid w:val="00E10B39"/>
    <w:rsid w:val="00E10B5F"/>
    <w:rsid w:val="00E10CCC"/>
    <w:rsid w:val="00E10EAF"/>
    <w:rsid w:val="00E11300"/>
    <w:rsid w:val="00E11424"/>
    <w:rsid w:val="00E1145D"/>
    <w:rsid w:val="00E115C1"/>
    <w:rsid w:val="00E118FD"/>
    <w:rsid w:val="00E11A6B"/>
    <w:rsid w:val="00E11AE4"/>
    <w:rsid w:val="00E11C0E"/>
    <w:rsid w:val="00E12133"/>
    <w:rsid w:val="00E122C5"/>
    <w:rsid w:val="00E12391"/>
    <w:rsid w:val="00E1239A"/>
    <w:rsid w:val="00E12A9E"/>
    <w:rsid w:val="00E12AC5"/>
    <w:rsid w:val="00E12AF3"/>
    <w:rsid w:val="00E12D1E"/>
    <w:rsid w:val="00E133C2"/>
    <w:rsid w:val="00E13470"/>
    <w:rsid w:val="00E13622"/>
    <w:rsid w:val="00E1382E"/>
    <w:rsid w:val="00E13A02"/>
    <w:rsid w:val="00E13D50"/>
    <w:rsid w:val="00E13F44"/>
    <w:rsid w:val="00E141D1"/>
    <w:rsid w:val="00E14432"/>
    <w:rsid w:val="00E146F9"/>
    <w:rsid w:val="00E1492F"/>
    <w:rsid w:val="00E14B8A"/>
    <w:rsid w:val="00E14BB9"/>
    <w:rsid w:val="00E14E07"/>
    <w:rsid w:val="00E14F9C"/>
    <w:rsid w:val="00E155B9"/>
    <w:rsid w:val="00E15717"/>
    <w:rsid w:val="00E159C3"/>
    <w:rsid w:val="00E16004"/>
    <w:rsid w:val="00E1622D"/>
    <w:rsid w:val="00E162B4"/>
    <w:rsid w:val="00E16586"/>
    <w:rsid w:val="00E169BA"/>
    <w:rsid w:val="00E16A02"/>
    <w:rsid w:val="00E16CB4"/>
    <w:rsid w:val="00E16CF3"/>
    <w:rsid w:val="00E16F89"/>
    <w:rsid w:val="00E17088"/>
    <w:rsid w:val="00E17628"/>
    <w:rsid w:val="00E17CA7"/>
    <w:rsid w:val="00E17D37"/>
    <w:rsid w:val="00E17ED4"/>
    <w:rsid w:val="00E202D1"/>
    <w:rsid w:val="00E208C8"/>
    <w:rsid w:val="00E209C9"/>
    <w:rsid w:val="00E20A4B"/>
    <w:rsid w:val="00E20B64"/>
    <w:rsid w:val="00E20E53"/>
    <w:rsid w:val="00E20EF7"/>
    <w:rsid w:val="00E21045"/>
    <w:rsid w:val="00E21051"/>
    <w:rsid w:val="00E21441"/>
    <w:rsid w:val="00E21571"/>
    <w:rsid w:val="00E21577"/>
    <w:rsid w:val="00E2172C"/>
    <w:rsid w:val="00E21CF6"/>
    <w:rsid w:val="00E21E7B"/>
    <w:rsid w:val="00E220B3"/>
    <w:rsid w:val="00E223A1"/>
    <w:rsid w:val="00E225EC"/>
    <w:rsid w:val="00E22640"/>
    <w:rsid w:val="00E22658"/>
    <w:rsid w:val="00E2287C"/>
    <w:rsid w:val="00E22C17"/>
    <w:rsid w:val="00E23AA9"/>
    <w:rsid w:val="00E23C2C"/>
    <w:rsid w:val="00E23CDB"/>
    <w:rsid w:val="00E23DFF"/>
    <w:rsid w:val="00E23ED7"/>
    <w:rsid w:val="00E24015"/>
    <w:rsid w:val="00E24037"/>
    <w:rsid w:val="00E24259"/>
    <w:rsid w:val="00E2445D"/>
    <w:rsid w:val="00E24590"/>
    <w:rsid w:val="00E24E32"/>
    <w:rsid w:val="00E25278"/>
    <w:rsid w:val="00E253AC"/>
    <w:rsid w:val="00E258FF"/>
    <w:rsid w:val="00E25CF7"/>
    <w:rsid w:val="00E25E70"/>
    <w:rsid w:val="00E25FB5"/>
    <w:rsid w:val="00E261AE"/>
    <w:rsid w:val="00E26278"/>
    <w:rsid w:val="00E2656B"/>
    <w:rsid w:val="00E268E2"/>
    <w:rsid w:val="00E269BC"/>
    <w:rsid w:val="00E26B5C"/>
    <w:rsid w:val="00E26B67"/>
    <w:rsid w:val="00E26D7B"/>
    <w:rsid w:val="00E26D93"/>
    <w:rsid w:val="00E26DD7"/>
    <w:rsid w:val="00E270B3"/>
    <w:rsid w:val="00E27171"/>
    <w:rsid w:val="00E271C1"/>
    <w:rsid w:val="00E273DF"/>
    <w:rsid w:val="00E274FB"/>
    <w:rsid w:val="00E275A2"/>
    <w:rsid w:val="00E27DAD"/>
    <w:rsid w:val="00E27E61"/>
    <w:rsid w:val="00E3010E"/>
    <w:rsid w:val="00E304FB"/>
    <w:rsid w:val="00E3054A"/>
    <w:rsid w:val="00E30894"/>
    <w:rsid w:val="00E308FA"/>
    <w:rsid w:val="00E30A9B"/>
    <w:rsid w:val="00E30BBC"/>
    <w:rsid w:val="00E30C8A"/>
    <w:rsid w:val="00E31155"/>
    <w:rsid w:val="00E3158A"/>
    <w:rsid w:val="00E315F1"/>
    <w:rsid w:val="00E315FD"/>
    <w:rsid w:val="00E31B52"/>
    <w:rsid w:val="00E31F3E"/>
    <w:rsid w:val="00E321A9"/>
    <w:rsid w:val="00E3223F"/>
    <w:rsid w:val="00E3276E"/>
    <w:rsid w:val="00E32A7A"/>
    <w:rsid w:val="00E32B9A"/>
    <w:rsid w:val="00E32C00"/>
    <w:rsid w:val="00E32C99"/>
    <w:rsid w:val="00E32E41"/>
    <w:rsid w:val="00E32E7C"/>
    <w:rsid w:val="00E32FC0"/>
    <w:rsid w:val="00E33118"/>
    <w:rsid w:val="00E33239"/>
    <w:rsid w:val="00E334A0"/>
    <w:rsid w:val="00E335BC"/>
    <w:rsid w:val="00E335F1"/>
    <w:rsid w:val="00E336F9"/>
    <w:rsid w:val="00E33769"/>
    <w:rsid w:val="00E33A19"/>
    <w:rsid w:val="00E33EA7"/>
    <w:rsid w:val="00E34B70"/>
    <w:rsid w:val="00E34C64"/>
    <w:rsid w:val="00E34C90"/>
    <w:rsid w:val="00E34E6E"/>
    <w:rsid w:val="00E35431"/>
    <w:rsid w:val="00E35540"/>
    <w:rsid w:val="00E3581B"/>
    <w:rsid w:val="00E35820"/>
    <w:rsid w:val="00E359EB"/>
    <w:rsid w:val="00E359F0"/>
    <w:rsid w:val="00E35B99"/>
    <w:rsid w:val="00E35C17"/>
    <w:rsid w:val="00E35CC4"/>
    <w:rsid w:val="00E36105"/>
    <w:rsid w:val="00E364AC"/>
    <w:rsid w:val="00E367B3"/>
    <w:rsid w:val="00E36C63"/>
    <w:rsid w:val="00E36F9D"/>
    <w:rsid w:val="00E37180"/>
    <w:rsid w:val="00E371E2"/>
    <w:rsid w:val="00E3744D"/>
    <w:rsid w:val="00E37655"/>
    <w:rsid w:val="00E3777D"/>
    <w:rsid w:val="00E377F1"/>
    <w:rsid w:val="00E37A51"/>
    <w:rsid w:val="00E37AC7"/>
    <w:rsid w:val="00E37DBB"/>
    <w:rsid w:val="00E4015D"/>
    <w:rsid w:val="00E40235"/>
    <w:rsid w:val="00E4072D"/>
    <w:rsid w:val="00E40808"/>
    <w:rsid w:val="00E4094A"/>
    <w:rsid w:val="00E40CA2"/>
    <w:rsid w:val="00E41556"/>
    <w:rsid w:val="00E417D5"/>
    <w:rsid w:val="00E41B6A"/>
    <w:rsid w:val="00E41CD4"/>
    <w:rsid w:val="00E41D26"/>
    <w:rsid w:val="00E41EDD"/>
    <w:rsid w:val="00E41F8C"/>
    <w:rsid w:val="00E420CC"/>
    <w:rsid w:val="00E4218B"/>
    <w:rsid w:val="00E4223F"/>
    <w:rsid w:val="00E4249D"/>
    <w:rsid w:val="00E42678"/>
    <w:rsid w:val="00E42701"/>
    <w:rsid w:val="00E427EE"/>
    <w:rsid w:val="00E4290E"/>
    <w:rsid w:val="00E42ACE"/>
    <w:rsid w:val="00E42C08"/>
    <w:rsid w:val="00E42E20"/>
    <w:rsid w:val="00E4318D"/>
    <w:rsid w:val="00E438A8"/>
    <w:rsid w:val="00E438B5"/>
    <w:rsid w:val="00E439D5"/>
    <w:rsid w:val="00E43A48"/>
    <w:rsid w:val="00E43AF4"/>
    <w:rsid w:val="00E43C43"/>
    <w:rsid w:val="00E43CC9"/>
    <w:rsid w:val="00E447A9"/>
    <w:rsid w:val="00E4496E"/>
    <w:rsid w:val="00E44C44"/>
    <w:rsid w:val="00E44CEA"/>
    <w:rsid w:val="00E4572C"/>
    <w:rsid w:val="00E45738"/>
    <w:rsid w:val="00E458EF"/>
    <w:rsid w:val="00E45B20"/>
    <w:rsid w:val="00E45E3C"/>
    <w:rsid w:val="00E46315"/>
    <w:rsid w:val="00E463A4"/>
    <w:rsid w:val="00E46519"/>
    <w:rsid w:val="00E4665E"/>
    <w:rsid w:val="00E466F5"/>
    <w:rsid w:val="00E467D7"/>
    <w:rsid w:val="00E46D66"/>
    <w:rsid w:val="00E46E0B"/>
    <w:rsid w:val="00E46E95"/>
    <w:rsid w:val="00E46F6F"/>
    <w:rsid w:val="00E47032"/>
    <w:rsid w:val="00E470E1"/>
    <w:rsid w:val="00E473C8"/>
    <w:rsid w:val="00E477B3"/>
    <w:rsid w:val="00E47C06"/>
    <w:rsid w:val="00E47D4B"/>
    <w:rsid w:val="00E47F9C"/>
    <w:rsid w:val="00E50161"/>
    <w:rsid w:val="00E50257"/>
    <w:rsid w:val="00E5081F"/>
    <w:rsid w:val="00E50D37"/>
    <w:rsid w:val="00E50DB6"/>
    <w:rsid w:val="00E5114C"/>
    <w:rsid w:val="00E511F7"/>
    <w:rsid w:val="00E5138C"/>
    <w:rsid w:val="00E517DF"/>
    <w:rsid w:val="00E51938"/>
    <w:rsid w:val="00E51D8B"/>
    <w:rsid w:val="00E51DE5"/>
    <w:rsid w:val="00E51FA7"/>
    <w:rsid w:val="00E520F2"/>
    <w:rsid w:val="00E5212A"/>
    <w:rsid w:val="00E52168"/>
    <w:rsid w:val="00E5239C"/>
    <w:rsid w:val="00E5267A"/>
    <w:rsid w:val="00E52992"/>
    <w:rsid w:val="00E52AD7"/>
    <w:rsid w:val="00E53477"/>
    <w:rsid w:val="00E534F4"/>
    <w:rsid w:val="00E53846"/>
    <w:rsid w:val="00E53AE7"/>
    <w:rsid w:val="00E53CA8"/>
    <w:rsid w:val="00E53CBD"/>
    <w:rsid w:val="00E53F3B"/>
    <w:rsid w:val="00E542F4"/>
    <w:rsid w:val="00E5444F"/>
    <w:rsid w:val="00E54813"/>
    <w:rsid w:val="00E552AD"/>
    <w:rsid w:val="00E55379"/>
    <w:rsid w:val="00E55471"/>
    <w:rsid w:val="00E55730"/>
    <w:rsid w:val="00E55DB1"/>
    <w:rsid w:val="00E56024"/>
    <w:rsid w:val="00E56043"/>
    <w:rsid w:val="00E56221"/>
    <w:rsid w:val="00E56422"/>
    <w:rsid w:val="00E565DE"/>
    <w:rsid w:val="00E566F3"/>
    <w:rsid w:val="00E56898"/>
    <w:rsid w:val="00E56AE7"/>
    <w:rsid w:val="00E56CF3"/>
    <w:rsid w:val="00E56D57"/>
    <w:rsid w:val="00E56F00"/>
    <w:rsid w:val="00E56FE6"/>
    <w:rsid w:val="00E57116"/>
    <w:rsid w:val="00E57214"/>
    <w:rsid w:val="00E5721C"/>
    <w:rsid w:val="00E576B1"/>
    <w:rsid w:val="00E57739"/>
    <w:rsid w:val="00E5779C"/>
    <w:rsid w:val="00E57AD2"/>
    <w:rsid w:val="00E60154"/>
    <w:rsid w:val="00E601D2"/>
    <w:rsid w:val="00E606D3"/>
    <w:rsid w:val="00E60BDA"/>
    <w:rsid w:val="00E61719"/>
    <w:rsid w:val="00E618E5"/>
    <w:rsid w:val="00E61D20"/>
    <w:rsid w:val="00E61EEA"/>
    <w:rsid w:val="00E62025"/>
    <w:rsid w:val="00E623D4"/>
    <w:rsid w:val="00E624C3"/>
    <w:rsid w:val="00E62691"/>
    <w:rsid w:val="00E62708"/>
    <w:rsid w:val="00E62A19"/>
    <w:rsid w:val="00E62B91"/>
    <w:rsid w:val="00E634D3"/>
    <w:rsid w:val="00E63700"/>
    <w:rsid w:val="00E63825"/>
    <w:rsid w:val="00E638D4"/>
    <w:rsid w:val="00E63AAF"/>
    <w:rsid w:val="00E63E48"/>
    <w:rsid w:val="00E645E5"/>
    <w:rsid w:val="00E645F1"/>
    <w:rsid w:val="00E646B8"/>
    <w:rsid w:val="00E6475A"/>
    <w:rsid w:val="00E64C45"/>
    <w:rsid w:val="00E6538F"/>
    <w:rsid w:val="00E655D4"/>
    <w:rsid w:val="00E65626"/>
    <w:rsid w:val="00E65630"/>
    <w:rsid w:val="00E65738"/>
    <w:rsid w:val="00E6580F"/>
    <w:rsid w:val="00E65E32"/>
    <w:rsid w:val="00E65F0B"/>
    <w:rsid w:val="00E6601D"/>
    <w:rsid w:val="00E66322"/>
    <w:rsid w:val="00E663C9"/>
    <w:rsid w:val="00E667E7"/>
    <w:rsid w:val="00E6698F"/>
    <w:rsid w:val="00E66C8B"/>
    <w:rsid w:val="00E671E5"/>
    <w:rsid w:val="00E672A4"/>
    <w:rsid w:val="00E673E4"/>
    <w:rsid w:val="00E674D3"/>
    <w:rsid w:val="00E67A32"/>
    <w:rsid w:val="00E67AC9"/>
    <w:rsid w:val="00E67ACA"/>
    <w:rsid w:val="00E67B0E"/>
    <w:rsid w:val="00E67DE2"/>
    <w:rsid w:val="00E70011"/>
    <w:rsid w:val="00E7002F"/>
    <w:rsid w:val="00E70125"/>
    <w:rsid w:val="00E702C8"/>
    <w:rsid w:val="00E707BC"/>
    <w:rsid w:val="00E707D9"/>
    <w:rsid w:val="00E70927"/>
    <w:rsid w:val="00E70E23"/>
    <w:rsid w:val="00E71185"/>
    <w:rsid w:val="00E711A6"/>
    <w:rsid w:val="00E71374"/>
    <w:rsid w:val="00E71803"/>
    <w:rsid w:val="00E7189B"/>
    <w:rsid w:val="00E719BE"/>
    <w:rsid w:val="00E71A00"/>
    <w:rsid w:val="00E71A6E"/>
    <w:rsid w:val="00E71B60"/>
    <w:rsid w:val="00E71E79"/>
    <w:rsid w:val="00E71F75"/>
    <w:rsid w:val="00E71FC9"/>
    <w:rsid w:val="00E720CA"/>
    <w:rsid w:val="00E726A3"/>
    <w:rsid w:val="00E729D0"/>
    <w:rsid w:val="00E729F5"/>
    <w:rsid w:val="00E72A1D"/>
    <w:rsid w:val="00E72C96"/>
    <w:rsid w:val="00E72FA0"/>
    <w:rsid w:val="00E730D0"/>
    <w:rsid w:val="00E7328D"/>
    <w:rsid w:val="00E732E4"/>
    <w:rsid w:val="00E73415"/>
    <w:rsid w:val="00E737A9"/>
    <w:rsid w:val="00E73D00"/>
    <w:rsid w:val="00E73DB8"/>
    <w:rsid w:val="00E73F52"/>
    <w:rsid w:val="00E74047"/>
    <w:rsid w:val="00E740A6"/>
    <w:rsid w:val="00E7414A"/>
    <w:rsid w:val="00E74440"/>
    <w:rsid w:val="00E74460"/>
    <w:rsid w:val="00E7455E"/>
    <w:rsid w:val="00E748DF"/>
    <w:rsid w:val="00E7499F"/>
    <w:rsid w:val="00E74A73"/>
    <w:rsid w:val="00E74AA2"/>
    <w:rsid w:val="00E75093"/>
    <w:rsid w:val="00E75D58"/>
    <w:rsid w:val="00E762E4"/>
    <w:rsid w:val="00E76381"/>
    <w:rsid w:val="00E763AC"/>
    <w:rsid w:val="00E765EB"/>
    <w:rsid w:val="00E76828"/>
    <w:rsid w:val="00E768A7"/>
    <w:rsid w:val="00E76ABA"/>
    <w:rsid w:val="00E76B08"/>
    <w:rsid w:val="00E76DD3"/>
    <w:rsid w:val="00E76E4E"/>
    <w:rsid w:val="00E77722"/>
    <w:rsid w:val="00E77762"/>
    <w:rsid w:val="00E77862"/>
    <w:rsid w:val="00E77B75"/>
    <w:rsid w:val="00E77C59"/>
    <w:rsid w:val="00E77E0E"/>
    <w:rsid w:val="00E80149"/>
    <w:rsid w:val="00E801B7"/>
    <w:rsid w:val="00E8021D"/>
    <w:rsid w:val="00E808D9"/>
    <w:rsid w:val="00E80DDD"/>
    <w:rsid w:val="00E81027"/>
    <w:rsid w:val="00E81777"/>
    <w:rsid w:val="00E8177B"/>
    <w:rsid w:val="00E81FBD"/>
    <w:rsid w:val="00E83336"/>
    <w:rsid w:val="00E8358E"/>
    <w:rsid w:val="00E842D0"/>
    <w:rsid w:val="00E8472C"/>
    <w:rsid w:val="00E8473D"/>
    <w:rsid w:val="00E84862"/>
    <w:rsid w:val="00E84A39"/>
    <w:rsid w:val="00E84ABC"/>
    <w:rsid w:val="00E84C0F"/>
    <w:rsid w:val="00E84C1E"/>
    <w:rsid w:val="00E84C2E"/>
    <w:rsid w:val="00E853C4"/>
    <w:rsid w:val="00E85491"/>
    <w:rsid w:val="00E8554D"/>
    <w:rsid w:val="00E85567"/>
    <w:rsid w:val="00E857D6"/>
    <w:rsid w:val="00E85B27"/>
    <w:rsid w:val="00E8614E"/>
    <w:rsid w:val="00E862BC"/>
    <w:rsid w:val="00E862F3"/>
    <w:rsid w:val="00E864B1"/>
    <w:rsid w:val="00E86723"/>
    <w:rsid w:val="00E869B9"/>
    <w:rsid w:val="00E86E86"/>
    <w:rsid w:val="00E86F89"/>
    <w:rsid w:val="00E871A0"/>
    <w:rsid w:val="00E87AFC"/>
    <w:rsid w:val="00E87CFC"/>
    <w:rsid w:val="00E9004A"/>
    <w:rsid w:val="00E90096"/>
    <w:rsid w:val="00E90AFE"/>
    <w:rsid w:val="00E90E36"/>
    <w:rsid w:val="00E91008"/>
    <w:rsid w:val="00E91102"/>
    <w:rsid w:val="00E916FB"/>
    <w:rsid w:val="00E917FC"/>
    <w:rsid w:val="00E9196A"/>
    <w:rsid w:val="00E91B08"/>
    <w:rsid w:val="00E91BA4"/>
    <w:rsid w:val="00E91D27"/>
    <w:rsid w:val="00E91DC8"/>
    <w:rsid w:val="00E91F27"/>
    <w:rsid w:val="00E921B4"/>
    <w:rsid w:val="00E921BE"/>
    <w:rsid w:val="00E9227B"/>
    <w:rsid w:val="00E9228E"/>
    <w:rsid w:val="00E922E1"/>
    <w:rsid w:val="00E926F9"/>
    <w:rsid w:val="00E9281E"/>
    <w:rsid w:val="00E92B04"/>
    <w:rsid w:val="00E92DB8"/>
    <w:rsid w:val="00E92E94"/>
    <w:rsid w:val="00E9321D"/>
    <w:rsid w:val="00E93356"/>
    <w:rsid w:val="00E935EA"/>
    <w:rsid w:val="00E93816"/>
    <w:rsid w:val="00E93890"/>
    <w:rsid w:val="00E93AC3"/>
    <w:rsid w:val="00E93BB4"/>
    <w:rsid w:val="00E93D86"/>
    <w:rsid w:val="00E93F86"/>
    <w:rsid w:val="00E943A3"/>
    <w:rsid w:val="00E9442B"/>
    <w:rsid w:val="00E9459E"/>
    <w:rsid w:val="00E946D0"/>
    <w:rsid w:val="00E94879"/>
    <w:rsid w:val="00E94940"/>
    <w:rsid w:val="00E94AC0"/>
    <w:rsid w:val="00E94EA8"/>
    <w:rsid w:val="00E94F71"/>
    <w:rsid w:val="00E95023"/>
    <w:rsid w:val="00E95BC6"/>
    <w:rsid w:val="00E95D55"/>
    <w:rsid w:val="00E961E9"/>
    <w:rsid w:val="00E9697C"/>
    <w:rsid w:val="00E96B81"/>
    <w:rsid w:val="00E96B9E"/>
    <w:rsid w:val="00E96E2E"/>
    <w:rsid w:val="00E97377"/>
    <w:rsid w:val="00E976EB"/>
    <w:rsid w:val="00E97718"/>
    <w:rsid w:val="00E9773C"/>
    <w:rsid w:val="00E97C14"/>
    <w:rsid w:val="00EA00A9"/>
    <w:rsid w:val="00EA00DF"/>
    <w:rsid w:val="00EA03AC"/>
    <w:rsid w:val="00EA0779"/>
    <w:rsid w:val="00EA0795"/>
    <w:rsid w:val="00EA0839"/>
    <w:rsid w:val="00EA0BD6"/>
    <w:rsid w:val="00EA0C18"/>
    <w:rsid w:val="00EA0C60"/>
    <w:rsid w:val="00EA0CCD"/>
    <w:rsid w:val="00EA1440"/>
    <w:rsid w:val="00EA18F1"/>
    <w:rsid w:val="00EA1CED"/>
    <w:rsid w:val="00EA1D89"/>
    <w:rsid w:val="00EA1DB6"/>
    <w:rsid w:val="00EA1F2A"/>
    <w:rsid w:val="00EA1FE6"/>
    <w:rsid w:val="00EA2049"/>
    <w:rsid w:val="00EA236A"/>
    <w:rsid w:val="00EA2904"/>
    <w:rsid w:val="00EA2AA3"/>
    <w:rsid w:val="00EA2C44"/>
    <w:rsid w:val="00EA2C47"/>
    <w:rsid w:val="00EA2D01"/>
    <w:rsid w:val="00EA2EE4"/>
    <w:rsid w:val="00EA322D"/>
    <w:rsid w:val="00EA3643"/>
    <w:rsid w:val="00EA3BC9"/>
    <w:rsid w:val="00EA3E08"/>
    <w:rsid w:val="00EA405B"/>
    <w:rsid w:val="00EA43E1"/>
    <w:rsid w:val="00EA4535"/>
    <w:rsid w:val="00EA4A98"/>
    <w:rsid w:val="00EA4F90"/>
    <w:rsid w:val="00EA50CE"/>
    <w:rsid w:val="00EA5289"/>
    <w:rsid w:val="00EA5371"/>
    <w:rsid w:val="00EA5394"/>
    <w:rsid w:val="00EA5843"/>
    <w:rsid w:val="00EA5BAE"/>
    <w:rsid w:val="00EA5F5C"/>
    <w:rsid w:val="00EA5FCA"/>
    <w:rsid w:val="00EA62BE"/>
    <w:rsid w:val="00EA62FD"/>
    <w:rsid w:val="00EA65AC"/>
    <w:rsid w:val="00EA6603"/>
    <w:rsid w:val="00EA66EB"/>
    <w:rsid w:val="00EA69F5"/>
    <w:rsid w:val="00EA7055"/>
    <w:rsid w:val="00EA705D"/>
    <w:rsid w:val="00EA72CF"/>
    <w:rsid w:val="00EA74CF"/>
    <w:rsid w:val="00EA75F0"/>
    <w:rsid w:val="00EA765A"/>
    <w:rsid w:val="00EA7833"/>
    <w:rsid w:val="00EA7835"/>
    <w:rsid w:val="00EA7AC2"/>
    <w:rsid w:val="00EA7D6F"/>
    <w:rsid w:val="00EA7D81"/>
    <w:rsid w:val="00EB0355"/>
    <w:rsid w:val="00EB03DB"/>
    <w:rsid w:val="00EB0465"/>
    <w:rsid w:val="00EB0CD7"/>
    <w:rsid w:val="00EB1000"/>
    <w:rsid w:val="00EB115D"/>
    <w:rsid w:val="00EB12BE"/>
    <w:rsid w:val="00EB13C3"/>
    <w:rsid w:val="00EB1469"/>
    <w:rsid w:val="00EB1525"/>
    <w:rsid w:val="00EB16AB"/>
    <w:rsid w:val="00EB185E"/>
    <w:rsid w:val="00EB18EA"/>
    <w:rsid w:val="00EB19BC"/>
    <w:rsid w:val="00EB1F60"/>
    <w:rsid w:val="00EB208C"/>
    <w:rsid w:val="00EB21DA"/>
    <w:rsid w:val="00EB282F"/>
    <w:rsid w:val="00EB2A59"/>
    <w:rsid w:val="00EB2C1D"/>
    <w:rsid w:val="00EB2D23"/>
    <w:rsid w:val="00EB2EE5"/>
    <w:rsid w:val="00EB2FF4"/>
    <w:rsid w:val="00EB31CF"/>
    <w:rsid w:val="00EB3609"/>
    <w:rsid w:val="00EB3843"/>
    <w:rsid w:val="00EB3D3F"/>
    <w:rsid w:val="00EB3E79"/>
    <w:rsid w:val="00EB3EC2"/>
    <w:rsid w:val="00EB42D8"/>
    <w:rsid w:val="00EB4E5E"/>
    <w:rsid w:val="00EB5027"/>
    <w:rsid w:val="00EB5777"/>
    <w:rsid w:val="00EB590A"/>
    <w:rsid w:val="00EB5BBD"/>
    <w:rsid w:val="00EB6082"/>
    <w:rsid w:val="00EB63A5"/>
    <w:rsid w:val="00EB6871"/>
    <w:rsid w:val="00EB705F"/>
    <w:rsid w:val="00EB7225"/>
    <w:rsid w:val="00EB73CB"/>
    <w:rsid w:val="00EB779B"/>
    <w:rsid w:val="00EB7ABD"/>
    <w:rsid w:val="00EC0049"/>
    <w:rsid w:val="00EC00B4"/>
    <w:rsid w:val="00EC00DE"/>
    <w:rsid w:val="00EC0A62"/>
    <w:rsid w:val="00EC1165"/>
    <w:rsid w:val="00EC1944"/>
    <w:rsid w:val="00EC1D8C"/>
    <w:rsid w:val="00EC1E71"/>
    <w:rsid w:val="00EC1EFA"/>
    <w:rsid w:val="00EC1FEC"/>
    <w:rsid w:val="00EC20B1"/>
    <w:rsid w:val="00EC214F"/>
    <w:rsid w:val="00EC2190"/>
    <w:rsid w:val="00EC22CF"/>
    <w:rsid w:val="00EC238E"/>
    <w:rsid w:val="00EC2561"/>
    <w:rsid w:val="00EC256A"/>
    <w:rsid w:val="00EC29DE"/>
    <w:rsid w:val="00EC2A71"/>
    <w:rsid w:val="00EC2AB5"/>
    <w:rsid w:val="00EC2BC1"/>
    <w:rsid w:val="00EC3239"/>
    <w:rsid w:val="00EC3456"/>
    <w:rsid w:val="00EC351C"/>
    <w:rsid w:val="00EC36BB"/>
    <w:rsid w:val="00EC37AA"/>
    <w:rsid w:val="00EC3C34"/>
    <w:rsid w:val="00EC3CEE"/>
    <w:rsid w:val="00EC3CF2"/>
    <w:rsid w:val="00EC4022"/>
    <w:rsid w:val="00EC4310"/>
    <w:rsid w:val="00EC4380"/>
    <w:rsid w:val="00EC4434"/>
    <w:rsid w:val="00EC4609"/>
    <w:rsid w:val="00EC4676"/>
    <w:rsid w:val="00EC4A9A"/>
    <w:rsid w:val="00EC4EB9"/>
    <w:rsid w:val="00EC4F97"/>
    <w:rsid w:val="00EC548D"/>
    <w:rsid w:val="00EC5BD2"/>
    <w:rsid w:val="00EC5C74"/>
    <w:rsid w:val="00EC5C8E"/>
    <w:rsid w:val="00EC5FC7"/>
    <w:rsid w:val="00EC62AA"/>
    <w:rsid w:val="00EC6330"/>
    <w:rsid w:val="00EC654B"/>
    <w:rsid w:val="00EC670A"/>
    <w:rsid w:val="00EC6902"/>
    <w:rsid w:val="00EC690B"/>
    <w:rsid w:val="00EC6A1C"/>
    <w:rsid w:val="00EC6EA5"/>
    <w:rsid w:val="00EC6EC2"/>
    <w:rsid w:val="00EC6ECC"/>
    <w:rsid w:val="00EC74B1"/>
    <w:rsid w:val="00EC7BCA"/>
    <w:rsid w:val="00EC7DAA"/>
    <w:rsid w:val="00EC7E5B"/>
    <w:rsid w:val="00ED02FB"/>
    <w:rsid w:val="00ED046F"/>
    <w:rsid w:val="00ED051A"/>
    <w:rsid w:val="00ED076F"/>
    <w:rsid w:val="00ED077D"/>
    <w:rsid w:val="00ED094C"/>
    <w:rsid w:val="00ED0F4D"/>
    <w:rsid w:val="00ED0FA4"/>
    <w:rsid w:val="00ED1272"/>
    <w:rsid w:val="00ED1398"/>
    <w:rsid w:val="00ED14CA"/>
    <w:rsid w:val="00ED1567"/>
    <w:rsid w:val="00ED17A7"/>
    <w:rsid w:val="00ED1807"/>
    <w:rsid w:val="00ED1C68"/>
    <w:rsid w:val="00ED239C"/>
    <w:rsid w:val="00ED25B1"/>
    <w:rsid w:val="00ED2DBB"/>
    <w:rsid w:val="00ED341A"/>
    <w:rsid w:val="00ED35CF"/>
    <w:rsid w:val="00ED362A"/>
    <w:rsid w:val="00ED38D6"/>
    <w:rsid w:val="00ED3978"/>
    <w:rsid w:val="00ED3A0E"/>
    <w:rsid w:val="00ED3C84"/>
    <w:rsid w:val="00ED3C8F"/>
    <w:rsid w:val="00ED3EC7"/>
    <w:rsid w:val="00ED3F4E"/>
    <w:rsid w:val="00ED4042"/>
    <w:rsid w:val="00ED40CD"/>
    <w:rsid w:val="00ED4D3A"/>
    <w:rsid w:val="00ED4DFE"/>
    <w:rsid w:val="00ED52BB"/>
    <w:rsid w:val="00ED5A53"/>
    <w:rsid w:val="00ED5B74"/>
    <w:rsid w:val="00ED5CC2"/>
    <w:rsid w:val="00ED5F8D"/>
    <w:rsid w:val="00ED601E"/>
    <w:rsid w:val="00ED641B"/>
    <w:rsid w:val="00ED6666"/>
    <w:rsid w:val="00ED6761"/>
    <w:rsid w:val="00ED6801"/>
    <w:rsid w:val="00ED68CF"/>
    <w:rsid w:val="00ED69EF"/>
    <w:rsid w:val="00ED6BDA"/>
    <w:rsid w:val="00ED6E76"/>
    <w:rsid w:val="00ED73C5"/>
    <w:rsid w:val="00ED7816"/>
    <w:rsid w:val="00ED7932"/>
    <w:rsid w:val="00ED7C01"/>
    <w:rsid w:val="00EE0173"/>
    <w:rsid w:val="00EE03CD"/>
    <w:rsid w:val="00EE042B"/>
    <w:rsid w:val="00EE05F4"/>
    <w:rsid w:val="00EE05FF"/>
    <w:rsid w:val="00EE0661"/>
    <w:rsid w:val="00EE07E5"/>
    <w:rsid w:val="00EE082C"/>
    <w:rsid w:val="00EE0A22"/>
    <w:rsid w:val="00EE0AD2"/>
    <w:rsid w:val="00EE0BBB"/>
    <w:rsid w:val="00EE0C96"/>
    <w:rsid w:val="00EE0FF2"/>
    <w:rsid w:val="00EE114B"/>
    <w:rsid w:val="00EE157D"/>
    <w:rsid w:val="00EE1640"/>
    <w:rsid w:val="00EE164C"/>
    <w:rsid w:val="00EE1887"/>
    <w:rsid w:val="00EE18D9"/>
    <w:rsid w:val="00EE190E"/>
    <w:rsid w:val="00EE1A56"/>
    <w:rsid w:val="00EE1DE9"/>
    <w:rsid w:val="00EE1E62"/>
    <w:rsid w:val="00EE1F41"/>
    <w:rsid w:val="00EE23F4"/>
    <w:rsid w:val="00EE248A"/>
    <w:rsid w:val="00EE2790"/>
    <w:rsid w:val="00EE2BE5"/>
    <w:rsid w:val="00EE2E42"/>
    <w:rsid w:val="00EE3C12"/>
    <w:rsid w:val="00EE4024"/>
    <w:rsid w:val="00EE4168"/>
    <w:rsid w:val="00EE4199"/>
    <w:rsid w:val="00EE4695"/>
    <w:rsid w:val="00EE4905"/>
    <w:rsid w:val="00EE4BFE"/>
    <w:rsid w:val="00EE5056"/>
    <w:rsid w:val="00EE5123"/>
    <w:rsid w:val="00EE5473"/>
    <w:rsid w:val="00EE5659"/>
    <w:rsid w:val="00EE56E3"/>
    <w:rsid w:val="00EE59C4"/>
    <w:rsid w:val="00EE5AEE"/>
    <w:rsid w:val="00EE5F41"/>
    <w:rsid w:val="00EE6230"/>
    <w:rsid w:val="00EE6998"/>
    <w:rsid w:val="00EE6A8A"/>
    <w:rsid w:val="00EE6F11"/>
    <w:rsid w:val="00EE6FC3"/>
    <w:rsid w:val="00EE711D"/>
    <w:rsid w:val="00EE7470"/>
    <w:rsid w:val="00EE747F"/>
    <w:rsid w:val="00EE7797"/>
    <w:rsid w:val="00EE77E0"/>
    <w:rsid w:val="00EE7A51"/>
    <w:rsid w:val="00EE7AFE"/>
    <w:rsid w:val="00EE7CC0"/>
    <w:rsid w:val="00EE7CFB"/>
    <w:rsid w:val="00EE7F16"/>
    <w:rsid w:val="00EF0478"/>
    <w:rsid w:val="00EF0BE2"/>
    <w:rsid w:val="00EF0F7F"/>
    <w:rsid w:val="00EF0FA2"/>
    <w:rsid w:val="00EF120B"/>
    <w:rsid w:val="00EF1936"/>
    <w:rsid w:val="00EF1A2E"/>
    <w:rsid w:val="00EF1B05"/>
    <w:rsid w:val="00EF1C1F"/>
    <w:rsid w:val="00EF1C43"/>
    <w:rsid w:val="00EF1D84"/>
    <w:rsid w:val="00EF1E15"/>
    <w:rsid w:val="00EF21B2"/>
    <w:rsid w:val="00EF2A5B"/>
    <w:rsid w:val="00EF2B4E"/>
    <w:rsid w:val="00EF2EA9"/>
    <w:rsid w:val="00EF317C"/>
    <w:rsid w:val="00EF320C"/>
    <w:rsid w:val="00EF3249"/>
    <w:rsid w:val="00EF32D5"/>
    <w:rsid w:val="00EF3400"/>
    <w:rsid w:val="00EF38A7"/>
    <w:rsid w:val="00EF42EA"/>
    <w:rsid w:val="00EF4C01"/>
    <w:rsid w:val="00EF4E99"/>
    <w:rsid w:val="00EF5241"/>
    <w:rsid w:val="00EF552F"/>
    <w:rsid w:val="00EF5531"/>
    <w:rsid w:val="00EF56A3"/>
    <w:rsid w:val="00EF5AA7"/>
    <w:rsid w:val="00EF5BFE"/>
    <w:rsid w:val="00EF5C79"/>
    <w:rsid w:val="00EF5E24"/>
    <w:rsid w:val="00EF6B1E"/>
    <w:rsid w:val="00EF6BD4"/>
    <w:rsid w:val="00EF6CD3"/>
    <w:rsid w:val="00EF6F24"/>
    <w:rsid w:val="00EF6F57"/>
    <w:rsid w:val="00EF7079"/>
    <w:rsid w:val="00EF768F"/>
    <w:rsid w:val="00EF7BFD"/>
    <w:rsid w:val="00EF7F7E"/>
    <w:rsid w:val="00F0011D"/>
    <w:rsid w:val="00F00491"/>
    <w:rsid w:val="00F004A2"/>
    <w:rsid w:val="00F005C4"/>
    <w:rsid w:val="00F0099F"/>
    <w:rsid w:val="00F00B70"/>
    <w:rsid w:val="00F00E52"/>
    <w:rsid w:val="00F00ED1"/>
    <w:rsid w:val="00F014DB"/>
    <w:rsid w:val="00F0170A"/>
    <w:rsid w:val="00F01789"/>
    <w:rsid w:val="00F017AC"/>
    <w:rsid w:val="00F017F3"/>
    <w:rsid w:val="00F01CFA"/>
    <w:rsid w:val="00F01F04"/>
    <w:rsid w:val="00F01F94"/>
    <w:rsid w:val="00F028E8"/>
    <w:rsid w:val="00F02BC2"/>
    <w:rsid w:val="00F02C45"/>
    <w:rsid w:val="00F02EA0"/>
    <w:rsid w:val="00F03388"/>
    <w:rsid w:val="00F033B8"/>
    <w:rsid w:val="00F037A6"/>
    <w:rsid w:val="00F0425F"/>
    <w:rsid w:val="00F044F4"/>
    <w:rsid w:val="00F0455A"/>
    <w:rsid w:val="00F046F3"/>
    <w:rsid w:val="00F0478F"/>
    <w:rsid w:val="00F049F9"/>
    <w:rsid w:val="00F04B13"/>
    <w:rsid w:val="00F04C11"/>
    <w:rsid w:val="00F04DAB"/>
    <w:rsid w:val="00F051F3"/>
    <w:rsid w:val="00F05592"/>
    <w:rsid w:val="00F055CA"/>
    <w:rsid w:val="00F058B4"/>
    <w:rsid w:val="00F05BA1"/>
    <w:rsid w:val="00F05DB5"/>
    <w:rsid w:val="00F06554"/>
    <w:rsid w:val="00F067C4"/>
    <w:rsid w:val="00F06C15"/>
    <w:rsid w:val="00F06CDF"/>
    <w:rsid w:val="00F06DA9"/>
    <w:rsid w:val="00F070C8"/>
    <w:rsid w:val="00F07380"/>
    <w:rsid w:val="00F073D6"/>
    <w:rsid w:val="00F07538"/>
    <w:rsid w:val="00F07562"/>
    <w:rsid w:val="00F076A3"/>
    <w:rsid w:val="00F0799E"/>
    <w:rsid w:val="00F07A05"/>
    <w:rsid w:val="00F07D05"/>
    <w:rsid w:val="00F07D1E"/>
    <w:rsid w:val="00F10161"/>
    <w:rsid w:val="00F105FB"/>
    <w:rsid w:val="00F10CAF"/>
    <w:rsid w:val="00F10CCC"/>
    <w:rsid w:val="00F113EC"/>
    <w:rsid w:val="00F11540"/>
    <w:rsid w:val="00F11C54"/>
    <w:rsid w:val="00F11CB7"/>
    <w:rsid w:val="00F1213F"/>
    <w:rsid w:val="00F1218D"/>
    <w:rsid w:val="00F122A5"/>
    <w:rsid w:val="00F125E6"/>
    <w:rsid w:val="00F128BC"/>
    <w:rsid w:val="00F1299E"/>
    <w:rsid w:val="00F12E6B"/>
    <w:rsid w:val="00F12FED"/>
    <w:rsid w:val="00F1313D"/>
    <w:rsid w:val="00F1320E"/>
    <w:rsid w:val="00F13307"/>
    <w:rsid w:val="00F13C9A"/>
    <w:rsid w:val="00F14294"/>
    <w:rsid w:val="00F142D8"/>
    <w:rsid w:val="00F14352"/>
    <w:rsid w:val="00F14482"/>
    <w:rsid w:val="00F148FC"/>
    <w:rsid w:val="00F14976"/>
    <w:rsid w:val="00F149CA"/>
    <w:rsid w:val="00F14AAC"/>
    <w:rsid w:val="00F14E3B"/>
    <w:rsid w:val="00F15121"/>
    <w:rsid w:val="00F15174"/>
    <w:rsid w:val="00F1528D"/>
    <w:rsid w:val="00F15490"/>
    <w:rsid w:val="00F155D0"/>
    <w:rsid w:val="00F1588E"/>
    <w:rsid w:val="00F159E5"/>
    <w:rsid w:val="00F16950"/>
    <w:rsid w:val="00F16E41"/>
    <w:rsid w:val="00F16E58"/>
    <w:rsid w:val="00F16EC2"/>
    <w:rsid w:val="00F16F39"/>
    <w:rsid w:val="00F178E1"/>
    <w:rsid w:val="00F179AF"/>
    <w:rsid w:val="00F17C22"/>
    <w:rsid w:val="00F17C4D"/>
    <w:rsid w:val="00F17D27"/>
    <w:rsid w:val="00F17E24"/>
    <w:rsid w:val="00F204E2"/>
    <w:rsid w:val="00F2099E"/>
    <w:rsid w:val="00F209AB"/>
    <w:rsid w:val="00F20A31"/>
    <w:rsid w:val="00F21015"/>
    <w:rsid w:val="00F210BD"/>
    <w:rsid w:val="00F21186"/>
    <w:rsid w:val="00F21190"/>
    <w:rsid w:val="00F2119F"/>
    <w:rsid w:val="00F21517"/>
    <w:rsid w:val="00F216C4"/>
    <w:rsid w:val="00F21798"/>
    <w:rsid w:val="00F218E7"/>
    <w:rsid w:val="00F21BBF"/>
    <w:rsid w:val="00F22229"/>
    <w:rsid w:val="00F2222D"/>
    <w:rsid w:val="00F22481"/>
    <w:rsid w:val="00F224E7"/>
    <w:rsid w:val="00F228F9"/>
    <w:rsid w:val="00F22A59"/>
    <w:rsid w:val="00F22F7B"/>
    <w:rsid w:val="00F2363D"/>
    <w:rsid w:val="00F2369E"/>
    <w:rsid w:val="00F241CB"/>
    <w:rsid w:val="00F24C1F"/>
    <w:rsid w:val="00F24F23"/>
    <w:rsid w:val="00F25111"/>
    <w:rsid w:val="00F25212"/>
    <w:rsid w:val="00F252FD"/>
    <w:rsid w:val="00F253CC"/>
    <w:rsid w:val="00F25AA0"/>
    <w:rsid w:val="00F25B8A"/>
    <w:rsid w:val="00F25BD8"/>
    <w:rsid w:val="00F25F6D"/>
    <w:rsid w:val="00F2611A"/>
    <w:rsid w:val="00F261F7"/>
    <w:rsid w:val="00F262B6"/>
    <w:rsid w:val="00F262CD"/>
    <w:rsid w:val="00F26514"/>
    <w:rsid w:val="00F268A1"/>
    <w:rsid w:val="00F268A3"/>
    <w:rsid w:val="00F26E37"/>
    <w:rsid w:val="00F26E7C"/>
    <w:rsid w:val="00F270B1"/>
    <w:rsid w:val="00F270F6"/>
    <w:rsid w:val="00F2749A"/>
    <w:rsid w:val="00F2771D"/>
    <w:rsid w:val="00F277D1"/>
    <w:rsid w:val="00F27B93"/>
    <w:rsid w:val="00F27DF8"/>
    <w:rsid w:val="00F27EAA"/>
    <w:rsid w:val="00F3013A"/>
    <w:rsid w:val="00F303FE"/>
    <w:rsid w:val="00F3040E"/>
    <w:rsid w:val="00F30718"/>
    <w:rsid w:val="00F3072D"/>
    <w:rsid w:val="00F31124"/>
    <w:rsid w:val="00F31218"/>
    <w:rsid w:val="00F31379"/>
    <w:rsid w:val="00F317FC"/>
    <w:rsid w:val="00F31B33"/>
    <w:rsid w:val="00F31C5A"/>
    <w:rsid w:val="00F31D99"/>
    <w:rsid w:val="00F31DCD"/>
    <w:rsid w:val="00F31EDB"/>
    <w:rsid w:val="00F31FDA"/>
    <w:rsid w:val="00F320A7"/>
    <w:rsid w:val="00F325FE"/>
    <w:rsid w:val="00F3268F"/>
    <w:rsid w:val="00F32845"/>
    <w:rsid w:val="00F32C16"/>
    <w:rsid w:val="00F33041"/>
    <w:rsid w:val="00F330F4"/>
    <w:rsid w:val="00F3359E"/>
    <w:rsid w:val="00F3360D"/>
    <w:rsid w:val="00F33680"/>
    <w:rsid w:val="00F33697"/>
    <w:rsid w:val="00F336FC"/>
    <w:rsid w:val="00F337CB"/>
    <w:rsid w:val="00F3402E"/>
    <w:rsid w:val="00F340DE"/>
    <w:rsid w:val="00F34384"/>
    <w:rsid w:val="00F347AF"/>
    <w:rsid w:val="00F34891"/>
    <w:rsid w:val="00F34F1D"/>
    <w:rsid w:val="00F354C7"/>
    <w:rsid w:val="00F358C3"/>
    <w:rsid w:val="00F35971"/>
    <w:rsid w:val="00F35ADE"/>
    <w:rsid w:val="00F361AE"/>
    <w:rsid w:val="00F3655F"/>
    <w:rsid w:val="00F366E2"/>
    <w:rsid w:val="00F36AA9"/>
    <w:rsid w:val="00F36CEB"/>
    <w:rsid w:val="00F37091"/>
    <w:rsid w:val="00F37B2B"/>
    <w:rsid w:val="00F40056"/>
    <w:rsid w:val="00F402FB"/>
    <w:rsid w:val="00F405EC"/>
    <w:rsid w:val="00F40678"/>
    <w:rsid w:val="00F407E4"/>
    <w:rsid w:val="00F40852"/>
    <w:rsid w:val="00F40E19"/>
    <w:rsid w:val="00F40F78"/>
    <w:rsid w:val="00F41198"/>
    <w:rsid w:val="00F4129D"/>
    <w:rsid w:val="00F417DE"/>
    <w:rsid w:val="00F41941"/>
    <w:rsid w:val="00F41BAE"/>
    <w:rsid w:val="00F41E1A"/>
    <w:rsid w:val="00F41E2F"/>
    <w:rsid w:val="00F4240E"/>
    <w:rsid w:val="00F42412"/>
    <w:rsid w:val="00F42499"/>
    <w:rsid w:val="00F42636"/>
    <w:rsid w:val="00F4288C"/>
    <w:rsid w:val="00F429B0"/>
    <w:rsid w:val="00F42CA1"/>
    <w:rsid w:val="00F42EF0"/>
    <w:rsid w:val="00F43183"/>
    <w:rsid w:val="00F433DB"/>
    <w:rsid w:val="00F43410"/>
    <w:rsid w:val="00F434AD"/>
    <w:rsid w:val="00F439AC"/>
    <w:rsid w:val="00F439CC"/>
    <w:rsid w:val="00F43DF8"/>
    <w:rsid w:val="00F440E9"/>
    <w:rsid w:val="00F44B2E"/>
    <w:rsid w:val="00F44CE5"/>
    <w:rsid w:val="00F45142"/>
    <w:rsid w:val="00F451A0"/>
    <w:rsid w:val="00F4562D"/>
    <w:rsid w:val="00F4572D"/>
    <w:rsid w:val="00F45952"/>
    <w:rsid w:val="00F45B10"/>
    <w:rsid w:val="00F45BAA"/>
    <w:rsid w:val="00F45E59"/>
    <w:rsid w:val="00F4612B"/>
    <w:rsid w:val="00F463DD"/>
    <w:rsid w:val="00F4683F"/>
    <w:rsid w:val="00F46C8B"/>
    <w:rsid w:val="00F46F27"/>
    <w:rsid w:val="00F472D5"/>
    <w:rsid w:val="00F47432"/>
    <w:rsid w:val="00F479CB"/>
    <w:rsid w:val="00F47C8D"/>
    <w:rsid w:val="00F503AB"/>
    <w:rsid w:val="00F504E0"/>
    <w:rsid w:val="00F50599"/>
    <w:rsid w:val="00F508A8"/>
    <w:rsid w:val="00F508EF"/>
    <w:rsid w:val="00F50AB2"/>
    <w:rsid w:val="00F50BDA"/>
    <w:rsid w:val="00F50FA5"/>
    <w:rsid w:val="00F514B9"/>
    <w:rsid w:val="00F51940"/>
    <w:rsid w:val="00F5206D"/>
    <w:rsid w:val="00F522AB"/>
    <w:rsid w:val="00F522CD"/>
    <w:rsid w:val="00F5272B"/>
    <w:rsid w:val="00F5281E"/>
    <w:rsid w:val="00F5293B"/>
    <w:rsid w:val="00F529D1"/>
    <w:rsid w:val="00F52BAF"/>
    <w:rsid w:val="00F52C8B"/>
    <w:rsid w:val="00F52EEC"/>
    <w:rsid w:val="00F5312F"/>
    <w:rsid w:val="00F531D0"/>
    <w:rsid w:val="00F533A6"/>
    <w:rsid w:val="00F53462"/>
    <w:rsid w:val="00F534BA"/>
    <w:rsid w:val="00F535D6"/>
    <w:rsid w:val="00F53C60"/>
    <w:rsid w:val="00F53D0E"/>
    <w:rsid w:val="00F54472"/>
    <w:rsid w:val="00F546FC"/>
    <w:rsid w:val="00F54961"/>
    <w:rsid w:val="00F54C79"/>
    <w:rsid w:val="00F54CCA"/>
    <w:rsid w:val="00F54FD7"/>
    <w:rsid w:val="00F5546E"/>
    <w:rsid w:val="00F558A9"/>
    <w:rsid w:val="00F559D2"/>
    <w:rsid w:val="00F55A36"/>
    <w:rsid w:val="00F56112"/>
    <w:rsid w:val="00F563F8"/>
    <w:rsid w:val="00F5688A"/>
    <w:rsid w:val="00F56CCD"/>
    <w:rsid w:val="00F56E0A"/>
    <w:rsid w:val="00F56ED4"/>
    <w:rsid w:val="00F56F25"/>
    <w:rsid w:val="00F57006"/>
    <w:rsid w:val="00F57030"/>
    <w:rsid w:val="00F575AF"/>
    <w:rsid w:val="00F5774E"/>
    <w:rsid w:val="00F57F31"/>
    <w:rsid w:val="00F603D4"/>
    <w:rsid w:val="00F60405"/>
    <w:rsid w:val="00F6085D"/>
    <w:rsid w:val="00F60974"/>
    <w:rsid w:val="00F60D26"/>
    <w:rsid w:val="00F61519"/>
    <w:rsid w:val="00F61814"/>
    <w:rsid w:val="00F61A44"/>
    <w:rsid w:val="00F621A0"/>
    <w:rsid w:val="00F62332"/>
    <w:rsid w:val="00F62530"/>
    <w:rsid w:val="00F6295E"/>
    <w:rsid w:val="00F6304C"/>
    <w:rsid w:val="00F634B8"/>
    <w:rsid w:val="00F63675"/>
    <w:rsid w:val="00F63E17"/>
    <w:rsid w:val="00F63E97"/>
    <w:rsid w:val="00F6481D"/>
    <w:rsid w:val="00F6495E"/>
    <w:rsid w:val="00F64B61"/>
    <w:rsid w:val="00F64B7D"/>
    <w:rsid w:val="00F64E00"/>
    <w:rsid w:val="00F64E55"/>
    <w:rsid w:val="00F656BA"/>
    <w:rsid w:val="00F65784"/>
    <w:rsid w:val="00F6582A"/>
    <w:rsid w:val="00F658E6"/>
    <w:rsid w:val="00F65E95"/>
    <w:rsid w:val="00F65FA9"/>
    <w:rsid w:val="00F65FC1"/>
    <w:rsid w:val="00F66165"/>
    <w:rsid w:val="00F66217"/>
    <w:rsid w:val="00F662A9"/>
    <w:rsid w:val="00F66621"/>
    <w:rsid w:val="00F66978"/>
    <w:rsid w:val="00F669A8"/>
    <w:rsid w:val="00F67216"/>
    <w:rsid w:val="00F672B5"/>
    <w:rsid w:val="00F675B3"/>
    <w:rsid w:val="00F675B9"/>
    <w:rsid w:val="00F6762F"/>
    <w:rsid w:val="00F6763D"/>
    <w:rsid w:val="00F677A2"/>
    <w:rsid w:val="00F67E61"/>
    <w:rsid w:val="00F67F22"/>
    <w:rsid w:val="00F70146"/>
    <w:rsid w:val="00F701AE"/>
    <w:rsid w:val="00F703A2"/>
    <w:rsid w:val="00F703E1"/>
    <w:rsid w:val="00F70548"/>
    <w:rsid w:val="00F70864"/>
    <w:rsid w:val="00F70919"/>
    <w:rsid w:val="00F70BDB"/>
    <w:rsid w:val="00F70BF4"/>
    <w:rsid w:val="00F70CF4"/>
    <w:rsid w:val="00F70D7F"/>
    <w:rsid w:val="00F70DBA"/>
    <w:rsid w:val="00F70E23"/>
    <w:rsid w:val="00F70ED8"/>
    <w:rsid w:val="00F715B5"/>
    <w:rsid w:val="00F7178E"/>
    <w:rsid w:val="00F717E7"/>
    <w:rsid w:val="00F7191E"/>
    <w:rsid w:val="00F7198F"/>
    <w:rsid w:val="00F71B33"/>
    <w:rsid w:val="00F71D34"/>
    <w:rsid w:val="00F71EFF"/>
    <w:rsid w:val="00F72245"/>
    <w:rsid w:val="00F7230A"/>
    <w:rsid w:val="00F725DC"/>
    <w:rsid w:val="00F7272D"/>
    <w:rsid w:val="00F7292D"/>
    <w:rsid w:val="00F72955"/>
    <w:rsid w:val="00F72995"/>
    <w:rsid w:val="00F72C2C"/>
    <w:rsid w:val="00F72D25"/>
    <w:rsid w:val="00F732E3"/>
    <w:rsid w:val="00F7338A"/>
    <w:rsid w:val="00F73417"/>
    <w:rsid w:val="00F73437"/>
    <w:rsid w:val="00F738A4"/>
    <w:rsid w:val="00F73AC8"/>
    <w:rsid w:val="00F73BC6"/>
    <w:rsid w:val="00F74050"/>
    <w:rsid w:val="00F7419F"/>
    <w:rsid w:val="00F74223"/>
    <w:rsid w:val="00F74293"/>
    <w:rsid w:val="00F743DE"/>
    <w:rsid w:val="00F7456A"/>
    <w:rsid w:val="00F74971"/>
    <w:rsid w:val="00F75144"/>
    <w:rsid w:val="00F752C4"/>
    <w:rsid w:val="00F752E0"/>
    <w:rsid w:val="00F75737"/>
    <w:rsid w:val="00F7575E"/>
    <w:rsid w:val="00F759FE"/>
    <w:rsid w:val="00F75A0D"/>
    <w:rsid w:val="00F75B06"/>
    <w:rsid w:val="00F75D4F"/>
    <w:rsid w:val="00F75DE3"/>
    <w:rsid w:val="00F75E06"/>
    <w:rsid w:val="00F7605D"/>
    <w:rsid w:val="00F77190"/>
    <w:rsid w:val="00F7745B"/>
    <w:rsid w:val="00F77477"/>
    <w:rsid w:val="00F77579"/>
    <w:rsid w:val="00F77717"/>
    <w:rsid w:val="00F77760"/>
    <w:rsid w:val="00F777A1"/>
    <w:rsid w:val="00F7781A"/>
    <w:rsid w:val="00F77CB6"/>
    <w:rsid w:val="00F77E12"/>
    <w:rsid w:val="00F805D0"/>
    <w:rsid w:val="00F8077B"/>
    <w:rsid w:val="00F8080E"/>
    <w:rsid w:val="00F80A48"/>
    <w:rsid w:val="00F80AED"/>
    <w:rsid w:val="00F8101A"/>
    <w:rsid w:val="00F81305"/>
    <w:rsid w:val="00F8152E"/>
    <w:rsid w:val="00F81654"/>
    <w:rsid w:val="00F81704"/>
    <w:rsid w:val="00F81786"/>
    <w:rsid w:val="00F817F5"/>
    <w:rsid w:val="00F81AA4"/>
    <w:rsid w:val="00F81ED7"/>
    <w:rsid w:val="00F81F62"/>
    <w:rsid w:val="00F8236B"/>
    <w:rsid w:val="00F823EB"/>
    <w:rsid w:val="00F82CC8"/>
    <w:rsid w:val="00F82ED7"/>
    <w:rsid w:val="00F830F3"/>
    <w:rsid w:val="00F839DE"/>
    <w:rsid w:val="00F83BF3"/>
    <w:rsid w:val="00F83E55"/>
    <w:rsid w:val="00F83FE1"/>
    <w:rsid w:val="00F84026"/>
    <w:rsid w:val="00F842DC"/>
    <w:rsid w:val="00F845BB"/>
    <w:rsid w:val="00F848D2"/>
    <w:rsid w:val="00F8495F"/>
    <w:rsid w:val="00F84AAB"/>
    <w:rsid w:val="00F84B84"/>
    <w:rsid w:val="00F84BBB"/>
    <w:rsid w:val="00F84BBF"/>
    <w:rsid w:val="00F85064"/>
    <w:rsid w:val="00F850A0"/>
    <w:rsid w:val="00F85237"/>
    <w:rsid w:val="00F852A7"/>
    <w:rsid w:val="00F85411"/>
    <w:rsid w:val="00F8549C"/>
    <w:rsid w:val="00F8555E"/>
    <w:rsid w:val="00F85689"/>
    <w:rsid w:val="00F85746"/>
    <w:rsid w:val="00F85AD6"/>
    <w:rsid w:val="00F85F4E"/>
    <w:rsid w:val="00F863BF"/>
    <w:rsid w:val="00F8642C"/>
    <w:rsid w:val="00F86458"/>
    <w:rsid w:val="00F8646D"/>
    <w:rsid w:val="00F865E7"/>
    <w:rsid w:val="00F869E9"/>
    <w:rsid w:val="00F86E89"/>
    <w:rsid w:val="00F86EAB"/>
    <w:rsid w:val="00F86EFC"/>
    <w:rsid w:val="00F86F6B"/>
    <w:rsid w:val="00F8709E"/>
    <w:rsid w:val="00F870EE"/>
    <w:rsid w:val="00F870FF"/>
    <w:rsid w:val="00F8711D"/>
    <w:rsid w:val="00F87238"/>
    <w:rsid w:val="00F87326"/>
    <w:rsid w:val="00F87AC8"/>
    <w:rsid w:val="00F87D2E"/>
    <w:rsid w:val="00F87F96"/>
    <w:rsid w:val="00F903F0"/>
    <w:rsid w:val="00F90516"/>
    <w:rsid w:val="00F9071A"/>
    <w:rsid w:val="00F90C73"/>
    <w:rsid w:val="00F90C9C"/>
    <w:rsid w:val="00F90F55"/>
    <w:rsid w:val="00F9104D"/>
    <w:rsid w:val="00F918DC"/>
    <w:rsid w:val="00F91C12"/>
    <w:rsid w:val="00F91CC6"/>
    <w:rsid w:val="00F92129"/>
    <w:rsid w:val="00F92155"/>
    <w:rsid w:val="00F92230"/>
    <w:rsid w:val="00F9239D"/>
    <w:rsid w:val="00F927E9"/>
    <w:rsid w:val="00F927EB"/>
    <w:rsid w:val="00F928B1"/>
    <w:rsid w:val="00F92C61"/>
    <w:rsid w:val="00F92DD9"/>
    <w:rsid w:val="00F92FCB"/>
    <w:rsid w:val="00F9306B"/>
    <w:rsid w:val="00F9312A"/>
    <w:rsid w:val="00F93553"/>
    <w:rsid w:val="00F9356D"/>
    <w:rsid w:val="00F93597"/>
    <w:rsid w:val="00F9386F"/>
    <w:rsid w:val="00F93C5F"/>
    <w:rsid w:val="00F93E69"/>
    <w:rsid w:val="00F94275"/>
    <w:rsid w:val="00F94371"/>
    <w:rsid w:val="00F94481"/>
    <w:rsid w:val="00F94CC7"/>
    <w:rsid w:val="00F94F06"/>
    <w:rsid w:val="00F94F60"/>
    <w:rsid w:val="00F95069"/>
    <w:rsid w:val="00F95574"/>
    <w:rsid w:val="00F95B19"/>
    <w:rsid w:val="00F95E22"/>
    <w:rsid w:val="00F9619A"/>
    <w:rsid w:val="00F961EF"/>
    <w:rsid w:val="00F9622F"/>
    <w:rsid w:val="00F96947"/>
    <w:rsid w:val="00F96AB5"/>
    <w:rsid w:val="00F96B82"/>
    <w:rsid w:val="00F96CA4"/>
    <w:rsid w:val="00F974F0"/>
    <w:rsid w:val="00F97617"/>
    <w:rsid w:val="00F97866"/>
    <w:rsid w:val="00F97AF4"/>
    <w:rsid w:val="00F97DBA"/>
    <w:rsid w:val="00F97F4F"/>
    <w:rsid w:val="00FA0EE2"/>
    <w:rsid w:val="00FA0F0A"/>
    <w:rsid w:val="00FA1037"/>
    <w:rsid w:val="00FA140D"/>
    <w:rsid w:val="00FA195A"/>
    <w:rsid w:val="00FA1B00"/>
    <w:rsid w:val="00FA1B4B"/>
    <w:rsid w:val="00FA1D9B"/>
    <w:rsid w:val="00FA2253"/>
    <w:rsid w:val="00FA22F0"/>
    <w:rsid w:val="00FA23F0"/>
    <w:rsid w:val="00FA2495"/>
    <w:rsid w:val="00FA25E9"/>
    <w:rsid w:val="00FA26D3"/>
    <w:rsid w:val="00FA28CA"/>
    <w:rsid w:val="00FA3A5F"/>
    <w:rsid w:val="00FA3F0A"/>
    <w:rsid w:val="00FA3F26"/>
    <w:rsid w:val="00FA4359"/>
    <w:rsid w:val="00FA435C"/>
    <w:rsid w:val="00FA440C"/>
    <w:rsid w:val="00FA4674"/>
    <w:rsid w:val="00FA46F5"/>
    <w:rsid w:val="00FA4DA4"/>
    <w:rsid w:val="00FA4F2A"/>
    <w:rsid w:val="00FA537C"/>
    <w:rsid w:val="00FA56AF"/>
    <w:rsid w:val="00FA5960"/>
    <w:rsid w:val="00FA5C7F"/>
    <w:rsid w:val="00FA61DA"/>
    <w:rsid w:val="00FA6265"/>
    <w:rsid w:val="00FA67BB"/>
    <w:rsid w:val="00FA6A1E"/>
    <w:rsid w:val="00FA6ADA"/>
    <w:rsid w:val="00FA6DE6"/>
    <w:rsid w:val="00FA6E96"/>
    <w:rsid w:val="00FA7071"/>
    <w:rsid w:val="00FA7541"/>
    <w:rsid w:val="00FA76F0"/>
    <w:rsid w:val="00FA7E3C"/>
    <w:rsid w:val="00FB0012"/>
    <w:rsid w:val="00FB015F"/>
    <w:rsid w:val="00FB045D"/>
    <w:rsid w:val="00FB05AC"/>
    <w:rsid w:val="00FB0CC8"/>
    <w:rsid w:val="00FB0E71"/>
    <w:rsid w:val="00FB118E"/>
    <w:rsid w:val="00FB1A23"/>
    <w:rsid w:val="00FB1D52"/>
    <w:rsid w:val="00FB1F8B"/>
    <w:rsid w:val="00FB2602"/>
    <w:rsid w:val="00FB26D1"/>
    <w:rsid w:val="00FB2853"/>
    <w:rsid w:val="00FB2982"/>
    <w:rsid w:val="00FB2C44"/>
    <w:rsid w:val="00FB2C45"/>
    <w:rsid w:val="00FB2F5D"/>
    <w:rsid w:val="00FB30BE"/>
    <w:rsid w:val="00FB324A"/>
    <w:rsid w:val="00FB3424"/>
    <w:rsid w:val="00FB3516"/>
    <w:rsid w:val="00FB36CC"/>
    <w:rsid w:val="00FB3A3C"/>
    <w:rsid w:val="00FB3EB8"/>
    <w:rsid w:val="00FB4089"/>
    <w:rsid w:val="00FB40CA"/>
    <w:rsid w:val="00FB4857"/>
    <w:rsid w:val="00FB5327"/>
    <w:rsid w:val="00FB5529"/>
    <w:rsid w:val="00FB5749"/>
    <w:rsid w:val="00FB5768"/>
    <w:rsid w:val="00FB5A61"/>
    <w:rsid w:val="00FB5E67"/>
    <w:rsid w:val="00FB601C"/>
    <w:rsid w:val="00FB6A6E"/>
    <w:rsid w:val="00FB6B38"/>
    <w:rsid w:val="00FB6D40"/>
    <w:rsid w:val="00FB6E3A"/>
    <w:rsid w:val="00FB70AE"/>
    <w:rsid w:val="00FB727C"/>
    <w:rsid w:val="00FB7825"/>
    <w:rsid w:val="00FB795E"/>
    <w:rsid w:val="00FB7C83"/>
    <w:rsid w:val="00FB7EC5"/>
    <w:rsid w:val="00FC042A"/>
    <w:rsid w:val="00FC042E"/>
    <w:rsid w:val="00FC05D5"/>
    <w:rsid w:val="00FC0803"/>
    <w:rsid w:val="00FC0DCD"/>
    <w:rsid w:val="00FC0E62"/>
    <w:rsid w:val="00FC0F62"/>
    <w:rsid w:val="00FC0FAC"/>
    <w:rsid w:val="00FC10DA"/>
    <w:rsid w:val="00FC1774"/>
    <w:rsid w:val="00FC1DA0"/>
    <w:rsid w:val="00FC20BE"/>
    <w:rsid w:val="00FC21DF"/>
    <w:rsid w:val="00FC2887"/>
    <w:rsid w:val="00FC2D24"/>
    <w:rsid w:val="00FC2F35"/>
    <w:rsid w:val="00FC31E3"/>
    <w:rsid w:val="00FC367F"/>
    <w:rsid w:val="00FC3DCD"/>
    <w:rsid w:val="00FC40F0"/>
    <w:rsid w:val="00FC419F"/>
    <w:rsid w:val="00FC43D6"/>
    <w:rsid w:val="00FC446D"/>
    <w:rsid w:val="00FC45E0"/>
    <w:rsid w:val="00FC4672"/>
    <w:rsid w:val="00FC47C4"/>
    <w:rsid w:val="00FC4930"/>
    <w:rsid w:val="00FC4DCB"/>
    <w:rsid w:val="00FC4DFD"/>
    <w:rsid w:val="00FC51DA"/>
    <w:rsid w:val="00FC5398"/>
    <w:rsid w:val="00FC5449"/>
    <w:rsid w:val="00FC55C7"/>
    <w:rsid w:val="00FC55C8"/>
    <w:rsid w:val="00FC5ECA"/>
    <w:rsid w:val="00FC5FA6"/>
    <w:rsid w:val="00FC6081"/>
    <w:rsid w:val="00FC6096"/>
    <w:rsid w:val="00FC63D4"/>
    <w:rsid w:val="00FC64CF"/>
    <w:rsid w:val="00FC6BA4"/>
    <w:rsid w:val="00FC6BF0"/>
    <w:rsid w:val="00FC6DE0"/>
    <w:rsid w:val="00FC7260"/>
    <w:rsid w:val="00FC74F9"/>
    <w:rsid w:val="00FC776D"/>
    <w:rsid w:val="00FC79C2"/>
    <w:rsid w:val="00FC7B3C"/>
    <w:rsid w:val="00FD0033"/>
    <w:rsid w:val="00FD0069"/>
    <w:rsid w:val="00FD009A"/>
    <w:rsid w:val="00FD0668"/>
    <w:rsid w:val="00FD0741"/>
    <w:rsid w:val="00FD0A02"/>
    <w:rsid w:val="00FD0BC6"/>
    <w:rsid w:val="00FD0CD1"/>
    <w:rsid w:val="00FD0EFB"/>
    <w:rsid w:val="00FD1007"/>
    <w:rsid w:val="00FD1198"/>
    <w:rsid w:val="00FD137C"/>
    <w:rsid w:val="00FD1E90"/>
    <w:rsid w:val="00FD24A7"/>
    <w:rsid w:val="00FD262C"/>
    <w:rsid w:val="00FD278C"/>
    <w:rsid w:val="00FD2838"/>
    <w:rsid w:val="00FD28F5"/>
    <w:rsid w:val="00FD2B29"/>
    <w:rsid w:val="00FD3486"/>
    <w:rsid w:val="00FD36E6"/>
    <w:rsid w:val="00FD36FD"/>
    <w:rsid w:val="00FD39E8"/>
    <w:rsid w:val="00FD3B94"/>
    <w:rsid w:val="00FD42EE"/>
    <w:rsid w:val="00FD45C4"/>
    <w:rsid w:val="00FD46DB"/>
    <w:rsid w:val="00FD46EF"/>
    <w:rsid w:val="00FD49D6"/>
    <w:rsid w:val="00FD4F8E"/>
    <w:rsid w:val="00FD50BE"/>
    <w:rsid w:val="00FD52DB"/>
    <w:rsid w:val="00FD5368"/>
    <w:rsid w:val="00FD53E5"/>
    <w:rsid w:val="00FD5519"/>
    <w:rsid w:val="00FD5754"/>
    <w:rsid w:val="00FD5AC5"/>
    <w:rsid w:val="00FD5C30"/>
    <w:rsid w:val="00FD5CB0"/>
    <w:rsid w:val="00FD5D8E"/>
    <w:rsid w:val="00FD5FFB"/>
    <w:rsid w:val="00FD6089"/>
    <w:rsid w:val="00FD612A"/>
    <w:rsid w:val="00FD63DA"/>
    <w:rsid w:val="00FD65F2"/>
    <w:rsid w:val="00FD65F5"/>
    <w:rsid w:val="00FD6A8A"/>
    <w:rsid w:val="00FD6D1B"/>
    <w:rsid w:val="00FD6E65"/>
    <w:rsid w:val="00FD6F65"/>
    <w:rsid w:val="00FD6FB7"/>
    <w:rsid w:val="00FD7192"/>
    <w:rsid w:val="00FD723C"/>
    <w:rsid w:val="00FD7711"/>
    <w:rsid w:val="00FD7BEF"/>
    <w:rsid w:val="00FD7E4E"/>
    <w:rsid w:val="00FE01EE"/>
    <w:rsid w:val="00FE0755"/>
    <w:rsid w:val="00FE092E"/>
    <w:rsid w:val="00FE0BD2"/>
    <w:rsid w:val="00FE1053"/>
    <w:rsid w:val="00FE116F"/>
    <w:rsid w:val="00FE11F6"/>
    <w:rsid w:val="00FE177B"/>
    <w:rsid w:val="00FE1A9C"/>
    <w:rsid w:val="00FE1AEB"/>
    <w:rsid w:val="00FE1B24"/>
    <w:rsid w:val="00FE1D5A"/>
    <w:rsid w:val="00FE1E28"/>
    <w:rsid w:val="00FE26F7"/>
    <w:rsid w:val="00FE27AC"/>
    <w:rsid w:val="00FE290E"/>
    <w:rsid w:val="00FE2C77"/>
    <w:rsid w:val="00FE2C90"/>
    <w:rsid w:val="00FE2E20"/>
    <w:rsid w:val="00FE30AE"/>
    <w:rsid w:val="00FE31E7"/>
    <w:rsid w:val="00FE320B"/>
    <w:rsid w:val="00FE36FE"/>
    <w:rsid w:val="00FE373D"/>
    <w:rsid w:val="00FE3B7D"/>
    <w:rsid w:val="00FE3BD3"/>
    <w:rsid w:val="00FE4014"/>
    <w:rsid w:val="00FE40E6"/>
    <w:rsid w:val="00FE4EFE"/>
    <w:rsid w:val="00FE50A4"/>
    <w:rsid w:val="00FE53BA"/>
    <w:rsid w:val="00FE57DF"/>
    <w:rsid w:val="00FE588B"/>
    <w:rsid w:val="00FE592A"/>
    <w:rsid w:val="00FE5C46"/>
    <w:rsid w:val="00FE5F0B"/>
    <w:rsid w:val="00FE6379"/>
    <w:rsid w:val="00FE652A"/>
    <w:rsid w:val="00FE6810"/>
    <w:rsid w:val="00FE6946"/>
    <w:rsid w:val="00FE6C7C"/>
    <w:rsid w:val="00FE6CA0"/>
    <w:rsid w:val="00FE71E2"/>
    <w:rsid w:val="00FE759F"/>
    <w:rsid w:val="00FE7A70"/>
    <w:rsid w:val="00FE7BCE"/>
    <w:rsid w:val="00FE7C85"/>
    <w:rsid w:val="00FF00CA"/>
    <w:rsid w:val="00FF0271"/>
    <w:rsid w:val="00FF037B"/>
    <w:rsid w:val="00FF03FD"/>
    <w:rsid w:val="00FF07F0"/>
    <w:rsid w:val="00FF0864"/>
    <w:rsid w:val="00FF0A82"/>
    <w:rsid w:val="00FF0D52"/>
    <w:rsid w:val="00FF1371"/>
    <w:rsid w:val="00FF1735"/>
    <w:rsid w:val="00FF174A"/>
    <w:rsid w:val="00FF18B3"/>
    <w:rsid w:val="00FF18D9"/>
    <w:rsid w:val="00FF198A"/>
    <w:rsid w:val="00FF1B1A"/>
    <w:rsid w:val="00FF2025"/>
    <w:rsid w:val="00FF233B"/>
    <w:rsid w:val="00FF260C"/>
    <w:rsid w:val="00FF2C55"/>
    <w:rsid w:val="00FF2DFF"/>
    <w:rsid w:val="00FF310E"/>
    <w:rsid w:val="00FF3253"/>
    <w:rsid w:val="00FF32B3"/>
    <w:rsid w:val="00FF3373"/>
    <w:rsid w:val="00FF3451"/>
    <w:rsid w:val="00FF3498"/>
    <w:rsid w:val="00FF3642"/>
    <w:rsid w:val="00FF38D9"/>
    <w:rsid w:val="00FF39D1"/>
    <w:rsid w:val="00FF3A19"/>
    <w:rsid w:val="00FF3B01"/>
    <w:rsid w:val="00FF3C71"/>
    <w:rsid w:val="00FF3FD2"/>
    <w:rsid w:val="00FF4009"/>
    <w:rsid w:val="00FF40C5"/>
    <w:rsid w:val="00FF4345"/>
    <w:rsid w:val="00FF4676"/>
    <w:rsid w:val="00FF495F"/>
    <w:rsid w:val="00FF4C13"/>
    <w:rsid w:val="00FF520E"/>
    <w:rsid w:val="00FF5868"/>
    <w:rsid w:val="00FF5E6C"/>
    <w:rsid w:val="00FF63CB"/>
    <w:rsid w:val="00FF68F1"/>
    <w:rsid w:val="00FF6975"/>
    <w:rsid w:val="00FF699D"/>
    <w:rsid w:val="00FF69C9"/>
    <w:rsid w:val="00FF6CF8"/>
    <w:rsid w:val="00FF6D4A"/>
    <w:rsid w:val="00FF6E30"/>
    <w:rsid w:val="00FF6FC6"/>
    <w:rsid w:val="00FF7038"/>
    <w:rsid w:val="00FF7062"/>
    <w:rsid w:val="00FF737E"/>
    <w:rsid w:val="00FF7EFF"/>
    <w:rsid w:val="192CD925"/>
    <w:rsid w:val="341F102A"/>
    <w:rsid w:val="426E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77B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8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987"/>
  </w:style>
  <w:style w:type="paragraph" w:styleId="Nagwek1">
    <w:name w:val="heading 1"/>
    <w:basedOn w:val="Normalny"/>
    <w:next w:val="Normalny"/>
    <w:link w:val="Nagwek1Znak"/>
    <w:uiPriority w:val="11"/>
    <w:qFormat/>
    <w:rsid w:val="007B5C13"/>
    <w:pPr>
      <w:keepNext/>
      <w:keepLines/>
      <w:pageBreakBefore/>
      <w:spacing w:before="240" w:after="240"/>
      <w:ind w:firstLine="0"/>
      <w:jc w:val="left"/>
      <w:outlineLvl w:val="0"/>
    </w:pPr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FB6D40"/>
    <w:pPr>
      <w:pageBreakBefore w:val="0"/>
      <w:numPr>
        <w:numId w:val="21"/>
      </w:numPr>
      <w:spacing w:after="120"/>
      <w:outlineLvl w:val="1"/>
    </w:pPr>
    <w:rPr>
      <w:sz w:val="3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140CCA"/>
    <w:pPr>
      <w:numPr>
        <w:ilvl w:val="1"/>
      </w:numPr>
      <w:outlineLvl w:val="2"/>
    </w:pPr>
    <w:rPr>
      <w:sz w:val="28"/>
    </w:rPr>
  </w:style>
  <w:style w:type="paragraph" w:styleId="Nagwek4">
    <w:name w:val="heading 4"/>
    <w:basedOn w:val="Nagwek3"/>
    <w:next w:val="Normalny"/>
    <w:link w:val="Nagwek4Znak"/>
    <w:uiPriority w:val="11"/>
    <w:unhideWhenUsed/>
    <w:qFormat/>
    <w:rsid w:val="00A03C70"/>
    <w:pPr>
      <w:numPr>
        <w:ilvl w:val="2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11"/>
    <w:unhideWhenUsed/>
    <w:qFormat/>
    <w:rsid w:val="00B95886"/>
    <w:pPr>
      <w:keepNext/>
      <w:keepLines/>
      <w:numPr>
        <w:ilvl w:val="3"/>
        <w:numId w:val="21"/>
      </w:numPr>
      <w:spacing w:before="120"/>
      <w:jc w:val="left"/>
      <w:outlineLvl w:val="4"/>
    </w:pPr>
    <w:rPr>
      <w:rFonts w:asciiTheme="majorHAnsi" w:eastAsiaTheme="majorEastAsia" w:hAnsiTheme="majorHAnsi" w:cstheme="majorBidi"/>
      <w:color w:val="F15A22"/>
      <w:sz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5455D7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645547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55D7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55D7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55D7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1"/>
    <w:rsid w:val="007B5C13"/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B6D40"/>
    <w:rPr>
      <w:rFonts w:ascii="Source Sans Pro SemiBold" w:eastAsiaTheme="majorEastAsia" w:hAnsi="Source Sans Pro SemiBold" w:cstheme="majorHAnsi"/>
      <w:color w:val="F15A22"/>
      <w:spacing w:val="14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40CCA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4Znak">
    <w:name w:val="Nagłówek 4 Znak"/>
    <w:basedOn w:val="Domylnaczcionkaakapitu"/>
    <w:link w:val="Nagwek4"/>
    <w:uiPriority w:val="11"/>
    <w:rsid w:val="00A03C70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5Znak">
    <w:name w:val="Nagłówek 5 Znak"/>
    <w:basedOn w:val="Domylnaczcionkaakapitu"/>
    <w:link w:val="Nagwek5"/>
    <w:uiPriority w:val="11"/>
    <w:rsid w:val="00B95886"/>
    <w:rPr>
      <w:rFonts w:asciiTheme="majorHAnsi" w:eastAsiaTheme="majorEastAsia" w:hAnsiTheme="majorHAnsi" w:cstheme="majorBidi"/>
      <w:color w:val="F15A22"/>
      <w:sz w:val="26"/>
    </w:rPr>
  </w:style>
  <w:style w:type="table" w:styleId="Tabela-Siatka">
    <w:name w:val="Table Grid"/>
    <w:basedOn w:val="Standardowy"/>
    <w:uiPriority w:val="39"/>
    <w:rsid w:val="00EC00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41">
    <w:name w:val="Tabela siatki 5 — ciemna — akcent 41"/>
    <w:aliases w:val="Styl audytowy"/>
    <w:basedOn w:val="Standardowy"/>
    <w:uiPriority w:val="50"/>
    <w:rsid w:val="00957CEE"/>
    <w:pPr>
      <w:spacing w:line="240" w:lineRule="auto"/>
      <w:ind w:firstLine="0"/>
      <w:jc w:val="left"/>
    </w:pPr>
    <w:rPr>
      <w:rFonts w:ascii="Calibri Light" w:hAnsi="Calibri Light"/>
      <w:sz w:val="22"/>
      <w:szCs w:val="22"/>
    </w:rPr>
    <w:tblPr>
      <w:tblStyleRowBandSize w:val="1"/>
      <w:tblStyleCol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 Light" w:hAnsi="Calibri Light"/>
        <w:b/>
        <w:bCs/>
        <w:color w:val="auto"/>
        <w:sz w:val="22"/>
      </w:rPr>
      <w:tblPr>
        <w:jc w:val="center"/>
      </w:tblPr>
      <w:trPr>
        <w:cantSplit/>
        <w:tblHeader/>
        <w:jc w:val="center"/>
      </w:trPr>
      <w:tcPr>
        <w:shd w:val="clear" w:color="auto" w:fill="C8002B" w:themeFill="accent2"/>
        <w:vAlign w:val="center"/>
      </w:tcPr>
    </w:tblStylePr>
    <w:tblStylePr w:type="lastRow">
      <w:pPr>
        <w:wordWrap/>
        <w:jc w:val="right"/>
      </w:pPr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firstCol">
      <w:pPr>
        <w:wordWrap/>
        <w:jc w:val="left"/>
      </w:pPr>
      <w:rPr>
        <w:rFonts w:ascii="Calibri Light" w:hAnsi="Calibri Light"/>
        <w:b w:val="0"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lastCol"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</w:tcPr>
    </w:tblStylePr>
    <w:tblStylePr w:type="band1Vert">
      <w:rPr>
        <w:rFonts w:ascii="Calibri Light" w:hAnsi="Calibri Light"/>
        <w:sz w:val="22"/>
      </w:rPr>
    </w:tblStylePr>
    <w:tblStylePr w:type="band2Vert">
      <w:rPr>
        <w:rFonts w:ascii="Calibri Light" w:hAnsi="Calibri Light"/>
        <w:sz w:val="22"/>
      </w:rPr>
    </w:tblStylePr>
    <w:tblStylePr w:type="band1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839D" w:themeFill="accent2" w:themeFillTint="66"/>
        <w:vAlign w:val="center"/>
      </w:tcPr>
    </w:tblStylePr>
    <w:tblStylePr w:type="band2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C1CE" w:themeFill="accent2" w:themeFillTint="33"/>
        <w:vAlign w:val="center"/>
      </w:tcPr>
    </w:tblStylePr>
    <w:tblStylePr w:type="neCell">
      <w:rPr>
        <w:rFonts w:ascii="Calibri Light" w:hAnsi="Calibri Light"/>
        <w:sz w:val="22"/>
      </w:rPr>
    </w:tblStylePr>
    <w:tblStylePr w:type="nwCell">
      <w:rPr>
        <w:rFonts w:ascii="Calibri Light" w:hAnsi="Calibri Light"/>
        <w:sz w:val="22"/>
      </w:rPr>
    </w:tblStylePr>
    <w:tblStylePr w:type="seCell">
      <w:rPr>
        <w:rFonts w:ascii="Calibri Light" w:hAnsi="Calibri Light"/>
        <w:sz w:val="22"/>
      </w:rPr>
    </w:tblStylePr>
    <w:tblStylePr w:type="swCell">
      <w:rPr>
        <w:rFonts w:ascii="Calibri Light" w:hAnsi="Calibri Light"/>
        <w:sz w:val="22"/>
      </w:rPr>
    </w:tblStylePr>
  </w:style>
  <w:style w:type="table" w:customStyle="1" w:styleId="Zwykatabela11">
    <w:name w:val="Zwykła tabela 11"/>
    <w:basedOn w:val="Standardowy"/>
    <w:uiPriority w:val="41"/>
    <w:rsid w:val="005439C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ytu">
    <w:name w:val="Title"/>
    <w:basedOn w:val="Normalny"/>
    <w:link w:val="TytuZnak"/>
    <w:uiPriority w:val="10"/>
    <w:qFormat/>
    <w:rsid w:val="00335167"/>
    <w:pPr>
      <w:spacing w:line="240" w:lineRule="auto"/>
      <w:ind w:firstLine="0"/>
      <w:jc w:val="center"/>
    </w:pPr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7462"/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3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375"/>
    <w:rPr>
      <w:rFonts w:ascii="Segoe UI" w:hAnsi="Segoe UI" w:cs="Segoe UI"/>
      <w:sz w:val="18"/>
      <w:szCs w:val="18"/>
    </w:rPr>
  </w:style>
  <w:style w:type="table" w:customStyle="1" w:styleId="Siatkatabelijasna1">
    <w:name w:val="Siatka tabeli — jasna1"/>
    <w:basedOn w:val="Standardowy"/>
    <w:uiPriority w:val="40"/>
    <w:rsid w:val="00B6233F"/>
    <w:pPr>
      <w:spacing w:before="60" w:after="60" w:line="240" w:lineRule="auto"/>
    </w:pPr>
    <w:rPr>
      <w:rFonts w:ascii="Cambria" w:hAnsi="Cambr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ascii="Segoe UI" w:hAnsi="Segoe UI"/>
        <w:b/>
        <w:sz w:val="24"/>
      </w:rPr>
    </w:tblStylePr>
  </w:style>
  <w:style w:type="table" w:customStyle="1" w:styleId="Zwykatabela21">
    <w:name w:val="Zwykła tabela 21"/>
    <w:basedOn w:val="Standardowy"/>
    <w:uiPriority w:val="42"/>
    <w:rsid w:val="00957CEE"/>
    <w:pPr>
      <w:spacing w:line="240" w:lineRule="auto"/>
      <w:ind w:firstLine="0"/>
      <w:jc w:val="left"/>
    </w:pPr>
    <w:tblPr>
      <w:tblStyleRowBandSize w:val="1"/>
      <w:tblStyleColBandSize w:val="1"/>
      <w:jc w:val="center"/>
      <w:tblBorders>
        <w:top w:val="single" w:sz="6" w:space="0" w:color="auto"/>
        <w:bottom w:val="single" w:sz="6" w:space="0" w:color="auto"/>
      </w:tblBorders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/>
        <w:bCs/>
        <w:sz w:val="24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41">
    <w:name w:val="Zwykła tabela 41"/>
    <w:basedOn w:val="Standardowy"/>
    <w:uiPriority w:val="44"/>
    <w:rsid w:val="00B6233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31">
    <w:name w:val="Zwykła tabela 31"/>
    <w:basedOn w:val="Standardowy"/>
    <w:uiPriority w:val="43"/>
    <w:rsid w:val="00B6233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233F"/>
  </w:style>
  <w:style w:type="paragraph" w:styleId="Stopka">
    <w:name w:val="footer"/>
    <w:basedOn w:val="Normalny"/>
    <w:link w:val="Stopka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233F"/>
  </w:style>
  <w:style w:type="paragraph" w:customStyle="1" w:styleId="stopka0">
    <w:name w:val="stopka"/>
    <w:basedOn w:val="Normalny"/>
    <w:link w:val="stopkaZnak0"/>
    <w:uiPriority w:val="98"/>
    <w:rsid w:val="00B6233F"/>
    <w:pPr>
      <w:tabs>
        <w:tab w:val="center" w:pos="4536"/>
        <w:tab w:val="right" w:pos="9072"/>
      </w:tabs>
      <w:spacing w:line="240" w:lineRule="auto"/>
    </w:pPr>
    <w:rPr>
      <w:rFonts w:ascii="Cambria" w:hAnsi="Cambria" w:cstheme="minorHAnsi"/>
      <w:noProof/>
      <w:color w:val="FFFFFF" w:themeColor="background1"/>
      <w:lang w:eastAsia="pl-PL"/>
    </w:rPr>
  </w:style>
  <w:style w:type="character" w:customStyle="1" w:styleId="stopkaZnak0">
    <w:name w:val="stopka Znak"/>
    <w:basedOn w:val="Domylnaczcionkaakapitu"/>
    <w:link w:val="stopka0"/>
    <w:uiPriority w:val="98"/>
    <w:rsid w:val="003731DE"/>
    <w:rPr>
      <w:rFonts w:ascii="Cambria" w:hAnsi="Cambria" w:cstheme="minorHAnsi"/>
      <w:noProof/>
      <w:color w:val="FFFFFF" w:themeColor="background1"/>
      <w:lang w:eastAsia="pl-PL"/>
    </w:rPr>
  </w:style>
  <w:style w:type="paragraph" w:customStyle="1" w:styleId="Listapktnum">
    <w:name w:val="Lista pkt./num."/>
    <w:basedOn w:val="Normalny"/>
    <w:link w:val="ListapktnumZnak"/>
    <w:uiPriority w:val="1"/>
    <w:qFormat/>
    <w:rsid w:val="00252B01"/>
    <w:pPr>
      <w:suppressAutoHyphens/>
      <w:spacing w:before="120" w:after="120"/>
      <w:ind w:firstLine="0"/>
      <w:contextualSpacing/>
    </w:pPr>
  </w:style>
  <w:style w:type="character" w:customStyle="1" w:styleId="ListapktnumZnak">
    <w:name w:val="Lista pkt./num. Znak"/>
    <w:basedOn w:val="Domylnaczcionkaakapitu"/>
    <w:link w:val="Listapktnum"/>
    <w:uiPriority w:val="1"/>
    <w:rsid w:val="00252B01"/>
  </w:style>
  <w:style w:type="paragraph" w:styleId="Legenda">
    <w:name w:val="caption"/>
    <w:aliases w:val="Podpisy_obrazki"/>
    <w:basedOn w:val="Normalny"/>
    <w:next w:val="Normalny"/>
    <w:link w:val="LegendaZnak"/>
    <w:uiPriority w:val="35"/>
    <w:qFormat/>
    <w:rsid w:val="001E34E7"/>
    <w:pPr>
      <w:pBdr>
        <w:bottom w:val="single" w:sz="4" w:space="0" w:color="F15A22"/>
      </w:pBdr>
      <w:spacing w:after="360" w:line="240" w:lineRule="auto"/>
      <w:ind w:firstLine="0"/>
      <w:contextualSpacing/>
      <w:jc w:val="center"/>
    </w:pPr>
    <w:rPr>
      <w:rFonts w:ascii="Source Sans Pro SemiBold" w:hAnsi="Source Sans Pro SemiBold"/>
      <w:iCs/>
      <w:color w:val="F15A22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042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F3"/>
    <w:rPr>
      <w:b/>
      <w:bCs/>
      <w:sz w:val="20"/>
      <w:szCs w:val="20"/>
    </w:rPr>
  </w:style>
  <w:style w:type="character" w:customStyle="1" w:styleId="LegendaZnak">
    <w:name w:val="Legenda Znak"/>
    <w:aliases w:val="Podpisy_obrazki Znak"/>
    <w:basedOn w:val="Domylnaczcionkaakapitu"/>
    <w:link w:val="Legenda"/>
    <w:uiPriority w:val="35"/>
    <w:rsid w:val="001E34E7"/>
    <w:rPr>
      <w:rFonts w:ascii="Source Sans Pro SemiBold" w:hAnsi="Source Sans Pro SemiBold"/>
      <w:iCs/>
      <w:color w:val="F15A22"/>
      <w:szCs w:val="18"/>
    </w:rPr>
  </w:style>
  <w:style w:type="paragraph" w:customStyle="1" w:styleId="Podpisytabele">
    <w:name w:val="Podpisy_tabele"/>
    <w:basedOn w:val="Legenda"/>
    <w:link w:val="PodpisytabeleZnak"/>
    <w:qFormat/>
    <w:rsid w:val="009425C8"/>
    <w:pPr>
      <w:keepNext/>
      <w:pBdr>
        <w:bottom w:val="none" w:sz="0" w:space="0" w:color="auto"/>
      </w:pBdr>
      <w:spacing w:before="120" w:after="60"/>
    </w:pPr>
  </w:style>
  <w:style w:type="paragraph" w:customStyle="1" w:styleId="tabele">
    <w:name w:val="tabele"/>
    <w:basedOn w:val="Normalny"/>
    <w:link w:val="tabeleZnak"/>
    <w:uiPriority w:val="97"/>
    <w:rsid w:val="003F72C3"/>
    <w:pPr>
      <w:spacing w:line="240" w:lineRule="auto"/>
      <w:jc w:val="center"/>
    </w:pPr>
    <w:rPr>
      <w:rFonts w:eastAsia="Times New Roman" w:cs="Calibri"/>
      <w:b/>
      <w:bCs/>
      <w:color w:val="000000"/>
      <w:lang w:eastAsia="pl-PL"/>
    </w:rPr>
  </w:style>
  <w:style w:type="character" w:customStyle="1" w:styleId="tabeleZnak">
    <w:name w:val="tabele Znak"/>
    <w:basedOn w:val="Domylnaczcionkaakapitu"/>
    <w:link w:val="tabele"/>
    <w:uiPriority w:val="97"/>
    <w:rsid w:val="003731DE"/>
    <w:rPr>
      <w:rFonts w:eastAsia="Times New Roman" w:cs="Calibri"/>
      <w:b/>
      <w:bCs/>
      <w:color w:val="000000"/>
      <w:lang w:eastAsia="pl-PL"/>
    </w:rPr>
  </w:style>
  <w:style w:type="character" w:customStyle="1" w:styleId="PodpisytabeleZnak">
    <w:name w:val="Podpisy_tabele Znak"/>
    <w:basedOn w:val="LegendaZnak"/>
    <w:link w:val="Podpisytabele"/>
    <w:rsid w:val="002F709F"/>
    <w:rPr>
      <w:rFonts w:ascii="Source Sans Pro SemiBold" w:hAnsi="Source Sans Pro SemiBold"/>
      <w:iCs/>
      <w:color w:val="F15A22"/>
      <w:szCs w:val="18"/>
    </w:rPr>
  </w:style>
  <w:style w:type="paragraph" w:customStyle="1" w:styleId="Obrazki">
    <w:name w:val="Obrazki"/>
    <w:basedOn w:val="Normalny"/>
    <w:link w:val="ObrazkiZnak"/>
    <w:qFormat/>
    <w:rsid w:val="008B0165"/>
    <w:pPr>
      <w:keepNext/>
      <w:pBdr>
        <w:top w:val="single" w:sz="4" w:space="1" w:color="F15A22"/>
      </w:pBdr>
      <w:spacing w:before="240" w:line="240" w:lineRule="auto"/>
      <w:ind w:firstLine="0"/>
      <w:contextualSpacing/>
      <w:jc w:val="center"/>
    </w:pPr>
    <w:rPr>
      <w:noProof/>
    </w:rPr>
  </w:style>
  <w:style w:type="character" w:customStyle="1" w:styleId="ObrazkiZnak">
    <w:name w:val="Obrazki Znak"/>
    <w:basedOn w:val="Domylnaczcionkaakapitu"/>
    <w:link w:val="Obrazki"/>
    <w:rsid w:val="008B0165"/>
    <w:rPr>
      <w:noProof/>
    </w:rPr>
  </w:style>
  <w:style w:type="paragraph" w:customStyle="1" w:styleId="Wyrnienie">
    <w:name w:val="Wyróżnienie"/>
    <w:basedOn w:val="Normalny"/>
    <w:link w:val="WyrnienieZnak"/>
    <w:qFormat/>
    <w:rsid w:val="009425C8"/>
    <w:pPr>
      <w:contextualSpacing/>
    </w:pPr>
    <w:rPr>
      <w:rFonts w:asciiTheme="majorHAnsi" w:hAnsiTheme="majorHAnsi"/>
    </w:rPr>
  </w:style>
  <w:style w:type="paragraph" w:styleId="Spisilustracji">
    <w:name w:val="table of figures"/>
    <w:basedOn w:val="Normalny"/>
    <w:next w:val="Normalny"/>
    <w:uiPriority w:val="99"/>
    <w:unhideWhenUsed/>
    <w:rsid w:val="002C5A8C"/>
    <w:pPr>
      <w:spacing w:before="60" w:after="60" w:line="240" w:lineRule="auto"/>
      <w:ind w:right="340" w:firstLine="0"/>
      <w:jc w:val="left"/>
    </w:pPr>
    <w:rPr>
      <w:sz w:val="22"/>
    </w:rPr>
  </w:style>
  <w:style w:type="character" w:styleId="Hipercze">
    <w:name w:val="Hyperlink"/>
    <w:basedOn w:val="Domylnaczcionkaakapitu"/>
    <w:uiPriority w:val="99"/>
    <w:unhideWhenUsed/>
    <w:rsid w:val="006C1442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qFormat/>
    <w:rsid w:val="005C5DA7"/>
    <w:pPr>
      <w:pageBreakBefore w:val="0"/>
      <w:spacing w:after="0"/>
      <w:outlineLvl w:val="9"/>
    </w:pPr>
    <w:rPr>
      <w:rFonts w:asciiTheme="majorHAnsi" w:hAnsiTheme="majorHAnsi" w:cstheme="majorBidi"/>
      <w:spacing w:val="0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4710"/>
    <w:pPr>
      <w:spacing w:line="276" w:lineRule="auto"/>
      <w:ind w:firstLine="0"/>
    </w:pPr>
    <w:rPr>
      <w:rFonts w:asciiTheme="majorHAnsi" w:hAnsiTheme="majorHAnsi"/>
    </w:rPr>
  </w:style>
  <w:style w:type="paragraph" w:styleId="Spistreci2">
    <w:name w:val="toc 2"/>
    <w:basedOn w:val="Spistreci1"/>
    <w:next w:val="Normalny"/>
    <w:autoRedefine/>
    <w:uiPriority w:val="39"/>
    <w:unhideWhenUsed/>
    <w:rsid w:val="00611638"/>
    <w:pPr>
      <w:tabs>
        <w:tab w:val="right" w:leader="dot" w:pos="9062"/>
      </w:tabs>
      <w:ind w:left="221"/>
      <w:jc w:val="left"/>
    </w:pPr>
    <w:rPr>
      <w:rFonts w:asciiTheme="minorHAnsi" w:hAnsiTheme="minorHAnsi"/>
      <w:noProof/>
      <w:sz w:val="22"/>
    </w:rPr>
  </w:style>
  <w:style w:type="paragraph" w:styleId="Spistreci3">
    <w:name w:val="toc 3"/>
    <w:basedOn w:val="Spistreci1"/>
    <w:next w:val="Normalny"/>
    <w:autoRedefine/>
    <w:uiPriority w:val="39"/>
    <w:unhideWhenUsed/>
    <w:rsid w:val="00AB53B9"/>
    <w:pPr>
      <w:ind w:left="442"/>
    </w:pPr>
    <w:rPr>
      <w:rFonts w:ascii="Source Sans Pro" w:hAnsi="Source Sans Pro"/>
      <w:sz w:val="22"/>
    </w:rPr>
  </w:style>
  <w:style w:type="paragraph" w:styleId="Spistreci4">
    <w:name w:val="toc 4"/>
    <w:basedOn w:val="Spistreci3"/>
    <w:next w:val="Normalny"/>
    <w:autoRedefine/>
    <w:uiPriority w:val="39"/>
    <w:unhideWhenUsed/>
    <w:rsid w:val="00AB53B9"/>
    <w:pPr>
      <w:ind w:left="658"/>
    </w:pPr>
  </w:style>
  <w:style w:type="paragraph" w:styleId="NormalnyWeb">
    <w:name w:val="Normal (Web)"/>
    <w:basedOn w:val="Normalny"/>
    <w:uiPriority w:val="99"/>
    <w:semiHidden/>
    <w:unhideWhenUsed/>
    <w:rsid w:val="00E9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Tabelasiatki5ciemnaakcent11">
    <w:name w:val="Tabela siatki 5 — ciemna — akcent 11"/>
    <w:basedOn w:val="Standardowy"/>
    <w:uiPriority w:val="50"/>
    <w:rsid w:val="003F72C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band1Vert">
      <w:tblPr/>
      <w:tcPr>
        <w:shd w:val="clear" w:color="auto" w:fill="E3DED8" w:themeFill="accent1" w:themeFillTint="66"/>
      </w:tcPr>
    </w:tblStylePr>
    <w:tblStylePr w:type="band1Horz">
      <w:tblPr/>
      <w:tcPr>
        <w:shd w:val="clear" w:color="auto" w:fill="E3DED8" w:themeFill="accent1" w:themeFillTint="66"/>
      </w:tcPr>
    </w:tblStylePr>
  </w:style>
  <w:style w:type="table" w:customStyle="1" w:styleId="Tabelasiatki4akcent61">
    <w:name w:val="Tabela siatki 4 — akcent 61"/>
    <w:basedOn w:val="Standardowy"/>
    <w:uiPriority w:val="49"/>
    <w:rsid w:val="003F72C3"/>
    <w:pPr>
      <w:spacing w:line="240" w:lineRule="auto"/>
    </w:pPr>
    <w:tblPr>
      <w:tblStyleRowBandSize w:val="1"/>
      <w:tblStyleColBandSize w:val="1"/>
      <w:tblBorders>
        <w:top w:val="single" w:sz="4" w:space="0" w:color="84CAED" w:themeColor="accent6" w:themeTint="99"/>
        <w:left w:val="single" w:sz="4" w:space="0" w:color="84CAED" w:themeColor="accent6" w:themeTint="99"/>
        <w:bottom w:val="single" w:sz="4" w:space="0" w:color="84CAED" w:themeColor="accent6" w:themeTint="99"/>
        <w:right w:val="single" w:sz="4" w:space="0" w:color="84CAED" w:themeColor="accent6" w:themeTint="99"/>
        <w:insideH w:val="single" w:sz="4" w:space="0" w:color="84CAED" w:themeColor="accent6" w:themeTint="99"/>
        <w:insideV w:val="single" w:sz="4" w:space="0" w:color="84CAE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A7E1" w:themeColor="accent6"/>
          <w:left w:val="single" w:sz="4" w:space="0" w:color="33A7E1" w:themeColor="accent6"/>
          <w:bottom w:val="single" w:sz="4" w:space="0" w:color="33A7E1" w:themeColor="accent6"/>
          <w:right w:val="single" w:sz="4" w:space="0" w:color="33A7E1" w:themeColor="accent6"/>
          <w:insideH w:val="nil"/>
          <w:insideV w:val="nil"/>
        </w:tcBorders>
        <w:shd w:val="clear" w:color="auto" w:fill="33A7E1" w:themeFill="accent6"/>
      </w:tcPr>
    </w:tblStylePr>
    <w:tblStylePr w:type="lastRow">
      <w:rPr>
        <w:b/>
        <w:bCs/>
      </w:rPr>
      <w:tblPr/>
      <w:tcPr>
        <w:tcBorders>
          <w:top w:val="double" w:sz="4" w:space="0" w:color="33A7E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9" w:themeFill="accent6" w:themeFillTint="33"/>
      </w:tcPr>
    </w:tblStylePr>
    <w:tblStylePr w:type="band1Horz">
      <w:tblPr/>
      <w:tcPr>
        <w:shd w:val="clear" w:color="auto" w:fill="D6EDF9" w:themeFill="accent6" w:themeFillTint="33"/>
      </w:tcPr>
    </w:tblStylePr>
  </w:style>
  <w:style w:type="paragraph" w:styleId="Tekstprzypisudolnego">
    <w:name w:val="footnote text"/>
    <w:basedOn w:val="Normalny"/>
    <w:link w:val="TekstprzypisudolnegoZnak"/>
    <w:uiPriority w:val="99"/>
    <w:qFormat/>
    <w:rsid w:val="00BA0D93"/>
    <w:pPr>
      <w:spacing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49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30C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77432E"/>
    <w:rPr>
      <w:color w:val="808080"/>
    </w:rPr>
  </w:style>
  <w:style w:type="character" w:customStyle="1" w:styleId="WyrnienieZnak">
    <w:name w:val="Wyróżnienie Znak"/>
    <w:basedOn w:val="Domylnaczcionkaakapitu"/>
    <w:link w:val="Wyrnienie"/>
    <w:rsid w:val="005B749B"/>
    <w:rPr>
      <w:rFonts w:asciiTheme="majorHAnsi" w:hAnsiTheme="majorHAnsi"/>
    </w:rPr>
  </w:style>
  <w:style w:type="numbering" w:customStyle="1" w:styleId="Styl1">
    <w:name w:val="Styl1"/>
    <w:uiPriority w:val="99"/>
    <w:rsid w:val="009425C8"/>
    <w:pPr>
      <w:numPr>
        <w:numId w:val="2"/>
      </w:numPr>
    </w:pPr>
  </w:style>
  <w:style w:type="table" w:customStyle="1" w:styleId="StylTabel">
    <w:name w:val="_StylTabel"/>
    <w:basedOn w:val="Standardowy"/>
    <w:uiPriority w:val="99"/>
    <w:rsid w:val="004123F3"/>
    <w:pPr>
      <w:spacing w:before="60" w:after="60" w:line="240" w:lineRule="auto"/>
      <w:ind w:firstLine="0"/>
      <w:jc w:val="right"/>
    </w:pPr>
    <w:rPr>
      <w:sz w:val="22"/>
    </w:rPr>
    <w:tblPr>
      <w:jc w:val="center"/>
      <w:tblBorders>
        <w:top w:val="single" w:sz="4" w:space="0" w:color="000000" w:themeColor="text1"/>
        <w:bottom w:val="single" w:sz="4" w:space="0" w:color="000000" w:themeColor="text1"/>
        <w:insideH w:val="single" w:sz="4" w:space="0" w:color="E3DED8" w:themeColor="accent1" w:themeTint="66"/>
        <w:insideV w:val="single" w:sz="4" w:space="0" w:color="E3DED8" w:themeColor="accent1" w:themeTint="66"/>
      </w:tblBorders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paragraph" w:customStyle="1" w:styleId="stopka1strona">
    <w:name w:val="stopka1strona"/>
    <w:basedOn w:val="Normalny"/>
    <w:uiPriority w:val="98"/>
    <w:rsid w:val="003731DE"/>
    <w:pPr>
      <w:tabs>
        <w:tab w:val="left" w:pos="2835"/>
        <w:tab w:val="left" w:pos="6521"/>
      </w:tabs>
      <w:spacing w:line="240" w:lineRule="auto"/>
      <w:ind w:firstLine="0"/>
      <w:jc w:val="left"/>
    </w:pPr>
    <w:rPr>
      <w:color w:val="585858"/>
      <w:sz w:val="16"/>
      <w:szCs w:val="16"/>
    </w:rPr>
  </w:style>
  <w:style w:type="paragraph" w:customStyle="1" w:styleId="Rwnanie">
    <w:name w:val="Równanie"/>
    <w:basedOn w:val="Normalny"/>
    <w:next w:val="Normalny"/>
    <w:link w:val="RwnanieZnak"/>
    <w:uiPriority w:val="2"/>
    <w:qFormat/>
    <w:rsid w:val="00F33697"/>
    <w:pPr>
      <w:numPr>
        <w:numId w:val="7"/>
      </w:numPr>
      <w:spacing w:before="240" w:after="120" w:line="360" w:lineRule="auto"/>
      <w:contextualSpacing/>
      <w:jc w:val="left"/>
    </w:pPr>
    <w:rPr>
      <w:rFonts w:eastAsiaTheme="minorEastAsia" w:cs="Times New Roman"/>
      <w:lang w:eastAsia="pl-PL"/>
    </w:rPr>
  </w:style>
  <w:style w:type="paragraph" w:customStyle="1" w:styleId="Wyrnienie2">
    <w:name w:val="Wyróżnienie2"/>
    <w:basedOn w:val="Normalny"/>
    <w:link w:val="Wyrnienie2Znak"/>
    <w:uiPriority w:val="4"/>
    <w:qFormat/>
    <w:rsid w:val="005F2165"/>
    <w:pPr>
      <w:keepLines/>
      <w:pBdr>
        <w:top w:val="single" w:sz="6" w:space="1" w:color="565656"/>
        <w:left w:val="single" w:sz="6" w:space="4" w:color="565656"/>
        <w:bottom w:val="single" w:sz="6" w:space="1" w:color="565656"/>
        <w:right w:val="single" w:sz="6" w:space="4" w:color="565656"/>
      </w:pBdr>
      <w:shd w:val="clear" w:color="auto" w:fill="F68460" w:themeFill="accent3"/>
      <w:spacing w:before="160" w:after="160"/>
      <w:ind w:left="709" w:right="709" w:firstLine="0"/>
      <w:contextualSpacing/>
    </w:pPr>
    <w:rPr>
      <w:rFonts w:asciiTheme="majorHAnsi" w:hAnsiTheme="majorHAnsi"/>
      <w:color w:val="FFFFFF" w:themeColor="background1"/>
    </w:rPr>
  </w:style>
  <w:style w:type="character" w:customStyle="1" w:styleId="RwnanieZnak">
    <w:name w:val="Równanie Znak"/>
    <w:basedOn w:val="Domylnaczcionkaakapitu"/>
    <w:link w:val="Rwnanie"/>
    <w:uiPriority w:val="2"/>
    <w:rsid w:val="00F33697"/>
    <w:rPr>
      <w:rFonts w:eastAsiaTheme="minorEastAsia" w:cs="Times New Roman"/>
      <w:lang w:eastAsia="pl-PL"/>
    </w:rPr>
  </w:style>
  <w:style w:type="character" w:customStyle="1" w:styleId="Wyrnienie2Znak">
    <w:name w:val="Wyróżnienie2 Znak"/>
    <w:basedOn w:val="Domylnaczcionkaakapitu"/>
    <w:link w:val="Wyrnienie2"/>
    <w:uiPriority w:val="4"/>
    <w:rsid w:val="005F2165"/>
    <w:rPr>
      <w:rFonts w:asciiTheme="majorHAnsi" w:hAnsiTheme="majorHAnsi"/>
      <w:color w:val="FFFFFF" w:themeColor="background1"/>
      <w:shd w:val="clear" w:color="auto" w:fill="F68460" w:themeFill="accent3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23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239A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1239A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1239A"/>
  </w:style>
  <w:style w:type="character" w:customStyle="1" w:styleId="Wzmianka1">
    <w:name w:val="Wzmianka1"/>
    <w:basedOn w:val="Domylnaczcionkaakapitu"/>
    <w:uiPriority w:val="99"/>
    <w:unhideWhenUsed/>
    <w:rsid w:val="00925D6C"/>
    <w:rPr>
      <w:color w:val="2B579A"/>
      <w:shd w:val="clear" w:color="auto" w:fill="E1DFDD"/>
    </w:rPr>
  </w:style>
  <w:style w:type="paragraph" w:customStyle="1" w:styleId="Tabelanagwek">
    <w:name w:val="Tabela_nagłówek"/>
    <w:basedOn w:val="tabele"/>
    <w:link w:val="TabelanagwekZnak"/>
    <w:qFormat/>
    <w:rsid w:val="009425C8"/>
    <w:pPr>
      <w:keepNext/>
      <w:keepLines/>
      <w:spacing w:before="60" w:after="60"/>
      <w:ind w:firstLine="0"/>
    </w:pPr>
    <w:rPr>
      <w:rFonts w:asciiTheme="majorHAnsi" w:hAnsiTheme="majorHAnsi"/>
      <w:b w:val="0"/>
      <w:sz w:val="22"/>
    </w:rPr>
  </w:style>
  <w:style w:type="paragraph" w:customStyle="1" w:styleId="Default">
    <w:name w:val="Default"/>
    <w:rsid w:val="007B3C76"/>
    <w:pPr>
      <w:autoSpaceDE w:val="0"/>
      <w:autoSpaceDN w:val="0"/>
      <w:adjustRightInd w:val="0"/>
      <w:spacing w:line="240" w:lineRule="auto"/>
      <w:ind w:firstLine="0"/>
      <w:jc w:val="left"/>
    </w:pPr>
    <w:rPr>
      <w:rFonts w:ascii="Source Sans Pro" w:hAnsi="Source Sans Pro" w:cs="Source Sans Pro"/>
      <w:color w:val="000000"/>
    </w:rPr>
  </w:style>
  <w:style w:type="paragraph" w:customStyle="1" w:styleId="Tabelatekst">
    <w:name w:val="Tabela_tekst"/>
    <w:basedOn w:val="tabele"/>
    <w:link w:val="TabelatekstZnak"/>
    <w:uiPriority w:val="9"/>
    <w:semiHidden/>
    <w:rsid w:val="009425C8"/>
    <w:pPr>
      <w:ind w:firstLine="0"/>
      <w:contextualSpacing/>
      <w:jc w:val="both"/>
    </w:pPr>
    <w:rPr>
      <w:b w:val="0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55D7"/>
    <w:rPr>
      <w:rFonts w:asciiTheme="majorHAnsi" w:eastAsiaTheme="majorEastAsia" w:hAnsiTheme="majorHAnsi" w:cstheme="majorBidi"/>
      <w:color w:val="645547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55D7"/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55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55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ierozpoznanawzmianka1">
    <w:name w:val="Nierozpoznana wzmianka1"/>
    <w:basedOn w:val="Domylnaczcionkaakapitu"/>
    <w:uiPriority w:val="99"/>
    <w:unhideWhenUsed/>
    <w:rsid w:val="005455D7"/>
    <w:rPr>
      <w:color w:val="605E5C"/>
      <w:shd w:val="clear" w:color="auto" w:fill="E1DFDD"/>
    </w:rPr>
  </w:style>
  <w:style w:type="character" w:customStyle="1" w:styleId="TabelanagwekZnak">
    <w:name w:val="Tabela_nagłówek Znak"/>
    <w:basedOn w:val="tabeleZnak"/>
    <w:link w:val="Tabelanagwek"/>
    <w:rsid w:val="002F709F"/>
    <w:rPr>
      <w:rFonts w:asciiTheme="majorHAnsi" w:eastAsia="Times New Roman" w:hAnsiTheme="majorHAnsi" w:cs="Calibri"/>
      <w:b w:val="0"/>
      <w:bCs/>
      <w:color w:val="000000"/>
      <w:sz w:val="2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55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5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55D7"/>
    <w:rPr>
      <w:vertAlign w:val="superscript"/>
    </w:rPr>
  </w:style>
  <w:style w:type="character" w:customStyle="1" w:styleId="TabelatekstZnak">
    <w:name w:val="Tabela_tekst Znak"/>
    <w:basedOn w:val="tabeleZnak"/>
    <w:link w:val="Tabelatekst"/>
    <w:uiPriority w:val="9"/>
    <w:semiHidden/>
    <w:rsid w:val="002F709F"/>
    <w:rPr>
      <w:rFonts w:eastAsia="Times New Roman" w:cs="Calibri"/>
      <w:b w:val="0"/>
      <w:bCs/>
      <w:color w:val="000000"/>
      <w:sz w:val="22"/>
      <w:lang w:eastAsia="pl-PL"/>
    </w:rPr>
  </w:style>
  <w:style w:type="paragraph" w:styleId="Bezodstpw">
    <w:name w:val="No Spacing"/>
    <w:link w:val="BezodstpwZnak"/>
    <w:uiPriority w:val="10"/>
    <w:rsid w:val="009425C8"/>
    <w:pPr>
      <w:spacing w:line="240" w:lineRule="auto"/>
      <w:ind w:firstLine="0"/>
      <w:jc w:val="left"/>
    </w:pPr>
    <w:rPr>
      <w:rFonts w:eastAsiaTheme="minorEastAsia"/>
      <w:sz w:val="22"/>
      <w:szCs w:val="22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0"/>
    <w:rsid w:val="003A0437"/>
    <w:rPr>
      <w:rFonts w:eastAsiaTheme="minorEastAsia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5455D7"/>
    <w:pPr>
      <w:spacing w:after="100" w:line="259" w:lineRule="auto"/>
      <w:ind w:left="88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5455D7"/>
    <w:pPr>
      <w:spacing w:after="100" w:line="259" w:lineRule="auto"/>
      <w:ind w:left="110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5455D7"/>
    <w:pPr>
      <w:spacing w:after="100" w:line="259" w:lineRule="auto"/>
      <w:ind w:left="132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5455D7"/>
    <w:pPr>
      <w:spacing w:after="100" w:line="259" w:lineRule="auto"/>
      <w:ind w:left="154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5455D7"/>
    <w:pPr>
      <w:spacing w:after="100" w:line="259" w:lineRule="auto"/>
      <w:ind w:left="1760" w:firstLine="0"/>
      <w:jc w:val="left"/>
    </w:pPr>
    <w:rPr>
      <w:rFonts w:eastAsiaTheme="minorEastAsia"/>
      <w:sz w:val="22"/>
      <w:szCs w:val="22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55D7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uiPriority w:val="99"/>
    <w:semiHidden/>
    <w:rsid w:val="0054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Zwykatabela51">
    <w:name w:val="Zwykła tabela 51"/>
    <w:basedOn w:val="Standardowy"/>
    <w:uiPriority w:val="45"/>
    <w:rsid w:val="005455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tytuowa">
    <w:name w:val="Tabela_tytułowa"/>
    <w:basedOn w:val="StylTabel"/>
    <w:uiPriority w:val="99"/>
    <w:rsid w:val="006E5DB5"/>
    <w:pPr>
      <w:jc w:val="left"/>
    </w:pPr>
    <w:rPr>
      <w:sz w:val="24"/>
    </w:rPr>
    <w:tblPr/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ajorHAnsi" w:hAnsiTheme="maj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table" w:customStyle="1" w:styleId="Tabelazdjcia">
    <w:name w:val="Tabela_zdjęcia"/>
    <w:basedOn w:val="StylTabel"/>
    <w:uiPriority w:val="99"/>
    <w:rsid w:val="0092158D"/>
    <w:pPr>
      <w:jc w:val="left"/>
    </w:pPr>
    <w:tblPr>
      <w:tblStyleRowBandSize w:val="1"/>
    </w:tbl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band1Horz">
      <w:pPr>
        <w:keepNext/>
        <w:wordWrap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D0CECE" w:themeColor="background2" w:themeShade="E6"/>
          <w:right w:val="nil"/>
          <w:insideH w:val="single" w:sz="4" w:space="0" w:color="E3DED8" w:themeColor="accent1" w:themeTint="66"/>
          <w:insideV w:val="single" w:sz="4" w:space="0" w:color="D0CECE" w:themeColor="background2" w:themeShade="E6"/>
        </w:tcBorders>
        <w:shd w:val="clear" w:color="auto" w:fill="FFFFFF" w:themeFill="background1"/>
      </w:tcPr>
    </w:tblStylePr>
    <w:tblStylePr w:type="band2Horz">
      <w:pPr>
        <w:jc w:val="center"/>
      </w:p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numbering" w:customStyle="1" w:styleId="Num2">
    <w:name w:val="Num_2"/>
    <w:uiPriority w:val="99"/>
    <w:rsid w:val="00CA1D4C"/>
    <w:pPr>
      <w:numPr>
        <w:numId w:val="3"/>
      </w:numPr>
    </w:pPr>
  </w:style>
  <w:style w:type="numbering" w:customStyle="1" w:styleId="Num1">
    <w:name w:val="Num_1"/>
    <w:uiPriority w:val="99"/>
    <w:rsid w:val="00CA1D4C"/>
    <w:pPr>
      <w:numPr>
        <w:numId w:val="4"/>
      </w:numPr>
    </w:pPr>
  </w:style>
  <w:style w:type="numbering" w:customStyle="1" w:styleId="Pkt1">
    <w:name w:val="Pkt_1"/>
    <w:uiPriority w:val="99"/>
    <w:rsid w:val="00CA1D4C"/>
    <w:pPr>
      <w:numPr>
        <w:numId w:val="5"/>
      </w:numPr>
    </w:pPr>
  </w:style>
  <w:style w:type="paragraph" w:customStyle="1" w:styleId="Tabelajednostka">
    <w:name w:val="Tabela_jednostka"/>
    <w:basedOn w:val="tabele"/>
    <w:link w:val="TabelajednostkaZnak"/>
    <w:uiPriority w:val="9"/>
    <w:qFormat/>
    <w:rsid w:val="0094559D"/>
    <w:pPr>
      <w:spacing w:before="60" w:after="60"/>
      <w:ind w:firstLine="0"/>
      <w:contextualSpacing/>
      <w:jc w:val="right"/>
    </w:pPr>
    <w:rPr>
      <w:b w:val="0"/>
      <w:sz w:val="22"/>
    </w:rPr>
  </w:style>
  <w:style w:type="character" w:customStyle="1" w:styleId="TabelajednostkaZnak">
    <w:name w:val="Tabela_jednostka Znak"/>
    <w:basedOn w:val="tabeleZnak"/>
    <w:link w:val="Tabelajednostka"/>
    <w:uiPriority w:val="9"/>
    <w:rsid w:val="003A0437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obrazki">
    <w:name w:val="Tabela_obrazki"/>
    <w:basedOn w:val="StylTabel"/>
    <w:uiPriority w:val="99"/>
    <w:rsid w:val="0067751C"/>
    <w:pPr>
      <w:keepNext/>
      <w:jc w:val="center"/>
    </w:pPr>
    <w:rPr>
      <w:sz w:val="24"/>
    </w:rPr>
    <w:tblPr>
      <w:tblStyleRowBandSize w:val="1"/>
      <w:tblBorders>
        <w:top w:val="single" w:sz="4" w:space="0" w:color="F15A22"/>
        <w:bottom w:val="single" w:sz="4" w:space="0" w:color="F15A22"/>
        <w:insideH w:val="none" w:sz="0" w:space="0" w:color="auto"/>
        <w:insideV w:val="single" w:sz="4" w:space="0" w:color="E7E6E6" w:themeColor="background2"/>
      </w:tblBorders>
    </w:tbl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jc w:val="center"/>
      </w:pPr>
      <w:rPr>
        <w:rFonts w:asciiTheme="minorHAnsi" w:hAnsiTheme="minorHAnsi"/>
        <w:b w:val="0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center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inorHAnsi" w:hAnsiTheme="minorHAnsi"/>
        <w:b w:val="0"/>
        <w:i w:val="0"/>
        <w:sz w:val="24"/>
      </w:rPr>
    </w:tblStylePr>
    <w:tblStylePr w:type="band2Horz">
      <w:pPr>
        <w:keepNext w:val="0"/>
        <w:wordWrap/>
        <w:jc w:val="center"/>
      </w:pPr>
      <w:rPr>
        <w:rFonts w:asciiTheme="majorHAnsi" w:hAnsiTheme="majorHAnsi"/>
        <w:b w:val="0"/>
        <w:i w:val="0"/>
        <w:color w:val="F15A22"/>
        <w:sz w:val="24"/>
      </w:rPr>
      <w:tblPr/>
      <w:tcPr>
        <w:tcBorders>
          <w:top w:val="nil"/>
          <w:left w:val="nil"/>
          <w:bottom w:val="single" w:sz="4" w:space="0" w:color="F15A22"/>
          <w:right w:val="nil"/>
          <w:insideH w:val="nil"/>
          <w:insideV w:val="single" w:sz="4" w:space="0" w:color="E7E6E6" w:themeColor="background2"/>
          <w:tl2br w:val="nil"/>
          <w:tr2bl w:val="nil"/>
        </w:tcBorders>
      </w:tcPr>
    </w:tblStylePr>
    <w:tblStylePr w:type="swCell">
      <w:pPr>
        <w:wordWrap/>
        <w:jc w:val="center"/>
      </w:pPr>
      <w:rPr>
        <w:rFonts w:asciiTheme="minorHAnsi" w:hAnsiTheme="minorHAnsi"/>
        <w:b w:val="0"/>
        <w:i w:val="0"/>
        <w:sz w:val="24"/>
      </w:rPr>
    </w:tblStylePr>
  </w:style>
  <w:style w:type="paragraph" w:styleId="Akapitzlist">
    <w:name w:val="List Paragraph"/>
    <w:aliases w:val="Normal,Akapit z listą3,Akapit z listą31,Akapit z listą1,Normalny2,Normalny1,maz_wyliczenie,opis dzialania,K-P_odwolanie,A_wyliczenie,Akapit z listą5,Akapit z listą32,Normalny11,Obiekt,List Paragraph1,Akapit z listą11"/>
    <w:basedOn w:val="Normalny"/>
    <w:link w:val="AkapitzlistZnak"/>
    <w:uiPriority w:val="34"/>
    <w:qFormat/>
    <w:rsid w:val="00CC3BB5"/>
    <w:pPr>
      <w:ind w:left="720"/>
      <w:contextualSpacing/>
    </w:pPr>
  </w:style>
  <w:style w:type="paragraph" w:customStyle="1" w:styleId="Listapkt">
    <w:name w:val="Lista pkt."/>
    <w:basedOn w:val="Normalny"/>
    <w:rsid w:val="00E03DF6"/>
    <w:pPr>
      <w:numPr>
        <w:numId w:val="6"/>
      </w:numPr>
    </w:pPr>
  </w:style>
  <w:style w:type="paragraph" w:customStyle="1" w:styleId="Tytuzacznik">
    <w:name w:val="Tytuł_załącznik"/>
    <w:basedOn w:val="Nagwek2"/>
    <w:link w:val="TytuzacznikZnak"/>
    <w:qFormat/>
    <w:rsid w:val="00B65683"/>
    <w:pPr>
      <w:numPr>
        <w:numId w:val="0"/>
      </w:numPr>
    </w:pPr>
    <w:rPr>
      <w:lang w:eastAsia="pl-PL"/>
    </w:rPr>
  </w:style>
  <w:style w:type="character" w:customStyle="1" w:styleId="TytuzacznikZnak">
    <w:name w:val="Tytuł_załącznik Znak"/>
    <w:basedOn w:val="Nagwek2Znak"/>
    <w:link w:val="Tytuzacznik"/>
    <w:rsid w:val="00B65683"/>
    <w:rPr>
      <w:rFonts w:ascii="Source Sans Pro SemiBold" w:eastAsiaTheme="majorEastAsia" w:hAnsi="Source Sans Pro SemiBold" w:cstheme="majorHAnsi"/>
      <w:color w:val="F15A22"/>
      <w:spacing w:val="14"/>
      <w:sz w:val="32"/>
      <w:szCs w:val="32"/>
      <w:lang w:eastAsia="pl-PL"/>
    </w:rPr>
  </w:style>
  <w:style w:type="paragraph" w:customStyle="1" w:styleId="Tabelajednostki">
    <w:name w:val="Tabela_jednostki"/>
    <w:basedOn w:val="tabele"/>
    <w:link w:val="TabelajednostkiZnak"/>
    <w:qFormat/>
    <w:rsid w:val="00437F0B"/>
    <w:pPr>
      <w:spacing w:before="60" w:after="60"/>
      <w:ind w:firstLine="0"/>
      <w:jc w:val="right"/>
    </w:pPr>
    <w:rPr>
      <w:b w:val="0"/>
      <w:sz w:val="22"/>
    </w:rPr>
  </w:style>
  <w:style w:type="character" w:customStyle="1" w:styleId="TabelajednostkiZnak">
    <w:name w:val="Tabela_jednostki Znak"/>
    <w:basedOn w:val="tabeleZnak"/>
    <w:link w:val="Tabelajednostki"/>
    <w:rsid w:val="00437F0B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dozdjec">
    <w:name w:val="tabeladozdjec"/>
    <w:basedOn w:val="Standardowy"/>
    <w:uiPriority w:val="99"/>
    <w:rsid w:val="00285308"/>
    <w:pPr>
      <w:spacing w:line="240" w:lineRule="auto"/>
      <w:ind w:firstLine="0"/>
      <w:jc w:val="left"/>
    </w:pPr>
    <w:tblPr/>
  </w:style>
  <w:style w:type="table" w:customStyle="1" w:styleId="tabeladozdjec1">
    <w:name w:val="tabeladozdjec1"/>
    <w:basedOn w:val="Standardowy"/>
    <w:uiPriority w:val="99"/>
    <w:rsid w:val="00285308"/>
    <w:pPr>
      <w:spacing w:line="240" w:lineRule="auto"/>
      <w:ind w:firstLine="0"/>
      <w:jc w:val="left"/>
    </w:pPr>
    <w:tblPr/>
  </w:style>
  <w:style w:type="paragraph" w:customStyle="1" w:styleId="rwnanie0">
    <w:name w:val="równanie"/>
    <w:basedOn w:val="Normalny"/>
    <w:next w:val="Normalny"/>
    <w:link w:val="rwnanieZnak0"/>
    <w:rsid w:val="00285308"/>
    <w:pPr>
      <w:numPr>
        <w:numId w:val="8"/>
      </w:numPr>
      <w:spacing w:before="120" w:after="120" w:line="360" w:lineRule="auto"/>
      <w:ind w:left="0" w:firstLine="0"/>
      <w:jc w:val="center"/>
    </w:pPr>
    <w:rPr>
      <w:rFonts w:ascii="Cambria Math" w:eastAsiaTheme="minorEastAsia" w:hAnsi="Cambria Math" w:cs="Times New Roman"/>
      <w:i/>
      <w:lang w:eastAsia="pl-PL"/>
    </w:rPr>
  </w:style>
  <w:style w:type="character" w:customStyle="1" w:styleId="rwnanieZnak0">
    <w:name w:val="równanie Znak"/>
    <w:basedOn w:val="Domylnaczcionkaakapitu"/>
    <w:link w:val="rwnanie0"/>
    <w:rsid w:val="00285308"/>
    <w:rPr>
      <w:rFonts w:ascii="Cambria Math" w:eastAsiaTheme="minorEastAsia" w:hAnsi="Cambria Math" w:cs="Times New Roman"/>
      <w:i/>
      <w:lang w:eastAsia="pl-PL"/>
    </w:rPr>
  </w:style>
  <w:style w:type="character" w:customStyle="1" w:styleId="normaltextrun">
    <w:name w:val="normaltextrun"/>
    <w:basedOn w:val="Domylnaczcionkaakapitu"/>
    <w:rsid w:val="00285308"/>
  </w:style>
  <w:style w:type="paragraph" w:customStyle="1" w:styleId="Numeracja">
    <w:name w:val="Numeracja"/>
    <w:basedOn w:val="Akapitzlist"/>
    <w:link w:val="NumeracjaZnak"/>
    <w:rsid w:val="00285308"/>
    <w:pPr>
      <w:numPr>
        <w:numId w:val="9"/>
      </w:numPr>
      <w:spacing w:before="60" w:after="60"/>
    </w:pPr>
  </w:style>
  <w:style w:type="character" w:customStyle="1" w:styleId="NumeracjaZnak">
    <w:name w:val="Numeracja Znak"/>
    <w:basedOn w:val="Domylnaczcionkaakapitu"/>
    <w:link w:val="Numeracja"/>
    <w:rsid w:val="00285308"/>
  </w:style>
  <w:style w:type="paragraph" w:customStyle="1" w:styleId="Numeracjapoziom3">
    <w:name w:val="Numeracja poziom 3"/>
    <w:basedOn w:val="Numeracja"/>
    <w:rsid w:val="00285308"/>
    <w:pPr>
      <w:numPr>
        <w:ilvl w:val="2"/>
      </w:numPr>
      <w:tabs>
        <w:tab w:val="num" w:pos="1418"/>
      </w:tabs>
      <w:ind w:left="1701" w:hanging="283"/>
    </w:pPr>
  </w:style>
  <w:style w:type="paragraph" w:customStyle="1" w:styleId="Numeracjapoziom1">
    <w:name w:val="Numeracja poziom 1"/>
    <w:basedOn w:val="Numeracja"/>
    <w:link w:val="Numeracjapoziom1Znak"/>
    <w:rsid w:val="00285308"/>
    <w:pPr>
      <w:numPr>
        <w:numId w:val="0"/>
      </w:numPr>
      <w:spacing w:after="120"/>
      <w:ind w:left="714" w:hanging="357"/>
    </w:pPr>
  </w:style>
  <w:style w:type="character" w:customStyle="1" w:styleId="Numeracjapoziom1Znak">
    <w:name w:val="Numeracja poziom 1 Znak"/>
    <w:basedOn w:val="NumeracjaZnak"/>
    <w:link w:val="Numeracjapoziom1"/>
    <w:rsid w:val="00285308"/>
  </w:style>
  <w:style w:type="table" w:customStyle="1" w:styleId="tabeleaudyt">
    <w:name w:val="tabele_audyt"/>
    <w:basedOn w:val="Standardowy"/>
    <w:uiPriority w:val="99"/>
    <w:rsid w:val="00CD3143"/>
    <w:pPr>
      <w:spacing w:line="240" w:lineRule="auto"/>
      <w:jc w:val="right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b/>
      </w:rPr>
      <w:tblPr/>
      <w:tcPr>
        <w:shd w:val="clear" w:color="auto" w:fill="C8002B" w:themeFill="accent2"/>
      </w:tcPr>
    </w:tblStylePr>
    <w:tblStylePr w:type="firstCol">
      <w:tblPr/>
      <w:tcPr>
        <w:shd w:val="clear" w:color="auto" w:fill="FFC1CE" w:themeFill="accent2" w:themeFillTint="33"/>
      </w:tcPr>
    </w:tblStylePr>
  </w:style>
  <w:style w:type="character" w:customStyle="1" w:styleId="AkapitzlistZnak">
    <w:name w:val="Akapit z listą Znak"/>
    <w:aliases w:val="Normal Znak,Akapit z listą3 Znak,Akapit z listą31 Znak,Akapit z listą1 Znak,Normalny2 Znak,Normalny1 Znak,maz_wyliczenie Znak,opis dzialania Znak,K-P_odwolanie Znak,A_wyliczenie Znak,Akapit z listą5 Znak,Akapit z listą32 Znak"/>
    <w:basedOn w:val="Domylnaczcionkaakapitu"/>
    <w:link w:val="Akapitzlist"/>
    <w:uiPriority w:val="34"/>
    <w:qFormat/>
    <w:rsid w:val="00CD3143"/>
  </w:style>
  <w:style w:type="numbering" w:customStyle="1" w:styleId="Savona">
    <w:name w:val="Savona"/>
    <w:uiPriority w:val="99"/>
    <w:rsid w:val="004F2B26"/>
    <w:pPr>
      <w:numPr>
        <w:numId w:val="30"/>
      </w:numPr>
    </w:pPr>
  </w:style>
  <w:style w:type="character" w:customStyle="1" w:styleId="alb">
    <w:name w:val="a_lb"/>
    <w:basedOn w:val="Domylnaczcionkaakapitu"/>
    <w:rsid w:val="00FF32B3"/>
  </w:style>
  <w:style w:type="table" w:customStyle="1" w:styleId="Tabelastronatytuowa">
    <w:name w:val="Tabela_strona_tytułowa"/>
    <w:basedOn w:val="Standardowy"/>
    <w:uiPriority w:val="99"/>
    <w:rsid w:val="00856C1C"/>
    <w:pPr>
      <w:spacing w:line="240" w:lineRule="auto"/>
      <w:ind w:firstLine="0"/>
      <w:jc w:val="center"/>
    </w:pPr>
    <w:tblPr>
      <w:jc w:val="center"/>
    </w:tblPr>
    <w:trPr>
      <w:cantSplit/>
      <w:jc w:val="center"/>
    </w:trPr>
  </w:style>
  <w:style w:type="paragraph" w:customStyle="1" w:styleId="data1strona">
    <w:name w:val="data1strona"/>
    <w:basedOn w:val="Normalny"/>
    <w:next w:val="Normalny"/>
    <w:uiPriority w:val="98"/>
    <w:qFormat/>
    <w:rsid w:val="00856C1C"/>
    <w:pPr>
      <w:spacing w:before="1320"/>
      <w:jc w:val="right"/>
    </w:pPr>
  </w:style>
  <w:style w:type="character" w:customStyle="1" w:styleId="super">
    <w:name w:val="super"/>
    <w:basedOn w:val="Domylnaczcionkaakapitu"/>
    <w:rsid w:val="004A4A6F"/>
  </w:style>
  <w:style w:type="character" w:customStyle="1" w:styleId="UnresolvedMention">
    <w:name w:val="Unresolved Mention"/>
    <w:basedOn w:val="Domylnaczcionkaakapitu"/>
    <w:uiPriority w:val="99"/>
    <w:unhideWhenUsed/>
    <w:rsid w:val="009C79F9"/>
    <w:rPr>
      <w:color w:val="605E5C"/>
      <w:shd w:val="clear" w:color="auto" w:fill="E1DFDD"/>
    </w:rPr>
  </w:style>
  <w:style w:type="character" w:customStyle="1" w:styleId="Mention">
    <w:name w:val="Mention"/>
    <w:basedOn w:val="Domylnaczcionkaakapitu"/>
    <w:uiPriority w:val="99"/>
    <w:unhideWhenUsed/>
    <w:rsid w:val="009C79F9"/>
    <w:rPr>
      <w:color w:val="2B579A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8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987"/>
  </w:style>
  <w:style w:type="paragraph" w:styleId="Nagwek1">
    <w:name w:val="heading 1"/>
    <w:basedOn w:val="Normalny"/>
    <w:next w:val="Normalny"/>
    <w:link w:val="Nagwek1Znak"/>
    <w:uiPriority w:val="11"/>
    <w:qFormat/>
    <w:rsid w:val="007B5C13"/>
    <w:pPr>
      <w:keepNext/>
      <w:keepLines/>
      <w:pageBreakBefore/>
      <w:spacing w:before="240" w:after="240"/>
      <w:ind w:firstLine="0"/>
      <w:jc w:val="left"/>
      <w:outlineLvl w:val="0"/>
    </w:pPr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FB6D40"/>
    <w:pPr>
      <w:pageBreakBefore w:val="0"/>
      <w:numPr>
        <w:numId w:val="21"/>
      </w:numPr>
      <w:spacing w:after="120"/>
      <w:outlineLvl w:val="1"/>
    </w:pPr>
    <w:rPr>
      <w:sz w:val="3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140CCA"/>
    <w:pPr>
      <w:numPr>
        <w:ilvl w:val="1"/>
      </w:numPr>
      <w:outlineLvl w:val="2"/>
    </w:pPr>
    <w:rPr>
      <w:sz w:val="28"/>
    </w:rPr>
  </w:style>
  <w:style w:type="paragraph" w:styleId="Nagwek4">
    <w:name w:val="heading 4"/>
    <w:basedOn w:val="Nagwek3"/>
    <w:next w:val="Normalny"/>
    <w:link w:val="Nagwek4Znak"/>
    <w:uiPriority w:val="11"/>
    <w:unhideWhenUsed/>
    <w:qFormat/>
    <w:rsid w:val="00A03C70"/>
    <w:pPr>
      <w:numPr>
        <w:ilvl w:val="2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11"/>
    <w:unhideWhenUsed/>
    <w:qFormat/>
    <w:rsid w:val="00B95886"/>
    <w:pPr>
      <w:keepNext/>
      <w:keepLines/>
      <w:numPr>
        <w:ilvl w:val="3"/>
        <w:numId w:val="21"/>
      </w:numPr>
      <w:spacing w:before="120"/>
      <w:jc w:val="left"/>
      <w:outlineLvl w:val="4"/>
    </w:pPr>
    <w:rPr>
      <w:rFonts w:asciiTheme="majorHAnsi" w:eastAsiaTheme="majorEastAsia" w:hAnsiTheme="majorHAnsi" w:cstheme="majorBidi"/>
      <w:color w:val="F15A22"/>
      <w:sz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5455D7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645547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55D7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55D7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55D7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1"/>
    <w:rsid w:val="007B5C13"/>
    <w:rPr>
      <w:rFonts w:ascii="Source Sans Pro SemiBold" w:eastAsiaTheme="majorEastAsia" w:hAnsi="Source Sans Pro SemiBold" w:cstheme="majorHAnsi"/>
      <w:color w:val="F15A22"/>
      <w:spacing w:val="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B6D40"/>
    <w:rPr>
      <w:rFonts w:ascii="Source Sans Pro SemiBold" w:eastAsiaTheme="majorEastAsia" w:hAnsi="Source Sans Pro SemiBold" w:cstheme="majorHAnsi"/>
      <w:color w:val="F15A22"/>
      <w:spacing w:val="14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40CCA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4Znak">
    <w:name w:val="Nagłówek 4 Znak"/>
    <w:basedOn w:val="Domylnaczcionkaakapitu"/>
    <w:link w:val="Nagwek4"/>
    <w:uiPriority w:val="11"/>
    <w:rsid w:val="00A03C70"/>
    <w:rPr>
      <w:rFonts w:ascii="Source Sans Pro SemiBold" w:eastAsiaTheme="majorEastAsia" w:hAnsi="Source Sans Pro SemiBold" w:cstheme="majorHAnsi"/>
      <w:color w:val="F15A22"/>
      <w:spacing w:val="14"/>
      <w:sz w:val="28"/>
      <w:szCs w:val="32"/>
    </w:rPr>
  </w:style>
  <w:style w:type="character" w:customStyle="1" w:styleId="Nagwek5Znak">
    <w:name w:val="Nagłówek 5 Znak"/>
    <w:basedOn w:val="Domylnaczcionkaakapitu"/>
    <w:link w:val="Nagwek5"/>
    <w:uiPriority w:val="11"/>
    <w:rsid w:val="00B95886"/>
    <w:rPr>
      <w:rFonts w:asciiTheme="majorHAnsi" w:eastAsiaTheme="majorEastAsia" w:hAnsiTheme="majorHAnsi" w:cstheme="majorBidi"/>
      <w:color w:val="F15A22"/>
      <w:sz w:val="26"/>
    </w:rPr>
  </w:style>
  <w:style w:type="table" w:styleId="Tabela-Siatka">
    <w:name w:val="Table Grid"/>
    <w:basedOn w:val="Standardowy"/>
    <w:uiPriority w:val="39"/>
    <w:rsid w:val="00EC00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41">
    <w:name w:val="Tabela siatki 5 — ciemna — akcent 41"/>
    <w:aliases w:val="Styl audytowy"/>
    <w:basedOn w:val="Standardowy"/>
    <w:uiPriority w:val="50"/>
    <w:rsid w:val="00957CEE"/>
    <w:pPr>
      <w:spacing w:line="240" w:lineRule="auto"/>
      <w:ind w:firstLine="0"/>
      <w:jc w:val="left"/>
    </w:pPr>
    <w:rPr>
      <w:rFonts w:ascii="Calibri Light" w:hAnsi="Calibri Light"/>
      <w:sz w:val="22"/>
      <w:szCs w:val="22"/>
    </w:rPr>
    <w:tblPr>
      <w:tblStyleRowBandSize w:val="1"/>
      <w:tblStyleCol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 Light" w:hAnsi="Calibri Light"/>
        <w:b/>
        <w:bCs/>
        <w:color w:val="auto"/>
        <w:sz w:val="22"/>
      </w:rPr>
      <w:tblPr>
        <w:jc w:val="center"/>
      </w:tblPr>
      <w:trPr>
        <w:cantSplit/>
        <w:tblHeader/>
        <w:jc w:val="center"/>
      </w:trPr>
      <w:tcPr>
        <w:shd w:val="clear" w:color="auto" w:fill="C8002B" w:themeFill="accent2"/>
        <w:vAlign w:val="center"/>
      </w:tcPr>
    </w:tblStylePr>
    <w:tblStylePr w:type="lastRow">
      <w:pPr>
        <w:wordWrap/>
        <w:jc w:val="right"/>
      </w:pPr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firstCol">
      <w:pPr>
        <w:wordWrap/>
        <w:jc w:val="left"/>
      </w:pPr>
      <w:rPr>
        <w:rFonts w:ascii="Calibri Light" w:hAnsi="Calibri Light"/>
        <w:b w:val="0"/>
        <w:bCs/>
        <w:color w:val="auto"/>
        <w:sz w:val="22"/>
      </w:rPr>
      <w:tblPr/>
      <w:tcPr>
        <w:shd w:val="clear" w:color="auto" w:fill="FF456C" w:themeFill="accent2" w:themeFillTint="99"/>
        <w:vAlign w:val="center"/>
      </w:tcPr>
    </w:tblStylePr>
    <w:tblStylePr w:type="lastCol">
      <w:rPr>
        <w:rFonts w:ascii="Calibri Light" w:hAnsi="Calibri Light"/>
        <w:b/>
        <w:bCs/>
        <w:color w:val="auto"/>
        <w:sz w:val="22"/>
      </w:rPr>
      <w:tblPr/>
      <w:tcPr>
        <w:shd w:val="clear" w:color="auto" w:fill="FF456C" w:themeFill="accent2" w:themeFillTint="99"/>
      </w:tcPr>
    </w:tblStylePr>
    <w:tblStylePr w:type="band1Vert">
      <w:rPr>
        <w:rFonts w:ascii="Calibri Light" w:hAnsi="Calibri Light"/>
        <w:sz w:val="22"/>
      </w:rPr>
    </w:tblStylePr>
    <w:tblStylePr w:type="band2Vert">
      <w:rPr>
        <w:rFonts w:ascii="Calibri Light" w:hAnsi="Calibri Light"/>
        <w:sz w:val="22"/>
      </w:rPr>
    </w:tblStylePr>
    <w:tblStylePr w:type="band1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839D" w:themeFill="accent2" w:themeFillTint="66"/>
        <w:vAlign w:val="center"/>
      </w:tcPr>
    </w:tblStylePr>
    <w:tblStylePr w:type="band2Horz">
      <w:pPr>
        <w:jc w:val="right"/>
      </w:pPr>
      <w:rPr>
        <w:rFonts w:ascii="Calibri Light" w:hAnsi="Calibri Light"/>
        <w:color w:val="auto"/>
        <w:sz w:val="22"/>
      </w:rPr>
      <w:tblPr/>
      <w:tcPr>
        <w:shd w:val="clear" w:color="auto" w:fill="FFC1CE" w:themeFill="accent2" w:themeFillTint="33"/>
        <w:vAlign w:val="center"/>
      </w:tcPr>
    </w:tblStylePr>
    <w:tblStylePr w:type="neCell">
      <w:rPr>
        <w:rFonts w:ascii="Calibri Light" w:hAnsi="Calibri Light"/>
        <w:sz w:val="22"/>
      </w:rPr>
    </w:tblStylePr>
    <w:tblStylePr w:type="nwCell">
      <w:rPr>
        <w:rFonts w:ascii="Calibri Light" w:hAnsi="Calibri Light"/>
        <w:sz w:val="22"/>
      </w:rPr>
    </w:tblStylePr>
    <w:tblStylePr w:type="seCell">
      <w:rPr>
        <w:rFonts w:ascii="Calibri Light" w:hAnsi="Calibri Light"/>
        <w:sz w:val="22"/>
      </w:rPr>
    </w:tblStylePr>
    <w:tblStylePr w:type="swCell">
      <w:rPr>
        <w:rFonts w:ascii="Calibri Light" w:hAnsi="Calibri Light"/>
        <w:sz w:val="22"/>
      </w:rPr>
    </w:tblStylePr>
  </w:style>
  <w:style w:type="table" w:customStyle="1" w:styleId="Zwykatabela11">
    <w:name w:val="Zwykła tabela 11"/>
    <w:basedOn w:val="Standardowy"/>
    <w:uiPriority w:val="41"/>
    <w:rsid w:val="005439C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ytu">
    <w:name w:val="Title"/>
    <w:basedOn w:val="Normalny"/>
    <w:link w:val="TytuZnak"/>
    <w:uiPriority w:val="10"/>
    <w:qFormat/>
    <w:rsid w:val="00335167"/>
    <w:pPr>
      <w:spacing w:line="240" w:lineRule="auto"/>
      <w:ind w:firstLine="0"/>
      <w:jc w:val="center"/>
    </w:pPr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7462"/>
    <w:rPr>
      <w:rFonts w:ascii="Source Sans Pro SemiBold" w:eastAsiaTheme="majorEastAsia" w:hAnsi="Source Sans Pro SemiBold" w:cstheme="majorBidi"/>
      <w:color w:val="F15A22"/>
      <w:spacing w:val="-10"/>
      <w:kern w:val="28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3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375"/>
    <w:rPr>
      <w:rFonts w:ascii="Segoe UI" w:hAnsi="Segoe UI" w:cs="Segoe UI"/>
      <w:sz w:val="18"/>
      <w:szCs w:val="18"/>
    </w:rPr>
  </w:style>
  <w:style w:type="table" w:customStyle="1" w:styleId="Siatkatabelijasna1">
    <w:name w:val="Siatka tabeli — jasna1"/>
    <w:basedOn w:val="Standardowy"/>
    <w:uiPriority w:val="40"/>
    <w:rsid w:val="00B6233F"/>
    <w:pPr>
      <w:spacing w:before="60" w:after="60" w:line="240" w:lineRule="auto"/>
    </w:pPr>
    <w:rPr>
      <w:rFonts w:ascii="Cambria" w:hAnsi="Cambr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ascii="Segoe UI" w:hAnsi="Segoe UI"/>
        <w:b/>
        <w:sz w:val="24"/>
      </w:rPr>
    </w:tblStylePr>
  </w:style>
  <w:style w:type="table" w:customStyle="1" w:styleId="Zwykatabela21">
    <w:name w:val="Zwykła tabela 21"/>
    <w:basedOn w:val="Standardowy"/>
    <w:uiPriority w:val="42"/>
    <w:rsid w:val="00957CEE"/>
    <w:pPr>
      <w:spacing w:line="240" w:lineRule="auto"/>
      <w:ind w:firstLine="0"/>
      <w:jc w:val="left"/>
    </w:pPr>
    <w:tblPr>
      <w:tblStyleRowBandSize w:val="1"/>
      <w:tblStyleColBandSize w:val="1"/>
      <w:jc w:val="center"/>
      <w:tblBorders>
        <w:top w:val="single" w:sz="6" w:space="0" w:color="auto"/>
        <w:bottom w:val="single" w:sz="6" w:space="0" w:color="auto"/>
      </w:tblBorders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/>
        <w:bCs/>
        <w:sz w:val="24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41">
    <w:name w:val="Zwykła tabela 41"/>
    <w:basedOn w:val="Standardowy"/>
    <w:uiPriority w:val="44"/>
    <w:rsid w:val="00B6233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31">
    <w:name w:val="Zwykła tabela 31"/>
    <w:basedOn w:val="Standardowy"/>
    <w:uiPriority w:val="43"/>
    <w:rsid w:val="00B6233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233F"/>
  </w:style>
  <w:style w:type="paragraph" w:styleId="Stopka">
    <w:name w:val="footer"/>
    <w:basedOn w:val="Normalny"/>
    <w:link w:val="StopkaZnak"/>
    <w:uiPriority w:val="99"/>
    <w:unhideWhenUsed/>
    <w:rsid w:val="00B623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233F"/>
  </w:style>
  <w:style w:type="paragraph" w:customStyle="1" w:styleId="stopka0">
    <w:name w:val="stopka"/>
    <w:basedOn w:val="Normalny"/>
    <w:link w:val="stopkaZnak0"/>
    <w:uiPriority w:val="98"/>
    <w:rsid w:val="00B6233F"/>
    <w:pPr>
      <w:tabs>
        <w:tab w:val="center" w:pos="4536"/>
        <w:tab w:val="right" w:pos="9072"/>
      </w:tabs>
      <w:spacing w:line="240" w:lineRule="auto"/>
    </w:pPr>
    <w:rPr>
      <w:rFonts w:ascii="Cambria" w:hAnsi="Cambria" w:cstheme="minorHAnsi"/>
      <w:noProof/>
      <w:color w:val="FFFFFF" w:themeColor="background1"/>
      <w:lang w:eastAsia="pl-PL"/>
    </w:rPr>
  </w:style>
  <w:style w:type="character" w:customStyle="1" w:styleId="stopkaZnak0">
    <w:name w:val="stopka Znak"/>
    <w:basedOn w:val="Domylnaczcionkaakapitu"/>
    <w:link w:val="stopka0"/>
    <w:uiPriority w:val="98"/>
    <w:rsid w:val="003731DE"/>
    <w:rPr>
      <w:rFonts w:ascii="Cambria" w:hAnsi="Cambria" w:cstheme="minorHAnsi"/>
      <w:noProof/>
      <w:color w:val="FFFFFF" w:themeColor="background1"/>
      <w:lang w:eastAsia="pl-PL"/>
    </w:rPr>
  </w:style>
  <w:style w:type="paragraph" w:customStyle="1" w:styleId="Listapktnum">
    <w:name w:val="Lista pkt./num."/>
    <w:basedOn w:val="Normalny"/>
    <w:link w:val="ListapktnumZnak"/>
    <w:uiPriority w:val="1"/>
    <w:qFormat/>
    <w:rsid w:val="00252B01"/>
    <w:pPr>
      <w:suppressAutoHyphens/>
      <w:spacing w:before="120" w:after="120"/>
      <w:ind w:firstLine="0"/>
      <w:contextualSpacing/>
    </w:pPr>
  </w:style>
  <w:style w:type="character" w:customStyle="1" w:styleId="ListapktnumZnak">
    <w:name w:val="Lista pkt./num. Znak"/>
    <w:basedOn w:val="Domylnaczcionkaakapitu"/>
    <w:link w:val="Listapktnum"/>
    <w:uiPriority w:val="1"/>
    <w:rsid w:val="00252B01"/>
  </w:style>
  <w:style w:type="paragraph" w:styleId="Legenda">
    <w:name w:val="caption"/>
    <w:aliases w:val="Podpisy_obrazki"/>
    <w:basedOn w:val="Normalny"/>
    <w:next w:val="Normalny"/>
    <w:link w:val="LegendaZnak"/>
    <w:uiPriority w:val="35"/>
    <w:qFormat/>
    <w:rsid w:val="001E34E7"/>
    <w:pPr>
      <w:pBdr>
        <w:bottom w:val="single" w:sz="4" w:space="0" w:color="F15A22"/>
      </w:pBdr>
      <w:spacing w:after="360" w:line="240" w:lineRule="auto"/>
      <w:ind w:firstLine="0"/>
      <w:contextualSpacing/>
      <w:jc w:val="center"/>
    </w:pPr>
    <w:rPr>
      <w:rFonts w:ascii="Source Sans Pro SemiBold" w:hAnsi="Source Sans Pro SemiBold"/>
      <w:iCs/>
      <w:color w:val="F15A22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042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F3"/>
    <w:rPr>
      <w:b/>
      <w:bCs/>
      <w:sz w:val="20"/>
      <w:szCs w:val="20"/>
    </w:rPr>
  </w:style>
  <w:style w:type="character" w:customStyle="1" w:styleId="LegendaZnak">
    <w:name w:val="Legenda Znak"/>
    <w:aliases w:val="Podpisy_obrazki Znak"/>
    <w:basedOn w:val="Domylnaczcionkaakapitu"/>
    <w:link w:val="Legenda"/>
    <w:uiPriority w:val="35"/>
    <w:rsid w:val="001E34E7"/>
    <w:rPr>
      <w:rFonts w:ascii="Source Sans Pro SemiBold" w:hAnsi="Source Sans Pro SemiBold"/>
      <w:iCs/>
      <w:color w:val="F15A22"/>
      <w:szCs w:val="18"/>
    </w:rPr>
  </w:style>
  <w:style w:type="paragraph" w:customStyle="1" w:styleId="Podpisytabele">
    <w:name w:val="Podpisy_tabele"/>
    <w:basedOn w:val="Legenda"/>
    <w:link w:val="PodpisytabeleZnak"/>
    <w:qFormat/>
    <w:rsid w:val="009425C8"/>
    <w:pPr>
      <w:keepNext/>
      <w:pBdr>
        <w:bottom w:val="none" w:sz="0" w:space="0" w:color="auto"/>
      </w:pBdr>
      <w:spacing w:before="120" w:after="60"/>
    </w:pPr>
  </w:style>
  <w:style w:type="paragraph" w:customStyle="1" w:styleId="tabele">
    <w:name w:val="tabele"/>
    <w:basedOn w:val="Normalny"/>
    <w:link w:val="tabeleZnak"/>
    <w:uiPriority w:val="97"/>
    <w:rsid w:val="003F72C3"/>
    <w:pPr>
      <w:spacing w:line="240" w:lineRule="auto"/>
      <w:jc w:val="center"/>
    </w:pPr>
    <w:rPr>
      <w:rFonts w:eastAsia="Times New Roman" w:cs="Calibri"/>
      <w:b/>
      <w:bCs/>
      <w:color w:val="000000"/>
      <w:lang w:eastAsia="pl-PL"/>
    </w:rPr>
  </w:style>
  <w:style w:type="character" w:customStyle="1" w:styleId="tabeleZnak">
    <w:name w:val="tabele Znak"/>
    <w:basedOn w:val="Domylnaczcionkaakapitu"/>
    <w:link w:val="tabele"/>
    <w:uiPriority w:val="97"/>
    <w:rsid w:val="003731DE"/>
    <w:rPr>
      <w:rFonts w:eastAsia="Times New Roman" w:cs="Calibri"/>
      <w:b/>
      <w:bCs/>
      <w:color w:val="000000"/>
      <w:lang w:eastAsia="pl-PL"/>
    </w:rPr>
  </w:style>
  <w:style w:type="character" w:customStyle="1" w:styleId="PodpisytabeleZnak">
    <w:name w:val="Podpisy_tabele Znak"/>
    <w:basedOn w:val="LegendaZnak"/>
    <w:link w:val="Podpisytabele"/>
    <w:rsid w:val="002F709F"/>
    <w:rPr>
      <w:rFonts w:ascii="Source Sans Pro SemiBold" w:hAnsi="Source Sans Pro SemiBold"/>
      <w:iCs/>
      <w:color w:val="F15A22"/>
      <w:szCs w:val="18"/>
    </w:rPr>
  </w:style>
  <w:style w:type="paragraph" w:customStyle="1" w:styleId="Obrazki">
    <w:name w:val="Obrazki"/>
    <w:basedOn w:val="Normalny"/>
    <w:link w:val="ObrazkiZnak"/>
    <w:qFormat/>
    <w:rsid w:val="008B0165"/>
    <w:pPr>
      <w:keepNext/>
      <w:pBdr>
        <w:top w:val="single" w:sz="4" w:space="1" w:color="F15A22"/>
      </w:pBdr>
      <w:spacing w:before="240" w:line="240" w:lineRule="auto"/>
      <w:ind w:firstLine="0"/>
      <w:contextualSpacing/>
      <w:jc w:val="center"/>
    </w:pPr>
    <w:rPr>
      <w:noProof/>
    </w:rPr>
  </w:style>
  <w:style w:type="character" w:customStyle="1" w:styleId="ObrazkiZnak">
    <w:name w:val="Obrazki Znak"/>
    <w:basedOn w:val="Domylnaczcionkaakapitu"/>
    <w:link w:val="Obrazki"/>
    <w:rsid w:val="008B0165"/>
    <w:rPr>
      <w:noProof/>
    </w:rPr>
  </w:style>
  <w:style w:type="paragraph" w:customStyle="1" w:styleId="Wyrnienie">
    <w:name w:val="Wyróżnienie"/>
    <w:basedOn w:val="Normalny"/>
    <w:link w:val="WyrnienieZnak"/>
    <w:qFormat/>
    <w:rsid w:val="009425C8"/>
    <w:pPr>
      <w:contextualSpacing/>
    </w:pPr>
    <w:rPr>
      <w:rFonts w:asciiTheme="majorHAnsi" w:hAnsiTheme="majorHAnsi"/>
    </w:rPr>
  </w:style>
  <w:style w:type="paragraph" w:styleId="Spisilustracji">
    <w:name w:val="table of figures"/>
    <w:basedOn w:val="Normalny"/>
    <w:next w:val="Normalny"/>
    <w:uiPriority w:val="99"/>
    <w:unhideWhenUsed/>
    <w:rsid w:val="002C5A8C"/>
    <w:pPr>
      <w:spacing w:before="60" w:after="60" w:line="240" w:lineRule="auto"/>
      <w:ind w:right="340" w:firstLine="0"/>
      <w:jc w:val="left"/>
    </w:pPr>
    <w:rPr>
      <w:sz w:val="22"/>
    </w:rPr>
  </w:style>
  <w:style w:type="character" w:styleId="Hipercze">
    <w:name w:val="Hyperlink"/>
    <w:basedOn w:val="Domylnaczcionkaakapitu"/>
    <w:uiPriority w:val="99"/>
    <w:unhideWhenUsed/>
    <w:rsid w:val="006C1442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qFormat/>
    <w:rsid w:val="005C5DA7"/>
    <w:pPr>
      <w:pageBreakBefore w:val="0"/>
      <w:spacing w:after="0"/>
      <w:outlineLvl w:val="9"/>
    </w:pPr>
    <w:rPr>
      <w:rFonts w:asciiTheme="majorHAnsi" w:hAnsiTheme="majorHAnsi" w:cstheme="majorBidi"/>
      <w:spacing w:val="0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4710"/>
    <w:pPr>
      <w:spacing w:line="276" w:lineRule="auto"/>
      <w:ind w:firstLine="0"/>
    </w:pPr>
    <w:rPr>
      <w:rFonts w:asciiTheme="majorHAnsi" w:hAnsiTheme="majorHAnsi"/>
    </w:rPr>
  </w:style>
  <w:style w:type="paragraph" w:styleId="Spistreci2">
    <w:name w:val="toc 2"/>
    <w:basedOn w:val="Spistreci1"/>
    <w:next w:val="Normalny"/>
    <w:autoRedefine/>
    <w:uiPriority w:val="39"/>
    <w:unhideWhenUsed/>
    <w:rsid w:val="00611638"/>
    <w:pPr>
      <w:tabs>
        <w:tab w:val="right" w:leader="dot" w:pos="9062"/>
      </w:tabs>
      <w:ind w:left="221"/>
      <w:jc w:val="left"/>
    </w:pPr>
    <w:rPr>
      <w:rFonts w:asciiTheme="minorHAnsi" w:hAnsiTheme="minorHAnsi"/>
      <w:noProof/>
      <w:sz w:val="22"/>
    </w:rPr>
  </w:style>
  <w:style w:type="paragraph" w:styleId="Spistreci3">
    <w:name w:val="toc 3"/>
    <w:basedOn w:val="Spistreci1"/>
    <w:next w:val="Normalny"/>
    <w:autoRedefine/>
    <w:uiPriority w:val="39"/>
    <w:unhideWhenUsed/>
    <w:rsid w:val="00AB53B9"/>
    <w:pPr>
      <w:ind w:left="442"/>
    </w:pPr>
    <w:rPr>
      <w:rFonts w:ascii="Source Sans Pro" w:hAnsi="Source Sans Pro"/>
      <w:sz w:val="22"/>
    </w:rPr>
  </w:style>
  <w:style w:type="paragraph" w:styleId="Spistreci4">
    <w:name w:val="toc 4"/>
    <w:basedOn w:val="Spistreci3"/>
    <w:next w:val="Normalny"/>
    <w:autoRedefine/>
    <w:uiPriority w:val="39"/>
    <w:unhideWhenUsed/>
    <w:rsid w:val="00AB53B9"/>
    <w:pPr>
      <w:ind w:left="658"/>
    </w:pPr>
  </w:style>
  <w:style w:type="paragraph" w:styleId="NormalnyWeb">
    <w:name w:val="Normal (Web)"/>
    <w:basedOn w:val="Normalny"/>
    <w:uiPriority w:val="99"/>
    <w:semiHidden/>
    <w:unhideWhenUsed/>
    <w:rsid w:val="00E9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Tabelasiatki5ciemnaakcent11">
    <w:name w:val="Tabela siatki 5 — ciemna — akcent 11"/>
    <w:basedOn w:val="Standardowy"/>
    <w:uiPriority w:val="50"/>
    <w:rsid w:val="003F72C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AD9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AD9F" w:themeFill="accent1"/>
      </w:tcPr>
    </w:tblStylePr>
    <w:tblStylePr w:type="band1Vert">
      <w:tblPr/>
      <w:tcPr>
        <w:shd w:val="clear" w:color="auto" w:fill="E3DED8" w:themeFill="accent1" w:themeFillTint="66"/>
      </w:tcPr>
    </w:tblStylePr>
    <w:tblStylePr w:type="band1Horz">
      <w:tblPr/>
      <w:tcPr>
        <w:shd w:val="clear" w:color="auto" w:fill="E3DED8" w:themeFill="accent1" w:themeFillTint="66"/>
      </w:tcPr>
    </w:tblStylePr>
  </w:style>
  <w:style w:type="table" w:customStyle="1" w:styleId="Tabelasiatki4akcent61">
    <w:name w:val="Tabela siatki 4 — akcent 61"/>
    <w:basedOn w:val="Standardowy"/>
    <w:uiPriority w:val="49"/>
    <w:rsid w:val="003F72C3"/>
    <w:pPr>
      <w:spacing w:line="240" w:lineRule="auto"/>
    </w:pPr>
    <w:tblPr>
      <w:tblStyleRowBandSize w:val="1"/>
      <w:tblStyleColBandSize w:val="1"/>
      <w:tblBorders>
        <w:top w:val="single" w:sz="4" w:space="0" w:color="84CAED" w:themeColor="accent6" w:themeTint="99"/>
        <w:left w:val="single" w:sz="4" w:space="0" w:color="84CAED" w:themeColor="accent6" w:themeTint="99"/>
        <w:bottom w:val="single" w:sz="4" w:space="0" w:color="84CAED" w:themeColor="accent6" w:themeTint="99"/>
        <w:right w:val="single" w:sz="4" w:space="0" w:color="84CAED" w:themeColor="accent6" w:themeTint="99"/>
        <w:insideH w:val="single" w:sz="4" w:space="0" w:color="84CAED" w:themeColor="accent6" w:themeTint="99"/>
        <w:insideV w:val="single" w:sz="4" w:space="0" w:color="84CAE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A7E1" w:themeColor="accent6"/>
          <w:left w:val="single" w:sz="4" w:space="0" w:color="33A7E1" w:themeColor="accent6"/>
          <w:bottom w:val="single" w:sz="4" w:space="0" w:color="33A7E1" w:themeColor="accent6"/>
          <w:right w:val="single" w:sz="4" w:space="0" w:color="33A7E1" w:themeColor="accent6"/>
          <w:insideH w:val="nil"/>
          <w:insideV w:val="nil"/>
        </w:tcBorders>
        <w:shd w:val="clear" w:color="auto" w:fill="33A7E1" w:themeFill="accent6"/>
      </w:tcPr>
    </w:tblStylePr>
    <w:tblStylePr w:type="lastRow">
      <w:rPr>
        <w:b/>
        <w:bCs/>
      </w:rPr>
      <w:tblPr/>
      <w:tcPr>
        <w:tcBorders>
          <w:top w:val="double" w:sz="4" w:space="0" w:color="33A7E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9" w:themeFill="accent6" w:themeFillTint="33"/>
      </w:tcPr>
    </w:tblStylePr>
    <w:tblStylePr w:type="band1Horz">
      <w:tblPr/>
      <w:tcPr>
        <w:shd w:val="clear" w:color="auto" w:fill="D6EDF9" w:themeFill="accent6" w:themeFillTint="33"/>
      </w:tcPr>
    </w:tblStylePr>
  </w:style>
  <w:style w:type="paragraph" w:styleId="Tekstprzypisudolnego">
    <w:name w:val="footnote text"/>
    <w:basedOn w:val="Normalny"/>
    <w:link w:val="TekstprzypisudolnegoZnak"/>
    <w:uiPriority w:val="99"/>
    <w:qFormat/>
    <w:rsid w:val="00BA0D93"/>
    <w:pPr>
      <w:spacing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49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30C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77432E"/>
    <w:rPr>
      <w:color w:val="808080"/>
    </w:rPr>
  </w:style>
  <w:style w:type="character" w:customStyle="1" w:styleId="WyrnienieZnak">
    <w:name w:val="Wyróżnienie Znak"/>
    <w:basedOn w:val="Domylnaczcionkaakapitu"/>
    <w:link w:val="Wyrnienie"/>
    <w:rsid w:val="005B749B"/>
    <w:rPr>
      <w:rFonts w:asciiTheme="majorHAnsi" w:hAnsiTheme="majorHAnsi"/>
    </w:rPr>
  </w:style>
  <w:style w:type="numbering" w:customStyle="1" w:styleId="Styl1">
    <w:name w:val="Styl1"/>
    <w:uiPriority w:val="99"/>
    <w:rsid w:val="009425C8"/>
    <w:pPr>
      <w:numPr>
        <w:numId w:val="2"/>
      </w:numPr>
    </w:pPr>
  </w:style>
  <w:style w:type="table" w:customStyle="1" w:styleId="StylTabel">
    <w:name w:val="_StylTabel"/>
    <w:basedOn w:val="Standardowy"/>
    <w:uiPriority w:val="99"/>
    <w:rsid w:val="004123F3"/>
    <w:pPr>
      <w:spacing w:before="60" w:after="60" w:line="240" w:lineRule="auto"/>
      <w:ind w:firstLine="0"/>
      <w:jc w:val="right"/>
    </w:pPr>
    <w:rPr>
      <w:sz w:val="22"/>
    </w:rPr>
    <w:tblPr>
      <w:jc w:val="center"/>
      <w:tblBorders>
        <w:top w:val="single" w:sz="4" w:space="0" w:color="000000" w:themeColor="text1"/>
        <w:bottom w:val="single" w:sz="4" w:space="0" w:color="000000" w:themeColor="text1"/>
        <w:insideH w:val="single" w:sz="4" w:space="0" w:color="E3DED8" w:themeColor="accent1" w:themeTint="66"/>
        <w:insideV w:val="single" w:sz="4" w:space="0" w:color="E3DED8" w:themeColor="accent1" w:themeTint="66"/>
      </w:tblBorders>
    </w:tblPr>
    <w:trPr>
      <w:cantSplit/>
      <w:jc w:val="center"/>
    </w:trPr>
    <w:tcPr>
      <w:vAlign w:val="center"/>
    </w:tc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paragraph" w:customStyle="1" w:styleId="stopka1strona">
    <w:name w:val="stopka1strona"/>
    <w:basedOn w:val="Normalny"/>
    <w:uiPriority w:val="98"/>
    <w:rsid w:val="003731DE"/>
    <w:pPr>
      <w:tabs>
        <w:tab w:val="left" w:pos="2835"/>
        <w:tab w:val="left" w:pos="6521"/>
      </w:tabs>
      <w:spacing w:line="240" w:lineRule="auto"/>
      <w:ind w:firstLine="0"/>
      <w:jc w:val="left"/>
    </w:pPr>
    <w:rPr>
      <w:color w:val="585858"/>
      <w:sz w:val="16"/>
      <w:szCs w:val="16"/>
    </w:rPr>
  </w:style>
  <w:style w:type="paragraph" w:customStyle="1" w:styleId="Rwnanie">
    <w:name w:val="Równanie"/>
    <w:basedOn w:val="Normalny"/>
    <w:next w:val="Normalny"/>
    <w:link w:val="RwnanieZnak"/>
    <w:uiPriority w:val="2"/>
    <w:qFormat/>
    <w:rsid w:val="00F33697"/>
    <w:pPr>
      <w:numPr>
        <w:numId w:val="7"/>
      </w:numPr>
      <w:spacing w:before="240" w:after="120" w:line="360" w:lineRule="auto"/>
      <w:contextualSpacing/>
      <w:jc w:val="left"/>
    </w:pPr>
    <w:rPr>
      <w:rFonts w:eastAsiaTheme="minorEastAsia" w:cs="Times New Roman"/>
      <w:lang w:eastAsia="pl-PL"/>
    </w:rPr>
  </w:style>
  <w:style w:type="paragraph" w:customStyle="1" w:styleId="Wyrnienie2">
    <w:name w:val="Wyróżnienie2"/>
    <w:basedOn w:val="Normalny"/>
    <w:link w:val="Wyrnienie2Znak"/>
    <w:uiPriority w:val="4"/>
    <w:qFormat/>
    <w:rsid w:val="005F2165"/>
    <w:pPr>
      <w:keepLines/>
      <w:pBdr>
        <w:top w:val="single" w:sz="6" w:space="1" w:color="565656"/>
        <w:left w:val="single" w:sz="6" w:space="4" w:color="565656"/>
        <w:bottom w:val="single" w:sz="6" w:space="1" w:color="565656"/>
        <w:right w:val="single" w:sz="6" w:space="4" w:color="565656"/>
      </w:pBdr>
      <w:shd w:val="clear" w:color="auto" w:fill="F68460" w:themeFill="accent3"/>
      <w:spacing w:before="160" w:after="160"/>
      <w:ind w:left="709" w:right="709" w:firstLine="0"/>
      <w:contextualSpacing/>
    </w:pPr>
    <w:rPr>
      <w:rFonts w:asciiTheme="majorHAnsi" w:hAnsiTheme="majorHAnsi"/>
      <w:color w:val="FFFFFF" w:themeColor="background1"/>
    </w:rPr>
  </w:style>
  <w:style w:type="character" w:customStyle="1" w:styleId="RwnanieZnak">
    <w:name w:val="Równanie Znak"/>
    <w:basedOn w:val="Domylnaczcionkaakapitu"/>
    <w:link w:val="Rwnanie"/>
    <w:uiPriority w:val="2"/>
    <w:rsid w:val="00F33697"/>
    <w:rPr>
      <w:rFonts w:eastAsiaTheme="minorEastAsia" w:cs="Times New Roman"/>
      <w:lang w:eastAsia="pl-PL"/>
    </w:rPr>
  </w:style>
  <w:style w:type="character" w:customStyle="1" w:styleId="Wyrnienie2Znak">
    <w:name w:val="Wyróżnienie2 Znak"/>
    <w:basedOn w:val="Domylnaczcionkaakapitu"/>
    <w:link w:val="Wyrnienie2"/>
    <w:uiPriority w:val="4"/>
    <w:rsid w:val="005F2165"/>
    <w:rPr>
      <w:rFonts w:asciiTheme="majorHAnsi" w:hAnsiTheme="majorHAnsi"/>
      <w:color w:val="FFFFFF" w:themeColor="background1"/>
      <w:shd w:val="clear" w:color="auto" w:fill="F68460" w:themeFill="accent3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23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239A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1239A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1239A"/>
  </w:style>
  <w:style w:type="character" w:customStyle="1" w:styleId="Wzmianka1">
    <w:name w:val="Wzmianka1"/>
    <w:basedOn w:val="Domylnaczcionkaakapitu"/>
    <w:uiPriority w:val="99"/>
    <w:unhideWhenUsed/>
    <w:rsid w:val="00925D6C"/>
    <w:rPr>
      <w:color w:val="2B579A"/>
      <w:shd w:val="clear" w:color="auto" w:fill="E1DFDD"/>
    </w:rPr>
  </w:style>
  <w:style w:type="paragraph" w:customStyle="1" w:styleId="Tabelanagwek">
    <w:name w:val="Tabela_nagłówek"/>
    <w:basedOn w:val="tabele"/>
    <w:link w:val="TabelanagwekZnak"/>
    <w:qFormat/>
    <w:rsid w:val="009425C8"/>
    <w:pPr>
      <w:keepNext/>
      <w:keepLines/>
      <w:spacing w:before="60" w:after="60"/>
      <w:ind w:firstLine="0"/>
    </w:pPr>
    <w:rPr>
      <w:rFonts w:asciiTheme="majorHAnsi" w:hAnsiTheme="majorHAnsi"/>
      <w:b w:val="0"/>
      <w:sz w:val="22"/>
    </w:rPr>
  </w:style>
  <w:style w:type="paragraph" w:customStyle="1" w:styleId="Default">
    <w:name w:val="Default"/>
    <w:rsid w:val="007B3C76"/>
    <w:pPr>
      <w:autoSpaceDE w:val="0"/>
      <w:autoSpaceDN w:val="0"/>
      <w:adjustRightInd w:val="0"/>
      <w:spacing w:line="240" w:lineRule="auto"/>
      <w:ind w:firstLine="0"/>
      <w:jc w:val="left"/>
    </w:pPr>
    <w:rPr>
      <w:rFonts w:ascii="Source Sans Pro" w:hAnsi="Source Sans Pro" w:cs="Source Sans Pro"/>
      <w:color w:val="000000"/>
    </w:rPr>
  </w:style>
  <w:style w:type="paragraph" w:customStyle="1" w:styleId="Tabelatekst">
    <w:name w:val="Tabela_tekst"/>
    <w:basedOn w:val="tabele"/>
    <w:link w:val="TabelatekstZnak"/>
    <w:uiPriority w:val="9"/>
    <w:semiHidden/>
    <w:rsid w:val="009425C8"/>
    <w:pPr>
      <w:ind w:firstLine="0"/>
      <w:contextualSpacing/>
      <w:jc w:val="both"/>
    </w:pPr>
    <w:rPr>
      <w:b w:val="0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55D7"/>
    <w:rPr>
      <w:rFonts w:asciiTheme="majorHAnsi" w:eastAsiaTheme="majorEastAsia" w:hAnsiTheme="majorHAnsi" w:cstheme="majorBidi"/>
      <w:color w:val="645547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55D7"/>
    <w:rPr>
      <w:rFonts w:asciiTheme="majorHAnsi" w:eastAsiaTheme="majorEastAsia" w:hAnsiTheme="majorHAnsi" w:cstheme="majorBidi"/>
      <w:i/>
      <w:iCs/>
      <w:color w:val="645547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55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55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ierozpoznanawzmianka1">
    <w:name w:val="Nierozpoznana wzmianka1"/>
    <w:basedOn w:val="Domylnaczcionkaakapitu"/>
    <w:uiPriority w:val="99"/>
    <w:unhideWhenUsed/>
    <w:rsid w:val="005455D7"/>
    <w:rPr>
      <w:color w:val="605E5C"/>
      <w:shd w:val="clear" w:color="auto" w:fill="E1DFDD"/>
    </w:rPr>
  </w:style>
  <w:style w:type="character" w:customStyle="1" w:styleId="TabelanagwekZnak">
    <w:name w:val="Tabela_nagłówek Znak"/>
    <w:basedOn w:val="tabeleZnak"/>
    <w:link w:val="Tabelanagwek"/>
    <w:rsid w:val="002F709F"/>
    <w:rPr>
      <w:rFonts w:asciiTheme="majorHAnsi" w:eastAsia="Times New Roman" w:hAnsiTheme="majorHAnsi" w:cs="Calibri"/>
      <w:b w:val="0"/>
      <w:bCs/>
      <w:color w:val="000000"/>
      <w:sz w:val="2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55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5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55D7"/>
    <w:rPr>
      <w:vertAlign w:val="superscript"/>
    </w:rPr>
  </w:style>
  <w:style w:type="character" w:customStyle="1" w:styleId="TabelatekstZnak">
    <w:name w:val="Tabela_tekst Znak"/>
    <w:basedOn w:val="tabeleZnak"/>
    <w:link w:val="Tabelatekst"/>
    <w:uiPriority w:val="9"/>
    <w:semiHidden/>
    <w:rsid w:val="002F709F"/>
    <w:rPr>
      <w:rFonts w:eastAsia="Times New Roman" w:cs="Calibri"/>
      <w:b w:val="0"/>
      <w:bCs/>
      <w:color w:val="000000"/>
      <w:sz w:val="22"/>
      <w:lang w:eastAsia="pl-PL"/>
    </w:rPr>
  </w:style>
  <w:style w:type="paragraph" w:styleId="Bezodstpw">
    <w:name w:val="No Spacing"/>
    <w:link w:val="BezodstpwZnak"/>
    <w:uiPriority w:val="10"/>
    <w:rsid w:val="009425C8"/>
    <w:pPr>
      <w:spacing w:line="240" w:lineRule="auto"/>
      <w:ind w:firstLine="0"/>
      <w:jc w:val="left"/>
    </w:pPr>
    <w:rPr>
      <w:rFonts w:eastAsiaTheme="minorEastAsia"/>
      <w:sz w:val="22"/>
      <w:szCs w:val="22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0"/>
    <w:rsid w:val="003A0437"/>
    <w:rPr>
      <w:rFonts w:eastAsiaTheme="minorEastAsia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5455D7"/>
    <w:pPr>
      <w:spacing w:after="100" w:line="259" w:lineRule="auto"/>
      <w:ind w:left="88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5455D7"/>
    <w:pPr>
      <w:spacing w:after="100" w:line="259" w:lineRule="auto"/>
      <w:ind w:left="110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5455D7"/>
    <w:pPr>
      <w:spacing w:after="100" w:line="259" w:lineRule="auto"/>
      <w:ind w:left="132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5455D7"/>
    <w:pPr>
      <w:spacing w:after="100" w:line="259" w:lineRule="auto"/>
      <w:ind w:left="1540" w:firstLine="0"/>
      <w:jc w:val="left"/>
    </w:pPr>
    <w:rPr>
      <w:rFonts w:eastAsiaTheme="minorEastAsia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5455D7"/>
    <w:pPr>
      <w:spacing w:after="100" w:line="259" w:lineRule="auto"/>
      <w:ind w:left="1760" w:firstLine="0"/>
      <w:jc w:val="left"/>
    </w:pPr>
    <w:rPr>
      <w:rFonts w:eastAsiaTheme="minorEastAsia"/>
      <w:sz w:val="22"/>
      <w:szCs w:val="22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55D7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uiPriority w:val="99"/>
    <w:semiHidden/>
    <w:rsid w:val="0054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table" w:customStyle="1" w:styleId="Zwykatabela51">
    <w:name w:val="Zwykła tabela 51"/>
    <w:basedOn w:val="Standardowy"/>
    <w:uiPriority w:val="45"/>
    <w:rsid w:val="005455D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tytuowa">
    <w:name w:val="Tabela_tytułowa"/>
    <w:basedOn w:val="StylTabel"/>
    <w:uiPriority w:val="99"/>
    <w:rsid w:val="006E5DB5"/>
    <w:pPr>
      <w:jc w:val="left"/>
    </w:pPr>
    <w:rPr>
      <w:sz w:val="24"/>
    </w:rPr>
    <w:tblPr/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ajorHAnsi" w:hAnsiTheme="maj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table" w:customStyle="1" w:styleId="Tabelazdjcia">
    <w:name w:val="Tabela_zdjęcia"/>
    <w:basedOn w:val="StylTabel"/>
    <w:uiPriority w:val="99"/>
    <w:rsid w:val="0092158D"/>
    <w:pPr>
      <w:jc w:val="left"/>
    </w:pPr>
    <w:tblPr>
      <w:tblStyleRowBandSize w:val="1"/>
    </w:tbl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lastRow">
      <w:pPr>
        <w:wordWrap/>
        <w:jc w:val="right"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single" w:sz="4" w:space="0" w:color="E3DED8" w:themeColor="accent1" w:themeTint="66"/>
          <w:tl2br w:val="nil"/>
          <w:tr2bl w:val="nil"/>
        </w:tcBorders>
      </w:tcPr>
    </w:tblStylePr>
    <w:tblStylePr w:type="firstCol">
      <w:pPr>
        <w:wordWrap/>
        <w:jc w:val="left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ajorHAnsi" w:hAnsiTheme="majorHAnsi"/>
      </w:rPr>
    </w:tblStylePr>
    <w:tblStylePr w:type="band1Horz">
      <w:pPr>
        <w:keepNext/>
        <w:wordWrap/>
      </w:pPr>
      <w:rPr>
        <w:rFonts w:asciiTheme="majorHAnsi" w:hAnsiTheme="majorHAnsi"/>
      </w:rPr>
      <w:tblPr/>
      <w:tcPr>
        <w:tcBorders>
          <w:top w:val="single" w:sz="4" w:space="0" w:color="000000" w:themeColor="text1"/>
          <w:left w:val="nil"/>
          <w:bottom w:val="single" w:sz="4" w:space="0" w:color="D0CECE" w:themeColor="background2" w:themeShade="E6"/>
          <w:right w:val="nil"/>
          <w:insideH w:val="single" w:sz="4" w:space="0" w:color="E3DED8" w:themeColor="accent1" w:themeTint="66"/>
          <w:insideV w:val="single" w:sz="4" w:space="0" w:color="D0CECE" w:themeColor="background2" w:themeShade="E6"/>
        </w:tcBorders>
        <w:shd w:val="clear" w:color="auto" w:fill="FFFFFF" w:themeFill="background1"/>
      </w:tcPr>
    </w:tblStylePr>
    <w:tblStylePr w:type="band2Horz">
      <w:pPr>
        <w:jc w:val="center"/>
      </w:pPr>
    </w:tblStylePr>
    <w:tblStylePr w:type="swCell">
      <w:pPr>
        <w:wordWrap/>
        <w:jc w:val="right"/>
      </w:pPr>
      <w:rPr>
        <w:rFonts w:asciiTheme="majorHAnsi" w:hAnsiTheme="majorHAnsi"/>
      </w:rPr>
    </w:tblStylePr>
  </w:style>
  <w:style w:type="numbering" w:customStyle="1" w:styleId="Num2">
    <w:name w:val="Num_2"/>
    <w:uiPriority w:val="99"/>
    <w:rsid w:val="00CA1D4C"/>
    <w:pPr>
      <w:numPr>
        <w:numId w:val="3"/>
      </w:numPr>
    </w:pPr>
  </w:style>
  <w:style w:type="numbering" w:customStyle="1" w:styleId="Num1">
    <w:name w:val="Num_1"/>
    <w:uiPriority w:val="99"/>
    <w:rsid w:val="00CA1D4C"/>
    <w:pPr>
      <w:numPr>
        <w:numId w:val="4"/>
      </w:numPr>
    </w:pPr>
  </w:style>
  <w:style w:type="numbering" w:customStyle="1" w:styleId="Pkt1">
    <w:name w:val="Pkt_1"/>
    <w:uiPriority w:val="99"/>
    <w:rsid w:val="00CA1D4C"/>
    <w:pPr>
      <w:numPr>
        <w:numId w:val="5"/>
      </w:numPr>
    </w:pPr>
  </w:style>
  <w:style w:type="paragraph" w:customStyle="1" w:styleId="Tabelajednostka">
    <w:name w:val="Tabela_jednostka"/>
    <w:basedOn w:val="tabele"/>
    <w:link w:val="TabelajednostkaZnak"/>
    <w:uiPriority w:val="9"/>
    <w:qFormat/>
    <w:rsid w:val="0094559D"/>
    <w:pPr>
      <w:spacing w:before="60" w:after="60"/>
      <w:ind w:firstLine="0"/>
      <w:contextualSpacing/>
      <w:jc w:val="right"/>
    </w:pPr>
    <w:rPr>
      <w:b w:val="0"/>
      <w:sz w:val="22"/>
    </w:rPr>
  </w:style>
  <w:style w:type="character" w:customStyle="1" w:styleId="TabelajednostkaZnak">
    <w:name w:val="Tabela_jednostka Znak"/>
    <w:basedOn w:val="tabeleZnak"/>
    <w:link w:val="Tabelajednostka"/>
    <w:uiPriority w:val="9"/>
    <w:rsid w:val="003A0437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obrazki">
    <w:name w:val="Tabela_obrazki"/>
    <w:basedOn w:val="StylTabel"/>
    <w:uiPriority w:val="99"/>
    <w:rsid w:val="0067751C"/>
    <w:pPr>
      <w:keepNext/>
      <w:jc w:val="center"/>
    </w:pPr>
    <w:rPr>
      <w:sz w:val="24"/>
    </w:rPr>
    <w:tblPr>
      <w:tblStyleRowBandSize w:val="1"/>
      <w:tblBorders>
        <w:top w:val="single" w:sz="4" w:space="0" w:color="F15A22"/>
        <w:bottom w:val="single" w:sz="4" w:space="0" w:color="F15A22"/>
        <w:insideH w:val="none" w:sz="0" w:space="0" w:color="auto"/>
        <w:insideV w:val="single" w:sz="4" w:space="0" w:color="E7E6E6" w:themeColor="background2"/>
      </w:tblBorders>
    </w:tblPr>
    <w:tblStylePr w:type="firstRow">
      <w:pPr>
        <w:keepNext/>
        <w:keepLines/>
        <w:wordWrap/>
        <w:contextualSpacing w:val="0"/>
        <w:jc w:val="center"/>
      </w:pPr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jc w:val="center"/>
      </w:pPr>
      <w:rPr>
        <w:rFonts w:asciiTheme="minorHAnsi" w:hAnsiTheme="minorHAnsi"/>
        <w:b w:val="0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center"/>
      </w:pPr>
      <w:rPr>
        <w:rFonts w:asciiTheme="minorHAnsi" w:hAnsiTheme="minorHAnsi"/>
      </w:rPr>
      <w:tblPr/>
      <w:tcPr>
        <w:vAlign w:val="top"/>
      </w:tcPr>
    </w:tblStylePr>
    <w:tblStylePr w:type="lastCol">
      <w:pPr>
        <w:tabs>
          <w:tab w:val="right" w:pos="0"/>
        </w:tabs>
      </w:pPr>
      <w:rPr>
        <w:rFonts w:asciiTheme="minorHAnsi" w:hAnsiTheme="minorHAnsi"/>
        <w:b w:val="0"/>
        <w:i w:val="0"/>
        <w:sz w:val="24"/>
      </w:rPr>
    </w:tblStylePr>
    <w:tblStylePr w:type="band2Horz">
      <w:pPr>
        <w:keepNext w:val="0"/>
        <w:wordWrap/>
        <w:jc w:val="center"/>
      </w:pPr>
      <w:rPr>
        <w:rFonts w:asciiTheme="majorHAnsi" w:hAnsiTheme="majorHAnsi"/>
        <w:b w:val="0"/>
        <w:i w:val="0"/>
        <w:color w:val="F15A22"/>
        <w:sz w:val="24"/>
      </w:rPr>
      <w:tblPr/>
      <w:tcPr>
        <w:tcBorders>
          <w:top w:val="nil"/>
          <w:left w:val="nil"/>
          <w:bottom w:val="single" w:sz="4" w:space="0" w:color="F15A22"/>
          <w:right w:val="nil"/>
          <w:insideH w:val="nil"/>
          <w:insideV w:val="single" w:sz="4" w:space="0" w:color="E7E6E6" w:themeColor="background2"/>
          <w:tl2br w:val="nil"/>
          <w:tr2bl w:val="nil"/>
        </w:tcBorders>
      </w:tcPr>
    </w:tblStylePr>
    <w:tblStylePr w:type="swCell">
      <w:pPr>
        <w:wordWrap/>
        <w:jc w:val="center"/>
      </w:pPr>
      <w:rPr>
        <w:rFonts w:asciiTheme="minorHAnsi" w:hAnsiTheme="minorHAnsi"/>
        <w:b w:val="0"/>
        <w:i w:val="0"/>
        <w:sz w:val="24"/>
      </w:rPr>
    </w:tblStylePr>
  </w:style>
  <w:style w:type="paragraph" w:styleId="Akapitzlist">
    <w:name w:val="List Paragraph"/>
    <w:aliases w:val="Normal,Akapit z listą3,Akapit z listą31,Akapit z listą1,Normalny2,Normalny1,maz_wyliczenie,opis dzialania,K-P_odwolanie,A_wyliczenie,Akapit z listą5,Akapit z listą32,Normalny11,Obiekt,List Paragraph1,Akapit z listą11"/>
    <w:basedOn w:val="Normalny"/>
    <w:link w:val="AkapitzlistZnak"/>
    <w:uiPriority w:val="34"/>
    <w:qFormat/>
    <w:rsid w:val="00CC3BB5"/>
    <w:pPr>
      <w:ind w:left="720"/>
      <w:contextualSpacing/>
    </w:pPr>
  </w:style>
  <w:style w:type="paragraph" w:customStyle="1" w:styleId="Listapkt">
    <w:name w:val="Lista pkt."/>
    <w:basedOn w:val="Normalny"/>
    <w:rsid w:val="00E03DF6"/>
    <w:pPr>
      <w:numPr>
        <w:numId w:val="6"/>
      </w:numPr>
    </w:pPr>
  </w:style>
  <w:style w:type="paragraph" w:customStyle="1" w:styleId="Tytuzacznik">
    <w:name w:val="Tytuł_załącznik"/>
    <w:basedOn w:val="Nagwek2"/>
    <w:link w:val="TytuzacznikZnak"/>
    <w:qFormat/>
    <w:rsid w:val="00B65683"/>
    <w:pPr>
      <w:numPr>
        <w:numId w:val="0"/>
      </w:numPr>
    </w:pPr>
    <w:rPr>
      <w:lang w:eastAsia="pl-PL"/>
    </w:rPr>
  </w:style>
  <w:style w:type="character" w:customStyle="1" w:styleId="TytuzacznikZnak">
    <w:name w:val="Tytuł_załącznik Znak"/>
    <w:basedOn w:val="Nagwek2Znak"/>
    <w:link w:val="Tytuzacznik"/>
    <w:rsid w:val="00B65683"/>
    <w:rPr>
      <w:rFonts w:ascii="Source Sans Pro SemiBold" w:eastAsiaTheme="majorEastAsia" w:hAnsi="Source Sans Pro SemiBold" w:cstheme="majorHAnsi"/>
      <w:color w:val="F15A22"/>
      <w:spacing w:val="14"/>
      <w:sz w:val="32"/>
      <w:szCs w:val="32"/>
      <w:lang w:eastAsia="pl-PL"/>
    </w:rPr>
  </w:style>
  <w:style w:type="paragraph" w:customStyle="1" w:styleId="Tabelajednostki">
    <w:name w:val="Tabela_jednostki"/>
    <w:basedOn w:val="tabele"/>
    <w:link w:val="TabelajednostkiZnak"/>
    <w:qFormat/>
    <w:rsid w:val="00437F0B"/>
    <w:pPr>
      <w:spacing w:before="60" w:after="60"/>
      <w:ind w:firstLine="0"/>
      <w:jc w:val="right"/>
    </w:pPr>
    <w:rPr>
      <w:b w:val="0"/>
      <w:sz w:val="22"/>
    </w:rPr>
  </w:style>
  <w:style w:type="character" w:customStyle="1" w:styleId="TabelajednostkiZnak">
    <w:name w:val="Tabela_jednostki Znak"/>
    <w:basedOn w:val="tabeleZnak"/>
    <w:link w:val="Tabelajednostki"/>
    <w:rsid w:val="00437F0B"/>
    <w:rPr>
      <w:rFonts w:eastAsia="Times New Roman" w:cs="Calibri"/>
      <w:b w:val="0"/>
      <w:bCs/>
      <w:color w:val="000000"/>
      <w:sz w:val="22"/>
      <w:lang w:eastAsia="pl-PL"/>
    </w:rPr>
  </w:style>
  <w:style w:type="table" w:customStyle="1" w:styleId="tabeladozdjec">
    <w:name w:val="tabeladozdjec"/>
    <w:basedOn w:val="Standardowy"/>
    <w:uiPriority w:val="99"/>
    <w:rsid w:val="00285308"/>
    <w:pPr>
      <w:spacing w:line="240" w:lineRule="auto"/>
      <w:ind w:firstLine="0"/>
      <w:jc w:val="left"/>
    </w:pPr>
    <w:tblPr/>
  </w:style>
  <w:style w:type="table" w:customStyle="1" w:styleId="tabeladozdjec1">
    <w:name w:val="tabeladozdjec1"/>
    <w:basedOn w:val="Standardowy"/>
    <w:uiPriority w:val="99"/>
    <w:rsid w:val="00285308"/>
    <w:pPr>
      <w:spacing w:line="240" w:lineRule="auto"/>
      <w:ind w:firstLine="0"/>
      <w:jc w:val="left"/>
    </w:pPr>
    <w:tblPr/>
  </w:style>
  <w:style w:type="paragraph" w:customStyle="1" w:styleId="rwnanie0">
    <w:name w:val="równanie"/>
    <w:basedOn w:val="Normalny"/>
    <w:next w:val="Normalny"/>
    <w:link w:val="rwnanieZnak0"/>
    <w:rsid w:val="00285308"/>
    <w:pPr>
      <w:numPr>
        <w:numId w:val="8"/>
      </w:numPr>
      <w:spacing w:before="120" w:after="120" w:line="360" w:lineRule="auto"/>
      <w:ind w:left="0" w:firstLine="0"/>
      <w:jc w:val="center"/>
    </w:pPr>
    <w:rPr>
      <w:rFonts w:ascii="Cambria Math" w:eastAsiaTheme="minorEastAsia" w:hAnsi="Cambria Math" w:cs="Times New Roman"/>
      <w:i/>
      <w:lang w:eastAsia="pl-PL"/>
    </w:rPr>
  </w:style>
  <w:style w:type="character" w:customStyle="1" w:styleId="rwnanieZnak0">
    <w:name w:val="równanie Znak"/>
    <w:basedOn w:val="Domylnaczcionkaakapitu"/>
    <w:link w:val="rwnanie0"/>
    <w:rsid w:val="00285308"/>
    <w:rPr>
      <w:rFonts w:ascii="Cambria Math" w:eastAsiaTheme="minorEastAsia" w:hAnsi="Cambria Math" w:cs="Times New Roman"/>
      <w:i/>
      <w:lang w:eastAsia="pl-PL"/>
    </w:rPr>
  </w:style>
  <w:style w:type="character" w:customStyle="1" w:styleId="normaltextrun">
    <w:name w:val="normaltextrun"/>
    <w:basedOn w:val="Domylnaczcionkaakapitu"/>
    <w:rsid w:val="00285308"/>
  </w:style>
  <w:style w:type="paragraph" w:customStyle="1" w:styleId="Numeracja">
    <w:name w:val="Numeracja"/>
    <w:basedOn w:val="Akapitzlist"/>
    <w:link w:val="NumeracjaZnak"/>
    <w:rsid w:val="00285308"/>
    <w:pPr>
      <w:numPr>
        <w:numId w:val="9"/>
      </w:numPr>
      <w:spacing w:before="60" w:after="60"/>
    </w:pPr>
  </w:style>
  <w:style w:type="character" w:customStyle="1" w:styleId="NumeracjaZnak">
    <w:name w:val="Numeracja Znak"/>
    <w:basedOn w:val="Domylnaczcionkaakapitu"/>
    <w:link w:val="Numeracja"/>
    <w:rsid w:val="00285308"/>
  </w:style>
  <w:style w:type="paragraph" w:customStyle="1" w:styleId="Numeracjapoziom3">
    <w:name w:val="Numeracja poziom 3"/>
    <w:basedOn w:val="Numeracja"/>
    <w:rsid w:val="00285308"/>
    <w:pPr>
      <w:numPr>
        <w:ilvl w:val="2"/>
      </w:numPr>
      <w:tabs>
        <w:tab w:val="num" w:pos="1418"/>
      </w:tabs>
      <w:ind w:left="1701" w:hanging="283"/>
    </w:pPr>
  </w:style>
  <w:style w:type="paragraph" w:customStyle="1" w:styleId="Numeracjapoziom1">
    <w:name w:val="Numeracja poziom 1"/>
    <w:basedOn w:val="Numeracja"/>
    <w:link w:val="Numeracjapoziom1Znak"/>
    <w:rsid w:val="00285308"/>
    <w:pPr>
      <w:numPr>
        <w:numId w:val="0"/>
      </w:numPr>
      <w:spacing w:after="120"/>
      <w:ind w:left="714" w:hanging="357"/>
    </w:pPr>
  </w:style>
  <w:style w:type="character" w:customStyle="1" w:styleId="Numeracjapoziom1Znak">
    <w:name w:val="Numeracja poziom 1 Znak"/>
    <w:basedOn w:val="NumeracjaZnak"/>
    <w:link w:val="Numeracjapoziom1"/>
    <w:rsid w:val="00285308"/>
  </w:style>
  <w:style w:type="table" w:customStyle="1" w:styleId="tabeleaudyt">
    <w:name w:val="tabele_audyt"/>
    <w:basedOn w:val="Standardowy"/>
    <w:uiPriority w:val="99"/>
    <w:rsid w:val="00CD3143"/>
    <w:pPr>
      <w:spacing w:line="240" w:lineRule="auto"/>
      <w:jc w:val="right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b/>
      </w:rPr>
      <w:tblPr/>
      <w:tcPr>
        <w:shd w:val="clear" w:color="auto" w:fill="C8002B" w:themeFill="accent2"/>
      </w:tcPr>
    </w:tblStylePr>
    <w:tblStylePr w:type="firstCol">
      <w:tblPr/>
      <w:tcPr>
        <w:shd w:val="clear" w:color="auto" w:fill="FFC1CE" w:themeFill="accent2" w:themeFillTint="33"/>
      </w:tcPr>
    </w:tblStylePr>
  </w:style>
  <w:style w:type="character" w:customStyle="1" w:styleId="AkapitzlistZnak">
    <w:name w:val="Akapit z listą Znak"/>
    <w:aliases w:val="Normal Znak,Akapit z listą3 Znak,Akapit z listą31 Znak,Akapit z listą1 Znak,Normalny2 Znak,Normalny1 Znak,maz_wyliczenie Znak,opis dzialania Znak,K-P_odwolanie Znak,A_wyliczenie Znak,Akapit z listą5 Znak,Akapit z listą32 Znak"/>
    <w:basedOn w:val="Domylnaczcionkaakapitu"/>
    <w:link w:val="Akapitzlist"/>
    <w:uiPriority w:val="34"/>
    <w:qFormat/>
    <w:rsid w:val="00CD3143"/>
  </w:style>
  <w:style w:type="numbering" w:customStyle="1" w:styleId="Savona">
    <w:name w:val="Savona"/>
    <w:uiPriority w:val="99"/>
    <w:rsid w:val="004F2B26"/>
    <w:pPr>
      <w:numPr>
        <w:numId w:val="30"/>
      </w:numPr>
    </w:pPr>
  </w:style>
  <w:style w:type="character" w:customStyle="1" w:styleId="alb">
    <w:name w:val="a_lb"/>
    <w:basedOn w:val="Domylnaczcionkaakapitu"/>
    <w:rsid w:val="00FF32B3"/>
  </w:style>
  <w:style w:type="table" w:customStyle="1" w:styleId="Tabelastronatytuowa">
    <w:name w:val="Tabela_strona_tytułowa"/>
    <w:basedOn w:val="Standardowy"/>
    <w:uiPriority w:val="99"/>
    <w:rsid w:val="00856C1C"/>
    <w:pPr>
      <w:spacing w:line="240" w:lineRule="auto"/>
      <w:ind w:firstLine="0"/>
      <w:jc w:val="center"/>
    </w:pPr>
    <w:tblPr>
      <w:jc w:val="center"/>
    </w:tblPr>
    <w:trPr>
      <w:cantSplit/>
      <w:jc w:val="center"/>
    </w:trPr>
  </w:style>
  <w:style w:type="paragraph" w:customStyle="1" w:styleId="data1strona">
    <w:name w:val="data1strona"/>
    <w:basedOn w:val="Normalny"/>
    <w:next w:val="Normalny"/>
    <w:uiPriority w:val="98"/>
    <w:qFormat/>
    <w:rsid w:val="00856C1C"/>
    <w:pPr>
      <w:spacing w:before="1320"/>
      <w:jc w:val="right"/>
    </w:pPr>
  </w:style>
  <w:style w:type="character" w:customStyle="1" w:styleId="super">
    <w:name w:val="super"/>
    <w:basedOn w:val="Domylnaczcionkaakapitu"/>
    <w:rsid w:val="004A4A6F"/>
  </w:style>
  <w:style w:type="character" w:customStyle="1" w:styleId="UnresolvedMention">
    <w:name w:val="Unresolved Mention"/>
    <w:basedOn w:val="Domylnaczcionkaakapitu"/>
    <w:uiPriority w:val="99"/>
    <w:unhideWhenUsed/>
    <w:rsid w:val="009C79F9"/>
    <w:rPr>
      <w:color w:val="605E5C"/>
      <w:shd w:val="clear" w:color="auto" w:fill="E1DFDD"/>
    </w:rPr>
  </w:style>
  <w:style w:type="character" w:customStyle="1" w:styleId="Mention">
    <w:name w:val="Mention"/>
    <w:basedOn w:val="Domylnaczcionkaakapitu"/>
    <w:uiPriority w:val="99"/>
    <w:unhideWhenUsed/>
    <w:rsid w:val="009C79F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ra\Downloads\papier%20firmowy%20ze%20stylami.dotx" TargetMode="External"/></Relationships>
</file>

<file path=word/theme/theme1.xml><?xml version="1.0" encoding="utf-8"?>
<a:theme xmlns:a="http://schemas.openxmlformats.org/drawingml/2006/main" name="Motyw pakietu Office">
  <a:themeElements>
    <a:clrScheme name="EllipsisAudy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BAD9F"/>
      </a:accent1>
      <a:accent2>
        <a:srgbClr val="C8002B"/>
      </a:accent2>
      <a:accent3>
        <a:srgbClr val="F68460"/>
      </a:accent3>
      <a:accent4>
        <a:srgbClr val="5DD054"/>
      </a:accent4>
      <a:accent5>
        <a:srgbClr val="B596D2"/>
      </a:accent5>
      <a:accent6>
        <a:srgbClr val="33A7E1"/>
      </a:accent6>
      <a:hlink>
        <a:srgbClr val="0563C1"/>
      </a:hlink>
      <a:folHlink>
        <a:srgbClr val="954F72"/>
      </a:folHlink>
    </a:clrScheme>
    <a:fontScheme name="Niestandardowy 1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8937C5A4915447B36CF3F0F0E28B0B" ma:contentTypeVersion="4" ma:contentTypeDescription="Utwórz nowy dokument." ma:contentTypeScope="" ma:versionID="87793b2c77528cde4f6d86efe28ead84">
  <xsd:schema xmlns:xsd="http://www.w3.org/2001/XMLSchema" xmlns:xs="http://www.w3.org/2001/XMLSchema" xmlns:p="http://schemas.microsoft.com/office/2006/metadata/properties" xmlns:ns2="208c76dd-93a8-4b90-8415-ecb35eea06a1" targetNamespace="http://schemas.microsoft.com/office/2006/metadata/properties" ma:root="true" ma:fieldsID="c5b731b3fa458967e64e9c29a4d21959" ns2:_="">
    <xsd:import namespace="208c76dd-93a8-4b90-8415-ecb35eea0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c76dd-93a8-4b90-8415-ecb35eea0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0A6F3-3A32-4B6C-97B3-5A5BF453F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c76dd-93a8-4b90-8415-ecb35eea0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31BFB-B34B-49A6-BFB9-3CFDCAF49D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DCAA6D-E363-4ADF-9B97-F1ED43C313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25CD5F-E85F-46A5-88E3-57565D56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ze stylami.dotx</Template>
  <TotalTime>1</TotalTime>
  <Pages>54</Pages>
  <Words>14313</Words>
  <Characters>85879</Characters>
  <Application>Microsoft Office Word</Application>
  <DocSecurity>0</DocSecurity>
  <Lines>715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99993</CharactersWithSpaces>
  <SharedDoc>false</SharedDoc>
  <HLinks>
    <vt:vector size="216" baseType="variant">
      <vt:variant>
        <vt:i4>1441855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_Toc62848493</vt:lpwstr>
      </vt:variant>
      <vt:variant>
        <vt:i4>1507391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_Toc62848492</vt:lpwstr>
      </vt:variant>
      <vt:variant>
        <vt:i4>1310783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_Toc62848491</vt:lpwstr>
      </vt:variant>
      <vt:variant>
        <vt:i4>1376319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_Toc62848490</vt:lpwstr>
      </vt:variant>
      <vt:variant>
        <vt:i4>1835070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_Toc62848489</vt:lpwstr>
      </vt:variant>
      <vt:variant>
        <vt:i4>1900606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_Toc62848488</vt:lpwstr>
      </vt:variant>
      <vt:variant>
        <vt:i4>1179710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_Toc62848487</vt:lpwstr>
      </vt:variant>
      <vt:variant>
        <vt:i4>1048638</vt:i4>
      </vt:variant>
      <vt:variant>
        <vt:i4>217</vt:i4>
      </vt:variant>
      <vt:variant>
        <vt:i4>0</vt:i4>
      </vt:variant>
      <vt:variant>
        <vt:i4>5</vt:i4>
      </vt:variant>
      <vt:variant>
        <vt:lpwstr/>
      </vt:variant>
      <vt:variant>
        <vt:lpwstr>_Toc62848485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_Toc62848521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_Toc62848520</vt:lpwstr>
      </vt:variant>
      <vt:variant>
        <vt:i4>1900599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_Toc62848519</vt:lpwstr>
      </vt:variant>
      <vt:variant>
        <vt:i4>1835063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_Toc62848518</vt:lpwstr>
      </vt:variant>
      <vt:variant>
        <vt:i4>1245239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_Toc62848517</vt:lpwstr>
      </vt:variant>
      <vt:variant>
        <vt:i4>1179703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_Toc62848516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_Toc62848515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_Toc62848514</vt:lpwstr>
      </vt:variant>
      <vt:variant>
        <vt:i4>1507383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_Toc62848513</vt:lpwstr>
      </vt:variant>
      <vt:variant>
        <vt:i4>1441847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_Toc62848512</vt:lpwstr>
      </vt:variant>
      <vt:variant>
        <vt:i4>1376311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_Toc62848511</vt:lpwstr>
      </vt:variant>
      <vt:variant>
        <vt:i4>1310775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_Toc62848510</vt:lpwstr>
      </vt:variant>
      <vt:variant>
        <vt:i4>1900598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_Toc62848509</vt:lpwstr>
      </vt:variant>
      <vt:variant>
        <vt:i4>1835062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_Toc62848508</vt:lpwstr>
      </vt:variant>
      <vt:variant>
        <vt:i4>1245238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_Toc62848507</vt:lpwstr>
      </vt:variant>
      <vt:variant>
        <vt:i4>1179702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_Toc62848506</vt:lpwstr>
      </vt:variant>
      <vt:variant>
        <vt:i4>1114166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_Toc62848505</vt:lpwstr>
      </vt:variant>
      <vt:variant>
        <vt:i4>1048630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_Toc62848504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_Toc62848503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_Toc62848502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_Toc62848501</vt:lpwstr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_Toc62848500</vt:lpwstr>
      </vt:variant>
      <vt:variant>
        <vt:i4>1835071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_Toc62848499</vt:lpwstr>
      </vt:variant>
      <vt:variant>
        <vt:i4>1900607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_Toc62848498</vt:lpwstr>
      </vt:variant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_Toc62848497</vt:lpwstr>
      </vt:variant>
      <vt:variant>
        <vt:i4>1245247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_Toc62848496</vt:lpwstr>
      </vt:variant>
      <vt:variant>
        <vt:i4>1048639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_Toc62848495</vt:lpwstr>
      </vt:variant>
      <vt:variant>
        <vt:i4>1114175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_Toc62848494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Wultański;piotr.gawdzik@ellipsisenergy.pl;jan.kucowski@ellipsisenergy.pl;konrad.kuczerski@ellipsisenergy.pl</dc:creator>
  <cp:lastModifiedBy>andrzej wyrazik</cp:lastModifiedBy>
  <cp:revision>2</cp:revision>
  <cp:lastPrinted>2020-07-17T08:27:00Z</cp:lastPrinted>
  <dcterms:created xsi:type="dcterms:W3CDTF">2021-02-18T13:31:00Z</dcterms:created>
  <dcterms:modified xsi:type="dcterms:W3CDTF">2021-02-18T13:31:00Z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0x010100128937C5A4915447B36CF3F0F0E28B0B</vt:lpwstr>
  </property>
</Properties>
</file>